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u w:val="single"/>
        </w:rPr>
      </w:pPr>
      <w:r>
        <w:rPr>
          <w:u w:val="single"/>
          <w:rtl w:val="0"/>
          <w:lang w:val="en-US"/>
        </w:rPr>
        <w:t>Use-case flow specification</w:t>
      </w:r>
    </w:p>
    <w:p>
      <w:pPr>
        <w:pStyle w:val="Heading Red"/>
        <w:bidi w:val="0"/>
      </w:pPr>
      <w:r>
        <w:rPr>
          <w:rtl w:val="0"/>
        </w:rPr>
        <w:t>Name:Shristi Saha</w:t>
      </w:r>
    </w:p>
    <w:p>
      <w:pPr>
        <w:pStyle w:val="Heading Red"/>
        <w:bidi w:val="0"/>
      </w:pPr>
      <w:r>
        <w:rPr>
          <w:rtl w:val="0"/>
        </w:rPr>
        <w:t>SRN:PES1UG24CS903 sec-F</w:t>
      </w:r>
    </w:p>
    <w:p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34"/>
          <w:szCs w:val="34"/>
          <w:u w:val="single"/>
        </w:rPr>
      </w:pPr>
      <w:r>
        <w:rPr>
          <w:rFonts w:ascii="Times New Roman" w:hAnsi="Times New Roman"/>
          <w:sz w:val="34"/>
          <w:szCs w:val="34"/>
          <w:u w:val="single" w:color="000000"/>
          <w:rtl w:val="0"/>
          <w:lang w:val="en-US"/>
        </w:rPr>
        <w:t>Lab 1: Requirements Engineering &amp; UML Use-Case Modelling  |  Problem Statement #60: Podcast Guest Scheduling &amp; Outline Builder</w:t>
      </w:r>
    </w:p>
    <w:p>
      <w:pPr>
        <w:pStyle w:val="Heading"/>
      </w:pPr>
    </w:p>
    <w:p>
      <w:pPr>
        <w:pStyle w:val="Heading 2"/>
        <w:rPr>
          <w:rFonts w:ascii="Rockwell Bold" w:cs="Rockwell Bold" w:hAnsi="Rockwell Bold" w:eastAsia="Rockwell Bold"/>
          <w:outline w:val="0"/>
          <w:color w:val="000000"/>
          <w:sz w:val="30"/>
          <w:szCs w:val="30"/>
          <w:u w:val="single"/>
          <w14:textFill>
            <w14:solidFill>
              <w14:srgbClr w14:val="000000"/>
            </w14:solidFill>
          </w14:textFill>
        </w:rPr>
      </w:pPr>
      <w:r>
        <w:rPr>
          <w:rFonts w:ascii="Rockwell Bold" w:hAnsi="Rockwell Bold"/>
          <w:outline w:val="0"/>
          <w:color w:val="000000"/>
          <w:sz w:val="30"/>
          <w:szCs w:val="30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>Use case: Book interview slot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Primary actor: Podcast Guest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Supporting actors: Show Host (receives the booking notification and calendar invite)</w:t>
      </w:r>
    </w:p>
    <w:p>
      <w:pPr>
        <w:pStyle w:val="Heading 2"/>
      </w:pPr>
    </w:p>
    <w:p>
      <w:pPr>
        <w:pStyle w:val="Heading 2"/>
        <w:rPr>
          <w:rFonts w:ascii="Rockwell Bold" w:cs="Rockwell Bold" w:hAnsi="Rockwell Bold" w:eastAsia="Rockwell Bold"/>
          <w:outline w:val="0"/>
          <w:color w:val="000000"/>
          <w:sz w:val="30"/>
          <w:szCs w:val="30"/>
          <w:u w:val="single"/>
          <w14:textFill>
            <w14:solidFill>
              <w14:srgbClr w14:val="000000"/>
            </w14:solidFill>
          </w14:textFill>
        </w:rPr>
      </w:pPr>
      <w:r>
        <w:rPr>
          <w:rFonts w:ascii="Rockwell Bold" w:hAnsi="Rockwell Bold"/>
          <w:outline w:val="0"/>
          <w:color w:val="000000"/>
          <w:sz w:val="30"/>
          <w:szCs w:val="30"/>
          <w:u w:val="single"/>
          <w:rtl w:val="0"/>
          <w:lang w:val="fr-FR"/>
          <w14:textFill>
            <w14:solidFill>
              <w14:srgbClr w14:val="000000"/>
            </w14:solidFill>
          </w14:textFill>
        </w:rPr>
        <w:t>Preconditions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The guest has a valid invitation link or account for the episode's booking page.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The show host has published at least one open time slot.</w:t>
      </w:r>
    </w:p>
    <w:p>
      <w:pPr>
        <w:pStyle w:val="List Paragraph"/>
      </w:pPr>
    </w:p>
    <w:p>
      <w:pPr>
        <w:pStyle w:val="Heading 2"/>
        <w:rPr>
          <w:rFonts w:ascii="Rockwell Bold" w:cs="Rockwell Bold" w:hAnsi="Rockwell Bold" w:eastAsia="Rockwell Bold"/>
          <w:outline w:val="0"/>
          <w:color w:val="000000"/>
          <w:sz w:val="30"/>
          <w:szCs w:val="30"/>
          <w:u w:val="single"/>
          <w14:textFill>
            <w14:solidFill>
              <w14:srgbClr w14:val="000000"/>
            </w14:solidFill>
          </w14:textFill>
        </w:rPr>
      </w:pPr>
      <w:r>
        <w:rPr>
          <w:rFonts w:ascii="Rockwell Bold" w:hAnsi="Rockwell Bold"/>
          <w:outline w:val="0"/>
          <w:color w:val="000000"/>
          <w:sz w:val="30"/>
          <w:szCs w:val="30"/>
          <w:u w:val="single"/>
          <w:rtl w:val="0"/>
          <w:lang w:val="fr-FR"/>
          <w14:textFill>
            <w14:solidFill>
              <w14:srgbClr w14:val="000000"/>
            </w14:solidFill>
          </w14:textFill>
        </w:rPr>
        <w:t>Postconditions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Success: the selected slot is marked booked and removed from the available list; a calendar invite with the meeting link has been sent to both guest and host; the booking appears on the episode production board.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Failure: no slot is reserved and the guest is returned to an up-to-date list of available slots.</w:t>
      </w:r>
    </w:p>
    <w:p>
      <w:pPr>
        <w:pStyle w:val="List Paragraph"/>
      </w:pPr>
    </w:p>
    <w:p>
      <w:pPr>
        <w:pStyle w:val="List Paragraph"/>
      </w:pPr>
    </w:p>
    <w:p>
      <w:pPr>
        <w:pStyle w:val="Heading 2"/>
        <w:rPr>
          <w:rFonts w:ascii="Rockwell Bold" w:cs="Rockwell Bold" w:hAnsi="Rockwell Bold" w:eastAsia="Rockwell Bold"/>
          <w:outline w:val="0"/>
          <w:color w:val="000000"/>
          <w:sz w:val="30"/>
          <w:szCs w:val="30"/>
          <w:u w:val="single"/>
          <w14:textFill>
            <w14:solidFill>
              <w14:srgbClr w14:val="000000"/>
            </w14:solidFill>
          </w14:textFill>
        </w:rPr>
      </w:pPr>
      <w:r>
        <w:rPr>
          <w:rFonts w:ascii="Rockwell Bold" w:hAnsi="Rockwell Bold"/>
          <w:outline w:val="0"/>
          <w:color w:val="000000"/>
          <w:sz w:val="30"/>
          <w:szCs w:val="30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>Main success scenario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Guest navigates to the "Book a slot" page. System displays the host's currently available time slots.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Guest selects a preferred time slot.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System displays a confirmation form pre-filled with the selected date and time.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Guest confirms the booking.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System re-validates that the slot is still available.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System reserves the slot and marks it unavailable to all other guests.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System includes the Send Calendar Invite use case, dispatching an invite with the meeting link to both guest and host.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System displays a booking confirmation screen to the guest.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Use case ends successfully.</w:t>
      </w:r>
    </w:p>
    <w:p>
      <w:pPr>
        <w:pStyle w:val="List Paragraph"/>
      </w:pPr>
    </w:p>
    <w:p>
      <w:pPr>
        <w:pStyle w:val="Heading 2"/>
        <w:rPr>
          <w:rFonts w:ascii="Rockwell Bold" w:cs="Rockwell Bold" w:hAnsi="Rockwell Bold" w:eastAsia="Rockwell Bold"/>
          <w:outline w:val="0"/>
          <w:color w:val="000000"/>
          <w:u w:val="single"/>
          <w14:textFill>
            <w14:solidFill>
              <w14:srgbClr w14:val="000000"/>
            </w14:solidFill>
          </w14:textFill>
        </w:rPr>
      </w:pPr>
      <w:r>
        <w:rPr>
          <w:rFonts w:ascii="Rockwell Bold" w:hAnsi="Rockwell Bold"/>
          <w:outline w:val="0"/>
          <w:color w:val="000000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 xml:space="preserve">Alternate flow </w:t>
      </w:r>
      <w:r>
        <w:rPr>
          <w:rFonts w:ascii="Rockwell Bold" w:hAnsi="Rockwell Bold" w:hint="default"/>
          <w:outline w:val="0"/>
          <w:color w:val="000000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Rockwell Bold" w:hAnsi="Rockwell Bold"/>
          <w:outline w:val="0"/>
          <w:color w:val="000000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>8a: slot no longer available</w:t>
      </w:r>
    </w:p>
    <w:p>
      <w:pPr>
        <w:pStyle w:val="Heading 2"/>
        <w:rPr>
          <w:i w:val="1"/>
          <w:i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Triggered at step 5, when the revalidation check finds the slot was booked by another guest in the interim (race condition on a popular slot).</w:t>
      </w:r>
    </w:p>
    <w:p>
      <w:pPr>
        <w:pStyle w:val="Heading 2"/>
      </w:pP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System detects the slot was booked by another guest since it was displayed.</w:t>
      </w: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System displays a "Slot no longer available" message.</w:t>
      </w: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System refreshes the guest's view with the current list of available slots.</w:t>
      </w: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Guest selects a different slot, returning the flow to step 2 of the main success scenario.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Rockwell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lowerLetter"/>
      <w:suff w:val="tab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Red">
    <w:name w:val="Heading Red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d220b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EE220C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