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10"/>
        <w:ind w:right="0" w:left="0" w:firstLine="0"/>
        <w:jc w:val="center"/>
        <w:rPr>
          <w:rFonts w:ascii="Times New Roman" w:hAnsi="Times New Roman" w:cs="Times New Roman" w:eastAsia="Times New Roman"/>
          <w:b/>
          <w:color w:val="000000"/>
          <w:spacing w:val="0"/>
          <w:position w:val="0"/>
          <w:sz w:val="28"/>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0" w:after="0" w:line="31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66"/>
        <w:ind w:right="0" w:left="0" w:firstLine="0"/>
        <w:jc w:val="center"/>
        <w:rPr>
          <w:rFonts w:ascii="Times New Roman" w:hAnsi="Times New Roman" w:cs="Times New Roman" w:eastAsia="Times New Roman"/>
          <w:i/>
          <w:color w:val="000000"/>
          <w:spacing w:val="0"/>
          <w:position w:val="0"/>
          <w:sz w:val="24"/>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10247" w:dyaOrig="2089">
          <v:rect xmlns:o="urn:schemas-microsoft-com:office:office" xmlns:v="urn:schemas-microsoft-com:vml" id="rectole0000000000" style="width:512.350000pt;height:1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US</w:t>
      </w:r>
      <w:r>
        <w:rPr>
          <w:rFonts w:ascii="Times New Roman" w:hAnsi="Times New Roman" w:cs="Times New Roman" w:eastAsia="Times New Roman"/>
          <w:b/>
          <w:color w:val="auto"/>
          <w:spacing w:val="0"/>
          <w:position w:val="0"/>
          <w:sz w:val="32"/>
          <w:shd w:fill="auto" w:val="clear"/>
        </w:rPr>
        <w:t xml:space="preserve"> (SHRISTI PRIYA , 230970127)</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160" w:line="240"/>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Bootstrap</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Grid:</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Grid columns allow you to divide your web page content into a grid of rows and columns, ensuring that your content looks good on various screen sizes, from large desktop monitors to small mobile devices.</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Column Classes:</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provides a set of classes that define how many columns a particular element should span within a row. These classes are named based on the number of columns they occupy. </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Google map:</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provided HTML code creates a &lt;div&gt; container with a specific height and embeds a Google Map using an &lt;iframe&gt;. The embedded map displays the area around Manhattan with the specified zoom level. The use of classes and styles is likely for custom or Bootstrap-based styling, and the allowfullscreen attribute ensures that users can view the map in fullscreen mode.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Icons: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include the Font Awesome CSS in the &lt;head&gt; of your HTML document. we can do this by adding the following line: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&lt;link rel="stylesheet" href="https://cdnjs.cloudflare.com/ajax/libs/font-awesome/6.0.0-beta3/css/all.min.css"&gt;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we've used Font Awesome icons for Facebook, Google, Instagram, and Twitter. The bi bi class is used to set the icon size to 2 times its default size. we can adjust the icon size by changing the "2x" to a different size.</w:t>
      </w:r>
    </w:p>
    <w:p>
      <w:pPr>
        <w:numPr>
          <w:ilvl w:val="0"/>
          <w:numId w:val="11"/>
        </w:numPr>
        <w:spacing w:before="0" w:after="160" w:line="240"/>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Responsive Design Concepts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Bootstrap's grid system is responsive by default. we can use different column classes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screen size. It specifies that a column should occupy half of the container's width on medium-sized screens and larger, but stack on top of each other on smaller screens.</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Google Map will be responsive and adapt to different screen sizes. The aspect ratio is maintained, and the map will take up the appropriate portion of the screen, depending on the user's device.</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medium-sized screens and larger, the icons will be laid out in a row with equal spacing. On smaller screens, they will stack vertically to ensure a responsive layout.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