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FBB8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red"/>
        </w:rPr>
        <w:t>CS.PropertyID</w:t>
      </w:r>
      <w:proofErr w:type="spellEnd"/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red"/>
        </w:rPr>
        <w:t>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the building's unique identifier in the database.</w:t>
      </w:r>
    </w:p>
    <w:p w14:paraId="1445B78F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magenta"/>
        </w:rPr>
        <w:t>cluster: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an identifier for the building cluster, with each cluster containing one green-certified building and at least one other non-green-certified building within a quarter-mile radius of the cluster center.</w:t>
      </w:r>
    </w:p>
    <w:p w14:paraId="519FAA23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size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: the total square footage of available rental space in the building.</w:t>
      </w:r>
    </w:p>
    <w:p w14:paraId="754EDB9A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empl.gr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: the year-on-year growth rate in employment in the building's geographic region.</w:t>
      </w:r>
    </w:p>
    <w:p w14:paraId="6D4B8972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Rent: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the rent charged to tenants in the building, in dollars per square foot per calendar year.</w:t>
      </w:r>
    </w:p>
    <w:p w14:paraId="05E4C6D7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leasing.rate</w:t>
      </w:r>
      <w:proofErr w:type="spellEnd"/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: a measure of occupancy; the fraction of the building's available space currently under lease.</w:t>
      </w:r>
    </w:p>
    <w:p w14:paraId="34ACD34A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stories: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the height of the building in stories.</w:t>
      </w:r>
    </w:p>
    <w:p w14:paraId="653285AA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age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: the age of the building in years.</w:t>
      </w:r>
    </w:p>
    <w:p w14:paraId="5E3EA50B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renovated: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whether the building has undergone substantial renovations during its lifetime.</w:t>
      </w:r>
    </w:p>
    <w:p w14:paraId="244E927B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class.a</w:t>
      </w:r>
      <w:proofErr w:type="spellEnd"/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, </w:t>
      </w:r>
      <w:proofErr w:type="spell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class.b</w:t>
      </w:r>
      <w:proofErr w:type="spellEnd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: indicators for two classes of building quality (the third is Class C). These are relative classifications within a specific market. Class A buildings are generally the highest-quality properties </w:t>
      </w:r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in a given</w:t>
      </w:r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market. Class B buildings are a notch down, but still of reasonable quality. Class C buildings are the least desirable properties </w:t>
      </w:r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in a given</w:t>
      </w:r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market.</w:t>
      </w:r>
    </w:p>
    <w:p w14:paraId="75563958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cyan"/>
        </w:rPr>
        <w:t>green.rating</w:t>
      </w:r>
      <w:proofErr w:type="spellEnd"/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cyan"/>
        </w:rPr>
        <w:t>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an indicator for whether the building is either LEED- or EnergyStar-certified.</w:t>
      </w:r>
    </w:p>
    <w:p w14:paraId="07E2DBCF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cyan"/>
        </w:rPr>
        <w:t xml:space="preserve">LEED, </w:t>
      </w:r>
      <w:proofErr w:type="spell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cyan"/>
        </w:rPr>
        <w:t>Energystar</w:t>
      </w:r>
      <w:proofErr w:type="spellEnd"/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: indicators for the two specific kinds of green certifications.</w:t>
      </w:r>
    </w:p>
    <w:p w14:paraId="25174AF9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net: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an indicator as to whether the rent is quoted on a ``net contract'' basis. Tenants with net-rental contracts pay their own utility costs, which are otherwise included in the quoted rental price.</w:t>
      </w:r>
    </w:p>
    <w:p w14:paraId="09A403D5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amenities: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an indicator of whether at least one of the following amenities is available on-site: bank, convenience store, dry cleaner, restaurant, retail shops, fitness center.</w:t>
      </w:r>
    </w:p>
    <w:p w14:paraId="7433BFE4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cd.total.07: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number of cooling degree days in the building's region in 2007. A degree day is a measure of demand for energy; higher values mean greater demand. Cooling degree days are measured relative to a baseline outdoor temperature, below which a building needs no cooling.</w:t>
      </w:r>
    </w:p>
    <w:p w14:paraId="005592E8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hd.total</w:t>
      </w:r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07: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number of heating degree days in the building's region in 2007. Heating degree days are also measured relative to a baseline outdoor temperature, above which a building needs no heating.</w:t>
      </w:r>
    </w:p>
    <w:p w14:paraId="6DF1722B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lastRenderedPageBreak/>
        <w:t>total.dd.07: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the total number of degree days (either heating or cooling) in the building's region in 2007.</w:t>
      </w:r>
    </w:p>
    <w:p w14:paraId="62B5DC0C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>Precipitation: annual precipitation in inches in the building's geographic region.</w:t>
      </w:r>
    </w:p>
    <w:p w14:paraId="75C7AD52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Gas.Costs</w:t>
      </w:r>
      <w:proofErr w:type="spell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 measure of how much natural gas costs in the building's geographic region.</w:t>
      </w:r>
    </w:p>
    <w:p w14:paraId="08511163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Electricity.Costs</w:t>
      </w:r>
      <w:proofErr w:type="spell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 measure of how much electricity costs in the building's geographic region.</w:t>
      </w:r>
    </w:p>
    <w:p w14:paraId="2914BA57" w14:textId="77777777" w:rsidR="002924D9" w:rsidRPr="002924D9" w:rsidRDefault="002924D9" w:rsidP="002924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magenta"/>
        </w:rPr>
        <w:t>cluster.rent</w:t>
      </w:r>
      <w:proofErr w:type="spellEnd"/>
      <w:proofErr w:type="gramEnd"/>
      <w:r w:rsidRPr="002924D9">
        <w:rPr>
          <w:rFonts w:ascii="Segoe UI" w:eastAsia="Times New Roman" w:hAnsi="Segoe UI" w:cs="Segoe UI"/>
          <w:color w:val="24292E"/>
          <w:sz w:val="24"/>
          <w:szCs w:val="24"/>
          <w:highlight w:val="magenta"/>
        </w:rPr>
        <w:t>:</w:t>
      </w:r>
      <w:r w:rsidRPr="002924D9">
        <w:rPr>
          <w:rFonts w:ascii="Segoe UI" w:eastAsia="Times New Roman" w:hAnsi="Segoe UI" w:cs="Segoe UI"/>
          <w:color w:val="24292E"/>
          <w:sz w:val="24"/>
          <w:szCs w:val="24"/>
        </w:rPr>
        <w:t xml:space="preserve"> a measure of average rent per square-foot per calendar year in the building's local market.</w:t>
      </w:r>
    </w:p>
    <w:p w14:paraId="1B3D5800" w14:textId="77777777" w:rsidR="00B40499" w:rsidRDefault="00B40499"/>
    <w:sectPr w:rsidR="00B4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3356"/>
    <w:multiLevelType w:val="multilevel"/>
    <w:tmpl w:val="2EA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D9"/>
    <w:rsid w:val="002924D9"/>
    <w:rsid w:val="00B40499"/>
    <w:rsid w:val="00D1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8A17"/>
  <w15:chartTrackingRefBased/>
  <w15:docId w15:val="{52812BC4-9F76-4017-8FB0-321607CF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Swatee Singh</dc:creator>
  <cp:keywords/>
  <dc:description/>
  <cp:lastModifiedBy>Swatee Singh</cp:lastModifiedBy>
  <cp:revision>1</cp:revision>
  <dcterms:created xsi:type="dcterms:W3CDTF">2020-04-19T02:57:00Z</dcterms:created>
  <dcterms:modified xsi:type="dcterms:W3CDTF">2020-04-19T03:11:00Z</dcterms:modified>
</cp:coreProperties>
</file>