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Streaming Live RAG – key results</w:t>
      </w:r>
    </w:p>
    <w:p>
      <w:pPr>
        <w:spacing w:after="16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Headline numbers from the audited evaluation (final_report.docx). Latency figures are for text input unless stated.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900"/>
        <w:gridCol w:w="2906"/>
      </w:tblGrid>
      <w:tr>
        <w:trPr>
          <w:tblHeader/>
        </w:trPr>
        <w:tc>
          <w:tcPr>
            <w:tcW w:type="dxa" w:w="27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Metric</w:t>
            </w:r>
          </w:p>
        </w:tc>
        <w:tc>
          <w:tcPr>
            <w:tcW w:type="dxa" w:w="39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Result</w:t>
            </w:r>
          </w:p>
        </w:tc>
        <w:tc>
          <w:tcPr>
            <w:tcW w:type="dxa" w:w="2906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How it was measured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Official gates G2–G6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(early retrieval, multi-intent, grounding, refinement, telemetry)</w:t>
            </w:r>
          </w:p>
        </w:tc>
        <w:tc>
          <w:tcPr>
            <w:tcW w:type="dxa" w:w="39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100 % on all five gates; 0 fabricated citations</w:t>
            </w:r>
          </w:p>
        </w:tc>
        <w:tc>
          <w:tcPr>
            <w:tcW w:type="dxa" w:w="2906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47 + 60 + 60 scenarios (synthetic, dev and held-out suites), real-time replay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Wait after the user stops speaking (text input)</w:t>
            </w:r>
          </w:p>
        </w:tc>
        <w:tc>
          <w:tcPr>
            <w:tcW w:type="dxa" w:w="39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2.33 ms median, 3.35 ms at p99; 0 of 90 turns above 5 ms</w:t>
            </w:r>
          </w:p>
        </w:tc>
        <w:tc>
          <w:tcPr>
            <w:tcW w:type="dxa" w:w="2906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 set, real time, RTX 6000 Ada (held-out set: 2.37 ms / 3.95 ms)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Speed-up over searching only after the user finishes</w:t>
            </w:r>
          </w:p>
        </w:tc>
        <w:tc>
          <w:tcPr>
            <w:tcW w:type="dxa" w:w="39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2.38 ms vs 110.18 ms – 46× faster, with identical answers</w:t>
            </w:r>
          </w:p>
        </w:tc>
        <w:tc>
          <w:tcPr>
            <w:tcW w:type="dxa" w:w="2906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Held-out set, 75 paired turns, same pipeline in both modes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Answer quality (text questions)</w:t>
            </w:r>
          </w:p>
        </w:tc>
        <w:tc>
          <w:tcPr>
            <w:tcW w:type="dxa" w:w="39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>Answer recall 66.7 % dev, 78.6 % held-out, 76.5 % sealed (sealed run predates the 4 Oct default change); claim precision 94.3 % held-out, 97.7 % sealed</w:t>
            </w:r>
          </w:p>
        </w:tc>
        <w:tc>
          <w:tcPr>
            <w:tcW w:type="dxa" w:w="2906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Checked against gold answers; 95 % confidence intervals in the report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Retrieval accuracy (top-1 correct section)</w:t>
            </w:r>
          </w:p>
        </w:tc>
        <w:tc>
          <w:tcPr>
            <w:tcW w:type="dxa" w:w="39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90.1 % on the sealed set, up from 71.8 % for the original retriever</w:t>
            </w:r>
          </w:p>
        </w:tc>
        <w:tc>
          <w:tcPr>
            <w:tcW w:type="dxa" w:w="2906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3,282 questions, sealed test set run once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Refuses instead of guessing</w:t>
            </w:r>
          </w:p>
        </w:tc>
        <w:tc>
          <w:tcPr>
            <w:tcW w:type="dxa" w:w="39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Correctly abstains on 70.3 % (dev) and 69.4 % (held-out) of unanswerable questions, against about 4 % without the gate</w:t>
            </w:r>
          </w:p>
        </w:tc>
        <w:tc>
          <w:tcPr>
            <w:tcW w:type="dxa" w:w="2906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HeySQuAD typed questions, half of them unanswerable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Speech input (optional Whisper front end)</w:t>
            </w:r>
          </w:p>
        </w:tc>
        <w:tc>
          <w:tcPr>
            <w:tcW w:type="dxa" w:w="39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Median 0.74 ms after speech ends, 181 ms at p99; answer recall 70 % dev, 76 % held-out</w:t>
            </w:r>
          </w:p>
        </w:tc>
        <w:tc>
          <w:tcPr>
            <w:tcW w:type="dxa" w:w="2906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100 spoken questions per set, Whisper small.en, RTX 4050 laptop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3900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>373 automated tests pass; docker compose up builds and passes all gates</w:t>
            </w:r>
          </w:p>
        </w:tc>
        <w:tc>
          <w:tcPr>
            <w:tcW w:type="dxa" w:w="2906"/>
            <w:tcBorders>
              <w:top w:val="single" w:color="B7BDC6" w:sz="4"/>
              <w:left w:val="single" w:color="B7BDC6" w:sz="4"/>
              <w:bottom w:val="single" w:color="B7BDC6" w:sz="4"/>
              <w:right w:val="single" w:color="B7BDC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RTX 4050 machine, Docker Desktop (run from the working tree)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Dev = the 14 articles every design decision was tuned on. Held-out = 14 different articles used only to confirm. Sealed = 16 further articles, run once at the very end and never used for tuning.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p99 = 99 % of turns were at least this fast. Speech and text latency are reported separately because speech also depends on how quickly Whisper finishes transcribing.</w:t>
      </w:r>
    </w:p>
    <w:sectPr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Streaming Live RAG – key metrics</dc:title>
  <dc:creator>Virtual Vanguards</dc:creator>
  <cp:lastModifiedBy>Un-named</cp:lastModifiedBy>
  <cp:revision>1</cp:revision>
  <dcterms:created xsi:type="dcterms:W3CDTF">2026-09-30T20:06:27.543Z</dcterms:created>
  <dcterms:modified xsi:type="dcterms:W3CDTF">2026-09-30T20:06:27.548Z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