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  include rbac u need to add below items  in ur docker compose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KONG_ENFORCE_RBAC: "on"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KONG_ADMIN_GUI_AUTH: "basic-auth"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KONG_ADMIN_GUI_SESSION_CONF: "{\"secret\":\"secret\",\"storage\":\"kong\",\"cookie_secure\":false}"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 need to login as username : kong_admin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is password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Then whatever items u need to access u  need to create a role then with all crud  operation access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 need to create a user and assig that role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u want to access something in header u need to pass as Kong-Admin-Token: my_token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here my_token is the token given for the user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ur creating the user name with super-admin then if u assign the token as super-admin and this will assign the role for super-admin user automatically because the token itself is super-admin then the user with name super-admin he will get the role as super-admin by default.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