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INFORMATION: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Meeting Date: 28-01-2021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Meeting Time: 7:30-8:30pm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Meeting Purpose: Requirements and first task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People attended: Anandhini,Shri Vidhatri, Chaitanya,Kowshik.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SUMMARY: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Requirements are shared in an excel sheet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CSDLC-Team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Design document: </w:t>
      </w:r>
    </w:p>
    <w:p w:rsidR="00000000" w:rsidDel="00000000" w:rsidP="00000000" w:rsidRDefault="00000000" w:rsidRPr="00000000" w14:paraId="0000000F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CSDLC : Design Document : v0.0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INTRODUCTION: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Due to the diversity of registries web scraping is not done directly.So we need to find the web scraping and registry patterns.Clinical trial registry: a lot of trials carried before releasing vaccine by the pharma company.The company has to register in a specific registry.These registries use certain headers and specific conditions: which explains the trials done before releasing into the market.All this information will help a patient validate themselves into the trial.This information is helpful for the further release of the drug.The validation for a trial has a total of 21 parameters .All these fields should be extracted for our website.The effects of these medicines and the results should be entered into proper registries.Data transformation techniques: conversion among XML, HTML, JSON.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FIRST TASK: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Analyse the 17 registries given and document the data pattern.Divide the 16 registries into 4 ppl and analyse it.Go through the lectures given in the sheet.</w:t>
      </w:r>
    </w:p>
    <w:p w:rsidR="00000000" w:rsidDel="00000000" w:rsidP="00000000" w:rsidRDefault="00000000" w:rsidRPr="00000000" w14:paraId="00000016">
      <w:pPr>
        <w:pStyle w:val="Heading1"/>
        <w:rPr>
          <w:sz w:val="28"/>
          <w:szCs w:val="28"/>
        </w:rPr>
      </w:pPr>
      <w:bookmarkStart w:colFirst="0" w:colLast="0" w:name="_n4jhnhu9u0jm" w:id="0"/>
      <w:bookmarkEnd w:id="0"/>
      <w:r w:rsidDel="00000000" w:rsidR="00000000" w:rsidRPr="00000000">
        <w:rPr>
          <w:sz w:val="28"/>
          <w:szCs w:val="28"/>
          <w:rtl w:val="0"/>
        </w:rPr>
        <w:t xml:space="preserve">Registry Site patterns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Each trial as a pop-up with a trial-specific URL ex: CTRI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Paginated listing pages with trial-specific detail page ex: JPRN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Single listing page with trial-specific detail page ex: NTR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28HdktcVbuA0quPgGiRXWbRpIh4IqwM5hmqHHOtZd7s/edit?ts=6002cddf#gid=198584420" TargetMode="External"/><Relationship Id="rId7" Type="http://schemas.openxmlformats.org/officeDocument/2006/relationships/hyperlink" Target="https://docs.google.com/document/d/1RC_bgqSIzDrmdRAx3z5p_ILp74bqwkOloh07fM_ruW0/edit#heading=h.1k4sb3309xx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