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6F116" w14:textId="77777777" w:rsidR="00587041" w:rsidRPr="00587041" w:rsidRDefault="00587041" w:rsidP="00587041">
      <w:pPr>
        <w:spacing w:before="0" w:after="0" w:line="258" w:lineRule="auto"/>
        <w:jc w:val="center"/>
        <w:textDirection w:val="btLr"/>
        <w:rPr>
          <w:b/>
          <w:color w:val="000000" w:themeColor="text1"/>
          <w:sz w:val="36"/>
          <w:szCs w:val="36"/>
        </w:rPr>
      </w:pPr>
      <w:r w:rsidRPr="00587041">
        <w:rPr>
          <w:b/>
          <w:color w:val="000000" w:themeColor="text1"/>
          <w:sz w:val="36"/>
          <w:szCs w:val="36"/>
        </w:rPr>
        <w:t>SHRI VISHALINI RAJARAM</w:t>
      </w:r>
    </w:p>
    <w:p w14:paraId="4BBB86D9" w14:textId="77777777" w:rsidR="00587041" w:rsidRPr="00587041" w:rsidRDefault="00587041" w:rsidP="00587041">
      <w:pPr>
        <w:spacing w:before="0" w:after="0" w:line="258" w:lineRule="auto"/>
        <w:jc w:val="center"/>
        <w:textDirection w:val="btLr"/>
        <w:rPr>
          <w:i/>
          <w:color w:val="000000" w:themeColor="text1"/>
          <w:sz w:val="22"/>
          <w:szCs w:val="22"/>
        </w:rPr>
      </w:pPr>
      <w:r w:rsidRPr="00587041">
        <w:rPr>
          <w:i/>
          <w:color w:val="000000" w:themeColor="text1"/>
          <w:sz w:val="22"/>
          <w:szCs w:val="22"/>
        </w:rPr>
        <w:t>Human Toxicology | Oral Microbiome | Computational Biology | Multi-Omics</w:t>
      </w:r>
    </w:p>
    <w:p w14:paraId="743112F6" w14:textId="77777777" w:rsidR="00587041" w:rsidRPr="00587041" w:rsidRDefault="00587041" w:rsidP="00587041">
      <w:pPr>
        <w:spacing w:before="0" w:after="0" w:line="258" w:lineRule="auto"/>
        <w:jc w:val="center"/>
        <w:textDirection w:val="btLr"/>
        <w:rPr>
          <w:color w:val="000000" w:themeColor="text1"/>
          <w:sz w:val="22"/>
          <w:szCs w:val="22"/>
        </w:rPr>
      </w:pPr>
      <w:r w:rsidRPr="00587041">
        <w:rPr>
          <w:color w:val="000000" w:themeColor="text1"/>
          <w:sz w:val="22"/>
          <w:szCs w:val="22"/>
        </w:rPr>
        <w:t>Iowa City, IA • shrivishalini-rajaram@uiowa.edu • 319-471-5530</w:t>
      </w:r>
    </w:p>
    <w:p w14:paraId="19B1694C" w14:textId="77777777" w:rsidR="00587041" w:rsidRPr="00587041" w:rsidRDefault="00587041" w:rsidP="00587041">
      <w:pPr>
        <w:spacing w:before="0" w:after="240" w:line="259" w:lineRule="auto"/>
        <w:jc w:val="center"/>
        <w:textDirection w:val="btLr"/>
        <w:rPr>
          <w:rStyle w:val="Hyperlink"/>
          <w:sz w:val="22"/>
          <w:szCs w:val="22"/>
        </w:rPr>
      </w:pPr>
      <w:hyperlink r:id="rId8" w:history="1">
        <w:r w:rsidRPr="00587041">
          <w:rPr>
            <w:rStyle w:val="Hyperlink"/>
            <w:sz w:val="22"/>
            <w:szCs w:val="22"/>
          </w:rPr>
          <w:t>LinkedIn</w:t>
        </w:r>
      </w:hyperlink>
      <w:r w:rsidRPr="00587041">
        <w:rPr>
          <w:color w:val="000000" w:themeColor="text1"/>
          <w:sz w:val="22"/>
          <w:szCs w:val="22"/>
        </w:rPr>
        <w:t xml:space="preserve"> • </w:t>
      </w:r>
      <w:hyperlink r:id="rId9" w:history="1">
        <w:r w:rsidRPr="00587041">
          <w:rPr>
            <w:rStyle w:val="Hyperlink"/>
            <w:sz w:val="22"/>
            <w:szCs w:val="22"/>
          </w:rPr>
          <w:t>GitHub</w:t>
        </w:r>
      </w:hyperlink>
      <w:r w:rsidRPr="00587041">
        <w:rPr>
          <w:color w:val="000000" w:themeColor="text1"/>
          <w:sz w:val="22"/>
          <w:szCs w:val="22"/>
        </w:rPr>
        <w:t xml:space="preserve"> • </w:t>
      </w:r>
      <w:hyperlink r:id="rId10" w:history="1">
        <w:r w:rsidRPr="00587041">
          <w:rPr>
            <w:rStyle w:val="Hyperlink"/>
            <w:sz w:val="22"/>
            <w:szCs w:val="22"/>
          </w:rPr>
          <w:t>Personal Page</w:t>
        </w:r>
      </w:hyperlink>
    </w:p>
    <w:p w14:paraId="4583CE0C" w14:textId="6153B60C" w:rsidR="00587041" w:rsidRPr="00587041" w:rsidRDefault="00587041" w:rsidP="00587041">
      <w:pPr>
        <w:pStyle w:val="Heading2"/>
      </w:pPr>
      <w:r w:rsidRPr="00587041">
        <w:t>EDUCATION</w:t>
      </w:r>
    </w:p>
    <w:p w14:paraId="365B54CA" w14:textId="77777777" w:rsidR="00587041" w:rsidRPr="009A6B3C" w:rsidRDefault="00587041" w:rsidP="00587041">
      <w:pPr>
        <w:spacing w:before="0" w:after="0" w:line="240" w:lineRule="auto"/>
        <w:textDirection w:val="btLr"/>
        <w:rPr>
          <w:sz w:val="22"/>
          <w:szCs w:val="22"/>
        </w:rPr>
      </w:pPr>
      <w:r w:rsidRPr="009A6B3C">
        <w:rPr>
          <w:rFonts w:eastAsia="Cambria"/>
          <w:b/>
          <w:color w:val="000000"/>
          <w:sz w:val="22"/>
          <w:szCs w:val="22"/>
        </w:rPr>
        <w:t xml:space="preserve">Doctor of Philosophy – Human Toxicology </w:t>
      </w:r>
      <w:r w:rsidRPr="009A6B3C">
        <w:rPr>
          <w:rFonts w:eastAsia="Cambria"/>
          <w:color w:val="000000"/>
          <w:sz w:val="22"/>
          <w:szCs w:val="22"/>
        </w:rPr>
        <w:tab/>
      </w:r>
      <w:r w:rsidRPr="009A6B3C">
        <w:rPr>
          <w:rFonts w:eastAsia="Cambria"/>
          <w:color w:val="000000"/>
          <w:sz w:val="22"/>
          <w:szCs w:val="22"/>
        </w:rPr>
        <w:tab/>
        <w:t xml:space="preserve"> </w:t>
      </w:r>
      <w:r w:rsidRPr="009A6B3C">
        <w:rPr>
          <w:rFonts w:eastAsia="Cambria"/>
          <w:color w:val="000000"/>
          <w:sz w:val="22"/>
          <w:szCs w:val="22"/>
        </w:rPr>
        <w:tab/>
        <w:t xml:space="preserve">        </w:t>
      </w:r>
      <w:r w:rsidRPr="009A6B3C">
        <w:rPr>
          <w:rFonts w:eastAsia="Cambria"/>
          <w:color w:val="000000"/>
          <w:sz w:val="22"/>
          <w:szCs w:val="22"/>
        </w:rPr>
        <w:tab/>
      </w:r>
      <w:r w:rsidRPr="009A6B3C">
        <w:rPr>
          <w:rFonts w:eastAsia="Cambria"/>
          <w:color w:val="000000"/>
          <w:sz w:val="22"/>
          <w:szCs w:val="22"/>
        </w:rPr>
        <w:tab/>
        <w:t xml:space="preserve">     </w:t>
      </w:r>
      <w:r>
        <w:rPr>
          <w:rFonts w:eastAsia="Cambria"/>
          <w:color w:val="000000"/>
          <w:sz w:val="22"/>
          <w:szCs w:val="22"/>
        </w:rPr>
        <w:t xml:space="preserve"> </w:t>
      </w:r>
      <w:r w:rsidRPr="009A6B3C">
        <w:rPr>
          <w:b/>
          <w:bCs/>
          <w:sz w:val="22"/>
          <w:szCs w:val="22"/>
        </w:rPr>
        <w:t>08/</w:t>
      </w:r>
      <w:r w:rsidRPr="009A6B3C">
        <w:rPr>
          <w:rFonts w:eastAsia="Cambria"/>
          <w:b/>
          <w:bCs/>
          <w:color w:val="000000"/>
          <w:sz w:val="22"/>
          <w:szCs w:val="22"/>
        </w:rPr>
        <w:t>2022 - Expected 05/2027</w:t>
      </w:r>
    </w:p>
    <w:p w14:paraId="68D08A58" w14:textId="77777777" w:rsidR="00587041" w:rsidRPr="009A6B3C" w:rsidRDefault="00587041" w:rsidP="00587041">
      <w:pPr>
        <w:spacing w:before="0" w:line="240" w:lineRule="auto"/>
        <w:textDirection w:val="btLr"/>
        <w:rPr>
          <w:rFonts w:eastAsia="Cambria"/>
          <w:color w:val="000000"/>
          <w:sz w:val="22"/>
          <w:szCs w:val="22"/>
        </w:rPr>
      </w:pPr>
      <w:r w:rsidRPr="009A6B3C">
        <w:rPr>
          <w:rFonts w:eastAsia="Cambria"/>
          <w:color w:val="000000"/>
          <w:sz w:val="22"/>
          <w:szCs w:val="22"/>
        </w:rPr>
        <w:t>The University of Iowa, Iowa</w:t>
      </w:r>
      <w:r>
        <w:rPr>
          <w:rFonts w:eastAsia="Cambria"/>
          <w:color w:val="000000"/>
          <w:sz w:val="22"/>
          <w:szCs w:val="22"/>
        </w:rPr>
        <w:t xml:space="preserve"> City</w:t>
      </w:r>
      <w:r w:rsidRPr="009A6B3C">
        <w:rPr>
          <w:rFonts w:eastAsia="Cambria"/>
          <w:color w:val="000000"/>
          <w:sz w:val="22"/>
          <w:szCs w:val="22"/>
        </w:rPr>
        <w:t>, IA, United States</w:t>
      </w:r>
      <w:r>
        <w:rPr>
          <w:rFonts w:eastAsia="Cambria"/>
          <w:color w:val="000000"/>
          <w:sz w:val="22"/>
          <w:szCs w:val="22"/>
        </w:rPr>
        <w:t xml:space="preserve"> (GPA – 4.08)</w:t>
      </w:r>
    </w:p>
    <w:p w14:paraId="23583E51" w14:textId="77777777" w:rsidR="00587041" w:rsidRPr="009A6B3C" w:rsidRDefault="00587041" w:rsidP="00587041">
      <w:pPr>
        <w:spacing w:before="0" w:after="0" w:line="240" w:lineRule="auto"/>
        <w:textDirection w:val="btLr"/>
        <w:rPr>
          <w:sz w:val="22"/>
          <w:szCs w:val="22"/>
        </w:rPr>
      </w:pPr>
      <w:r w:rsidRPr="009A6B3C">
        <w:rPr>
          <w:rFonts w:eastAsia="Cambria"/>
          <w:b/>
          <w:color w:val="000000"/>
          <w:sz w:val="22"/>
          <w:szCs w:val="22"/>
        </w:rPr>
        <w:t>Master of Technology - Computational Biology</w:t>
      </w:r>
      <w:r w:rsidRPr="009A6B3C">
        <w:rPr>
          <w:rFonts w:eastAsia="Cambria"/>
          <w:b/>
          <w:color w:val="000000"/>
          <w:sz w:val="22"/>
          <w:szCs w:val="22"/>
        </w:rPr>
        <w:tab/>
      </w:r>
      <w:r w:rsidRPr="009A6B3C">
        <w:rPr>
          <w:rFonts w:eastAsia="Cambria"/>
          <w:b/>
          <w:color w:val="000000"/>
          <w:sz w:val="22"/>
          <w:szCs w:val="22"/>
        </w:rPr>
        <w:tab/>
      </w:r>
      <w:r w:rsidRPr="009A6B3C">
        <w:rPr>
          <w:sz w:val="22"/>
          <w:szCs w:val="22"/>
        </w:rPr>
        <w:tab/>
      </w:r>
      <w:r w:rsidRPr="009A6B3C">
        <w:rPr>
          <w:sz w:val="22"/>
          <w:szCs w:val="22"/>
        </w:rPr>
        <w:tab/>
        <w:t xml:space="preserve">           </w:t>
      </w:r>
      <w:r w:rsidRPr="009A6B3C"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 xml:space="preserve">  </w:t>
      </w:r>
      <w:r w:rsidRPr="009A6B3C">
        <w:rPr>
          <w:b/>
          <w:bCs/>
          <w:sz w:val="22"/>
          <w:szCs w:val="22"/>
        </w:rPr>
        <w:t>09/</w:t>
      </w:r>
      <w:r w:rsidRPr="009A6B3C">
        <w:rPr>
          <w:rFonts w:eastAsia="Cambria"/>
          <w:b/>
          <w:bCs/>
          <w:color w:val="000000"/>
          <w:sz w:val="22"/>
          <w:szCs w:val="22"/>
        </w:rPr>
        <w:t>2018 - 05/2020</w:t>
      </w:r>
    </w:p>
    <w:p w14:paraId="0B5B75EE" w14:textId="77777777" w:rsidR="00587041" w:rsidRPr="009A6B3C" w:rsidRDefault="00587041" w:rsidP="00587041">
      <w:pPr>
        <w:spacing w:before="0" w:line="240" w:lineRule="auto"/>
        <w:textDirection w:val="btLr"/>
        <w:rPr>
          <w:sz w:val="22"/>
          <w:szCs w:val="22"/>
        </w:rPr>
      </w:pPr>
      <w:proofErr w:type="spellStart"/>
      <w:r w:rsidRPr="009A6B3C">
        <w:rPr>
          <w:rFonts w:eastAsia="Cambria"/>
          <w:color w:val="000000"/>
          <w:sz w:val="22"/>
          <w:szCs w:val="22"/>
        </w:rPr>
        <w:t>Alagappa</w:t>
      </w:r>
      <w:proofErr w:type="spellEnd"/>
      <w:r w:rsidRPr="009A6B3C">
        <w:rPr>
          <w:rFonts w:eastAsia="Cambria"/>
          <w:color w:val="000000"/>
          <w:sz w:val="22"/>
          <w:szCs w:val="22"/>
        </w:rPr>
        <w:t xml:space="preserve"> College of Technology, Anna University, Chennai, India</w:t>
      </w:r>
      <w:r>
        <w:rPr>
          <w:rFonts w:eastAsia="Cambria"/>
          <w:color w:val="000000"/>
          <w:sz w:val="22"/>
          <w:szCs w:val="22"/>
        </w:rPr>
        <w:t xml:space="preserve"> (GPA – 3.94)</w:t>
      </w:r>
    </w:p>
    <w:p w14:paraId="4EC7F065" w14:textId="77777777" w:rsidR="00587041" w:rsidRPr="009A6B3C" w:rsidRDefault="00587041" w:rsidP="00587041">
      <w:pPr>
        <w:spacing w:before="0" w:after="0" w:line="240" w:lineRule="auto"/>
        <w:textDirection w:val="btLr"/>
        <w:rPr>
          <w:sz w:val="22"/>
          <w:szCs w:val="22"/>
        </w:rPr>
      </w:pPr>
      <w:r w:rsidRPr="009A6B3C">
        <w:rPr>
          <w:rFonts w:eastAsia="Cambria"/>
          <w:b/>
          <w:color w:val="000000"/>
          <w:sz w:val="22"/>
          <w:szCs w:val="22"/>
        </w:rPr>
        <w:t>Bachelor of Technology - Genetic Engineering</w:t>
      </w:r>
      <w:r w:rsidRPr="009A6B3C">
        <w:rPr>
          <w:rFonts w:eastAsia="Cambria"/>
          <w:b/>
          <w:color w:val="000000"/>
          <w:sz w:val="22"/>
          <w:szCs w:val="22"/>
        </w:rPr>
        <w:tab/>
        <w:t xml:space="preserve"> </w:t>
      </w:r>
      <w:r w:rsidRPr="009A6B3C">
        <w:rPr>
          <w:sz w:val="22"/>
          <w:szCs w:val="22"/>
        </w:rPr>
        <w:tab/>
      </w:r>
      <w:r w:rsidRPr="009A6B3C">
        <w:rPr>
          <w:sz w:val="22"/>
          <w:szCs w:val="22"/>
        </w:rPr>
        <w:tab/>
        <w:t xml:space="preserve">                       </w:t>
      </w:r>
      <w:r w:rsidRPr="009A6B3C"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 xml:space="preserve">  </w:t>
      </w:r>
      <w:r w:rsidRPr="009A6B3C">
        <w:rPr>
          <w:b/>
          <w:bCs/>
          <w:sz w:val="22"/>
          <w:szCs w:val="22"/>
        </w:rPr>
        <w:t>08/</w:t>
      </w:r>
      <w:r w:rsidRPr="009A6B3C">
        <w:rPr>
          <w:rFonts w:eastAsia="Cambria"/>
          <w:b/>
          <w:bCs/>
          <w:color w:val="000000"/>
          <w:sz w:val="22"/>
          <w:szCs w:val="22"/>
        </w:rPr>
        <w:t>2013 - 05/2017</w:t>
      </w:r>
    </w:p>
    <w:p w14:paraId="675E30B9" w14:textId="77777777" w:rsidR="00587041" w:rsidRPr="009A6B3C" w:rsidRDefault="00587041" w:rsidP="00587041">
      <w:pPr>
        <w:spacing w:before="0" w:line="240" w:lineRule="auto"/>
        <w:textDirection w:val="btLr"/>
        <w:rPr>
          <w:rFonts w:eastAsia="Cambria"/>
          <w:color w:val="000000"/>
          <w:sz w:val="22"/>
          <w:szCs w:val="22"/>
        </w:rPr>
      </w:pPr>
      <w:r w:rsidRPr="009A6B3C">
        <w:rPr>
          <w:rFonts w:eastAsia="Cambria"/>
          <w:color w:val="000000"/>
          <w:sz w:val="22"/>
          <w:szCs w:val="22"/>
        </w:rPr>
        <w:t>Bharath Institute of Higher Education and Research, Chennai, India</w:t>
      </w:r>
      <w:r>
        <w:rPr>
          <w:rFonts w:eastAsia="Cambria"/>
          <w:color w:val="000000"/>
          <w:sz w:val="22"/>
          <w:szCs w:val="22"/>
        </w:rPr>
        <w:t xml:space="preserve"> (GPA – 3.8)</w:t>
      </w:r>
    </w:p>
    <w:p w14:paraId="3765EA54" w14:textId="458A8AEA" w:rsidR="00587041" w:rsidRDefault="006A6831" w:rsidP="00587041">
      <w:pPr>
        <w:pStyle w:val="Heading2"/>
      </w:pPr>
      <w:r>
        <w:t>PROFESSIONAL</w:t>
      </w:r>
      <w:r w:rsidR="00587041">
        <w:t xml:space="preserve"> EXPERIENCE</w:t>
      </w:r>
    </w:p>
    <w:p w14:paraId="2EF21D4E" w14:textId="77777777" w:rsidR="00587041" w:rsidRPr="009A6B3C" w:rsidRDefault="00587041" w:rsidP="00587041">
      <w:pPr>
        <w:spacing w:before="0" w:after="0" w:line="240" w:lineRule="auto"/>
        <w:textDirection w:val="btLr"/>
        <w:rPr>
          <w:sz w:val="22"/>
          <w:szCs w:val="22"/>
        </w:rPr>
      </w:pPr>
      <w:r w:rsidRPr="009A6B3C">
        <w:rPr>
          <w:rFonts w:eastAsia="Cambria"/>
          <w:b/>
          <w:color w:val="0D0D0D"/>
          <w:sz w:val="22"/>
          <w:szCs w:val="22"/>
        </w:rPr>
        <w:t xml:space="preserve">Graduate Research Assistant – </w:t>
      </w:r>
      <w:r w:rsidRPr="009A6B3C">
        <w:rPr>
          <w:rFonts w:eastAsia="Cambria"/>
          <w:bCs/>
          <w:color w:val="0D0D0D"/>
          <w:sz w:val="22"/>
          <w:szCs w:val="22"/>
        </w:rPr>
        <w:t xml:space="preserve">College of Dentistry, The University of Iowa, IA, USA </w:t>
      </w:r>
      <w:r w:rsidRPr="009A6B3C">
        <w:rPr>
          <w:rFonts w:eastAsia="Cambria"/>
          <w:bCs/>
          <w:color w:val="0D0D0D"/>
          <w:sz w:val="22"/>
          <w:szCs w:val="22"/>
        </w:rPr>
        <w:tab/>
        <w:t xml:space="preserve">        </w:t>
      </w:r>
      <w:r w:rsidRPr="009A6B3C">
        <w:rPr>
          <w:rFonts w:eastAsia="Cambria"/>
          <w:b/>
          <w:color w:val="0D0D0D"/>
          <w:sz w:val="22"/>
          <w:szCs w:val="22"/>
        </w:rPr>
        <w:t>0</w:t>
      </w:r>
      <w:r>
        <w:rPr>
          <w:rFonts w:eastAsia="Cambria"/>
          <w:b/>
          <w:color w:val="0D0D0D"/>
          <w:sz w:val="22"/>
          <w:szCs w:val="22"/>
        </w:rPr>
        <w:t>8</w:t>
      </w:r>
      <w:r w:rsidRPr="009A6B3C">
        <w:rPr>
          <w:rFonts w:eastAsia="Cambria"/>
          <w:b/>
          <w:color w:val="0D0D0D"/>
          <w:sz w:val="22"/>
          <w:szCs w:val="22"/>
        </w:rPr>
        <w:t>/202</w:t>
      </w:r>
      <w:r>
        <w:rPr>
          <w:rFonts w:eastAsia="Cambria"/>
          <w:b/>
          <w:color w:val="0D0D0D"/>
          <w:sz w:val="22"/>
          <w:szCs w:val="22"/>
        </w:rPr>
        <w:t>2</w:t>
      </w:r>
      <w:r w:rsidRPr="009A6B3C">
        <w:rPr>
          <w:rFonts w:eastAsia="Cambria"/>
          <w:b/>
          <w:color w:val="0D0D0D"/>
          <w:sz w:val="22"/>
          <w:szCs w:val="22"/>
        </w:rPr>
        <w:t xml:space="preserve"> to Present</w:t>
      </w:r>
    </w:p>
    <w:p w14:paraId="195AF74E" w14:textId="77777777" w:rsidR="00587041" w:rsidRPr="009A6B3C" w:rsidRDefault="00587041" w:rsidP="00587041">
      <w:pPr>
        <w:pStyle w:val="Heading2"/>
        <w:keepNext/>
        <w:keepLines/>
        <w:numPr>
          <w:ilvl w:val="0"/>
          <w:numId w:val="1"/>
        </w:numPr>
        <w:spacing w:before="0" w:after="0"/>
        <w:contextualSpacing/>
        <w:rPr>
          <w:rFonts w:eastAsia="Times New Roman"/>
          <w:b w:val="0"/>
          <w:u w:val="none"/>
          <w:lang w:eastAsia="en-IN"/>
        </w:rPr>
      </w:pPr>
      <w:r w:rsidRPr="009A6B3C">
        <w:rPr>
          <w:rFonts w:eastAsia="Times New Roman"/>
          <w:b w:val="0"/>
          <w:u w:val="none"/>
          <w:lang w:eastAsia="en-IN"/>
        </w:rPr>
        <w:t>Coordinate and contribute to 12 concurrent computational biology projects, collaborating with cross-institutional teams (State Hygienic Laboratory &amp; College of Dentistry) to deliver scalable</w:t>
      </w:r>
      <w:r>
        <w:rPr>
          <w:rFonts w:eastAsia="Times New Roman"/>
          <w:b w:val="0"/>
          <w:u w:val="none"/>
          <w:lang w:eastAsia="en-IN"/>
        </w:rPr>
        <w:t xml:space="preserve"> and reproducible</w:t>
      </w:r>
      <w:r w:rsidRPr="009A6B3C">
        <w:rPr>
          <w:rFonts w:eastAsia="Times New Roman"/>
          <w:b w:val="0"/>
          <w:u w:val="none"/>
          <w:lang w:eastAsia="en-IN"/>
        </w:rPr>
        <w:t xml:space="preserve"> analysis solutions.</w:t>
      </w:r>
    </w:p>
    <w:p w14:paraId="51CE2721" w14:textId="77777777" w:rsidR="00587041" w:rsidRPr="009A6B3C" w:rsidRDefault="00587041" w:rsidP="00587041">
      <w:pPr>
        <w:pStyle w:val="Heading2"/>
        <w:keepNext/>
        <w:keepLines/>
        <w:numPr>
          <w:ilvl w:val="0"/>
          <w:numId w:val="1"/>
        </w:numPr>
        <w:spacing w:before="0" w:after="0"/>
        <w:contextualSpacing/>
        <w:rPr>
          <w:rFonts w:eastAsia="Times New Roman"/>
          <w:b w:val="0"/>
          <w:u w:val="none"/>
          <w:lang w:eastAsia="en-IN"/>
        </w:rPr>
      </w:pPr>
      <w:proofErr w:type="spellStart"/>
      <w:r w:rsidRPr="009A6B3C">
        <w:rPr>
          <w:rFonts w:eastAsia="Times New Roman"/>
          <w:b w:val="0"/>
          <w:u w:val="none"/>
          <w:lang w:eastAsia="en-IN"/>
        </w:rPr>
        <w:t>Analyze</w:t>
      </w:r>
      <w:proofErr w:type="spellEnd"/>
      <w:r w:rsidRPr="009A6B3C">
        <w:rPr>
          <w:rFonts w:eastAsia="Times New Roman"/>
          <w:b w:val="0"/>
          <w:u w:val="none"/>
          <w:lang w:eastAsia="en-IN"/>
        </w:rPr>
        <w:t xml:space="preserve"> 10 metagenomic, 10 </w:t>
      </w:r>
      <w:proofErr w:type="spellStart"/>
      <w:r w:rsidRPr="009A6B3C">
        <w:rPr>
          <w:rFonts w:eastAsia="Times New Roman"/>
          <w:b w:val="0"/>
          <w:u w:val="none"/>
          <w:lang w:eastAsia="en-IN"/>
        </w:rPr>
        <w:t>metatranscriptomic</w:t>
      </w:r>
      <w:proofErr w:type="spellEnd"/>
      <w:r w:rsidRPr="009A6B3C">
        <w:rPr>
          <w:rFonts w:eastAsia="Times New Roman"/>
          <w:b w:val="0"/>
          <w:u w:val="none"/>
          <w:lang w:eastAsia="en-IN"/>
        </w:rPr>
        <w:t>, and two metaproteomic datasets (~17 TB total), profiling bacteria, fungi, viruses, and archaea across multi-kingdom microbiomes.</w:t>
      </w:r>
    </w:p>
    <w:p w14:paraId="6CBFF4E0" w14:textId="77777777" w:rsidR="00587041" w:rsidRPr="009A6B3C" w:rsidRDefault="00587041" w:rsidP="00587041">
      <w:pPr>
        <w:pStyle w:val="Heading2"/>
        <w:keepNext/>
        <w:keepLines/>
        <w:numPr>
          <w:ilvl w:val="0"/>
          <w:numId w:val="1"/>
        </w:numPr>
        <w:spacing w:before="0" w:after="0"/>
        <w:contextualSpacing/>
        <w:rPr>
          <w:rFonts w:eastAsia="Times New Roman"/>
          <w:b w:val="0"/>
          <w:u w:val="none"/>
          <w:lang w:eastAsia="en-IN"/>
        </w:rPr>
      </w:pPr>
      <w:r w:rsidRPr="009A6B3C">
        <w:rPr>
          <w:rFonts w:eastAsia="Times New Roman"/>
          <w:b w:val="0"/>
          <w:u w:val="none"/>
          <w:lang w:eastAsia="en-IN"/>
        </w:rPr>
        <w:t xml:space="preserve">Build and deploy containerized, reproducible pipelines (R, Python, Bash) orchestrated with </w:t>
      </w:r>
      <w:proofErr w:type="spellStart"/>
      <w:r w:rsidRPr="009A6B3C">
        <w:rPr>
          <w:rFonts w:eastAsia="Times New Roman"/>
          <w:b w:val="0"/>
          <w:u w:val="none"/>
          <w:lang w:eastAsia="en-IN"/>
        </w:rPr>
        <w:t>Nextflow</w:t>
      </w:r>
      <w:proofErr w:type="spellEnd"/>
      <w:r w:rsidRPr="009A6B3C">
        <w:rPr>
          <w:rFonts w:eastAsia="Times New Roman"/>
          <w:b w:val="0"/>
          <w:u w:val="none"/>
          <w:lang w:eastAsia="en-IN"/>
        </w:rPr>
        <w:t xml:space="preserve"> and </w:t>
      </w:r>
      <w:proofErr w:type="spellStart"/>
      <w:r w:rsidRPr="009A6B3C">
        <w:rPr>
          <w:rFonts w:eastAsia="Times New Roman"/>
          <w:b w:val="0"/>
          <w:u w:val="none"/>
          <w:lang w:eastAsia="en-IN"/>
        </w:rPr>
        <w:t>Snakemake</w:t>
      </w:r>
      <w:proofErr w:type="spellEnd"/>
      <w:r w:rsidRPr="009A6B3C">
        <w:rPr>
          <w:rFonts w:eastAsia="Times New Roman"/>
          <w:b w:val="0"/>
          <w:u w:val="none"/>
          <w:lang w:eastAsia="en-IN"/>
        </w:rPr>
        <w:t xml:space="preserve">, optimized for high-throughput processing on the Argon </w:t>
      </w:r>
      <w:proofErr w:type="spellStart"/>
      <w:r w:rsidRPr="009A6B3C">
        <w:rPr>
          <w:rFonts w:eastAsia="Times New Roman"/>
          <w:b w:val="0"/>
          <w:u w:val="none"/>
          <w:lang w:eastAsia="en-IN"/>
        </w:rPr>
        <w:t>HPC</w:t>
      </w:r>
      <w:proofErr w:type="spellEnd"/>
      <w:r w:rsidRPr="009A6B3C">
        <w:rPr>
          <w:rFonts w:eastAsia="Times New Roman"/>
          <w:b w:val="0"/>
          <w:u w:val="none"/>
          <w:lang w:eastAsia="en-IN"/>
        </w:rPr>
        <w:t xml:space="preserve"> (</w:t>
      </w:r>
      <w:proofErr w:type="spellStart"/>
      <w:r w:rsidRPr="009A6B3C">
        <w:rPr>
          <w:rFonts w:eastAsia="Times New Roman"/>
          <w:b w:val="0"/>
          <w:u w:val="none"/>
          <w:lang w:eastAsia="en-IN"/>
        </w:rPr>
        <w:t>SGE</w:t>
      </w:r>
      <w:proofErr w:type="spellEnd"/>
      <w:r w:rsidRPr="009A6B3C">
        <w:rPr>
          <w:rFonts w:eastAsia="Times New Roman"/>
          <w:b w:val="0"/>
          <w:u w:val="none"/>
          <w:lang w:eastAsia="en-IN"/>
        </w:rPr>
        <w:t>).</w:t>
      </w:r>
    </w:p>
    <w:p w14:paraId="1B22380D" w14:textId="77777777" w:rsidR="00587041" w:rsidRPr="009A6B3C" w:rsidRDefault="00587041" w:rsidP="00587041">
      <w:pPr>
        <w:pStyle w:val="Heading2"/>
        <w:keepNext/>
        <w:keepLines/>
        <w:numPr>
          <w:ilvl w:val="0"/>
          <w:numId w:val="1"/>
        </w:numPr>
        <w:spacing w:before="0" w:after="0"/>
        <w:contextualSpacing/>
        <w:rPr>
          <w:rFonts w:eastAsia="Times New Roman"/>
          <w:b w:val="0"/>
          <w:u w:val="none"/>
          <w:lang w:eastAsia="en-IN"/>
        </w:rPr>
      </w:pPr>
      <w:r w:rsidRPr="009A6B3C">
        <w:rPr>
          <w:rFonts w:eastAsia="Times New Roman"/>
          <w:b w:val="0"/>
          <w:u w:val="none"/>
          <w:lang w:eastAsia="en-IN"/>
        </w:rPr>
        <w:t>Benchmark 22 differential abundance/expression methods, from conventional count-based approaches to advanced longitudinal and zero-inflated models, establishing reproducibility standards for large-scale microbial analyses.</w:t>
      </w:r>
    </w:p>
    <w:p w14:paraId="0ACD1C2C" w14:textId="19C0A905" w:rsidR="00587041" w:rsidRDefault="00587041" w:rsidP="00587041">
      <w:pPr>
        <w:pStyle w:val="Heading2"/>
        <w:keepNext/>
        <w:keepLines/>
        <w:numPr>
          <w:ilvl w:val="0"/>
          <w:numId w:val="1"/>
        </w:numPr>
        <w:spacing w:before="0" w:after="0"/>
        <w:contextualSpacing/>
        <w:rPr>
          <w:rFonts w:eastAsia="Times New Roman"/>
          <w:b w:val="0"/>
          <w:u w:val="none"/>
          <w:lang w:eastAsia="en-IN"/>
        </w:rPr>
      </w:pPr>
      <w:r w:rsidRPr="009A6B3C">
        <w:rPr>
          <w:rFonts w:eastAsia="Times New Roman"/>
          <w:b w:val="0"/>
          <w:u w:val="none"/>
          <w:lang w:eastAsia="en-IN"/>
        </w:rPr>
        <w:t>Develop a machine learning framework that integrates six feature selection strategies with seven classification algorithms, containerized with Docker/Singularity for reproducible deployment and performance benchmarking.</w:t>
      </w:r>
    </w:p>
    <w:p w14:paraId="0F20D6A6" w14:textId="7AE941E0" w:rsidR="00877992" w:rsidRDefault="00877992" w:rsidP="00877992">
      <w:pPr>
        <w:rPr>
          <w:lang w:eastAsia="en-IN"/>
        </w:rPr>
      </w:pPr>
    </w:p>
    <w:p w14:paraId="61911E3E" w14:textId="109E7ABD" w:rsidR="006A6831" w:rsidRDefault="006A6831" w:rsidP="006A6831">
      <w:pPr>
        <w:pStyle w:val="Heading2"/>
        <w:rPr>
          <w:lang w:eastAsia="en-IN"/>
        </w:rPr>
      </w:pPr>
      <w:r>
        <w:rPr>
          <w:lang w:eastAsia="en-IN"/>
        </w:rPr>
        <w:t>RESEARCH INTERNSHIPS</w:t>
      </w:r>
    </w:p>
    <w:p w14:paraId="2AD76147" w14:textId="77777777" w:rsidR="006A6831" w:rsidRPr="006A6831" w:rsidRDefault="006A6831" w:rsidP="006A6831">
      <w:pPr>
        <w:rPr>
          <w:lang w:eastAsia="en-IN"/>
        </w:rPr>
      </w:pPr>
    </w:p>
    <w:p w14:paraId="1E553F2C" w14:textId="77777777" w:rsidR="00955983" w:rsidRPr="00955983" w:rsidRDefault="00955983" w:rsidP="00955983">
      <w:pPr>
        <w:pStyle w:val="Heading2"/>
      </w:pPr>
      <w:r w:rsidRPr="00955983">
        <w:t>PUBLICATIONS</w:t>
      </w:r>
    </w:p>
    <w:p w14:paraId="476541B7" w14:textId="77777777" w:rsidR="00955983" w:rsidRPr="009A6B3C" w:rsidRDefault="00955983" w:rsidP="006E0B3F">
      <w:pPr>
        <w:pStyle w:val="ListParagraph"/>
        <w:numPr>
          <w:ilvl w:val="0"/>
          <w:numId w:val="3"/>
        </w:numPr>
        <w:spacing w:line="240" w:lineRule="auto"/>
        <w:jc w:val="both"/>
        <w:textDirection w:val="btLr"/>
        <w:rPr>
          <w:rFonts w:eastAsiaTheme="minorHAnsi"/>
          <w:sz w:val="22"/>
          <w:szCs w:val="22"/>
        </w:rPr>
      </w:pPr>
      <w:r w:rsidRPr="009A6B3C">
        <w:rPr>
          <w:rFonts w:eastAsiaTheme="minorHAnsi"/>
          <w:sz w:val="22"/>
          <w:szCs w:val="22"/>
        </w:rPr>
        <w:t xml:space="preserve">Sanyal, P., </w:t>
      </w:r>
      <w:proofErr w:type="spellStart"/>
      <w:r w:rsidRPr="009A6B3C">
        <w:rPr>
          <w:rFonts w:eastAsiaTheme="minorHAnsi"/>
          <w:sz w:val="22"/>
          <w:szCs w:val="22"/>
        </w:rPr>
        <w:t>Uppada</w:t>
      </w:r>
      <w:proofErr w:type="spellEnd"/>
      <w:r w:rsidRPr="009A6B3C">
        <w:rPr>
          <w:rFonts w:eastAsiaTheme="minorHAnsi"/>
          <w:sz w:val="22"/>
          <w:szCs w:val="22"/>
        </w:rPr>
        <w:t xml:space="preserve">, J., Sinha, S., Bhat, Y., Khan, S., </w:t>
      </w:r>
      <w:r w:rsidRPr="009A6B3C">
        <w:rPr>
          <w:rFonts w:eastAsiaTheme="minorHAnsi"/>
          <w:b/>
          <w:bCs/>
          <w:sz w:val="22"/>
          <w:szCs w:val="22"/>
        </w:rPr>
        <w:t>Rajaram, S.V.,</w:t>
      </w:r>
      <w:r w:rsidRPr="009A6B3C">
        <w:rPr>
          <w:rFonts w:eastAsiaTheme="minorHAnsi"/>
          <w:sz w:val="22"/>
          <w:szCs w:val="22"/>
        </w:rPr>
        <w:t xml:space="preserve"> Albert </w:t>
      </w:r>
      <w:proofErr w:type="spellStart"/>
      <w:r w:rsidRPr="009A6B3C">
        <w:rPr>
          <w:rFonts w:eastAsiaTheme="minorHAnsi"/>
          <w:sz w:val="22"/>
          <w:szCs w:val="22"/>
        </w:rPr>
        <w:t>Arokiyaraj</w:t>
      </w:r>
      <w:proofErr w:type="spellEnd"/>
      <w:r w:rsidRPr="009A6B3C">
        <w:rPr>
          <w:rFonts w:eastAsiaTheme="minorHAnsi"/>
          <w:sz w:val="22"/>
          <w:szCs w:val="22"/>
        </w:rPr>
        <w:t xml:space="preserve">, E., Jhingan, G.D., Agarwal, N., Samal, A., </w:t>
      </w:r>
      <w:proofErr w:type="spellStart"/>
      <w:r w:rsidRPr="009A6B3C">
        <w:rPr>
          <w:rFonts w:eastAsiaTheme="minorHAnsi"/>
          <w:sz w:val="22"/>
          <w:szCs w:val="22"/>
        </w:rPr>
        <w:t>Nandicoori</w:t>
      </w:r>
      <w:proofErr w:type="spellEnd"/>
      <w:r w:rsidRPr="009A6B3C">
        <w:rPr>
          <w:rFonts w:eastAsiaTheme="minorHAnsi"/>
          <w:sz w:val="22"/>
          <w:szCs w:val="22"/>
        </w:rPr>
        <w:t xml:space="preserve">, </w:t>
      </w:r>
      <w:proofErr w:type="spellStart"/>
      <w:r w:rsidRPr="009A6B3C">
        <w:rPr>
          <w:rFonts w:eastAsiaTheme="minorHAnsi"/>
          <w:sz w:val="22"/>
          <w:szCs w:val="22"/>
        </w:rPr>
        <w:t>V.K</w:t>
      </w:r>
      <w:proofErr w:type="spellEnd"/>
      <w:r w:rsidRPr="009A6B3C">
        <w:rPr>
          <w:rFonts w:eastAsiaTheme="minorHAnsi"/>
          <w:sz w:val="22"/>
          <w:szCs w:val="22"/>
        </w:rPr>
        <w:t xml:space="preserve">. (2025). Sec and Tat mediated secretion safeguards Mycobacterium tuberculosis membrane homeostasis. </w:t>
      </w:r>
      <w:proofErr w:type="spellStart"/>
      <w:r w:rsidRPr="009A6B3C">
        <w:rPr>
          <w:rFonts w:eastAsiaTheme="minorHAnsi"/>
          <w:sz w:val="22"/>
          <w:szCs w:val="22"/>
        </w:rPr>
        <w:t>bioRxiv</w:t>
      </w:r>
      <w:proofErr w:type="spellEnd"/>
      <w:r w:rsidRPr="009A6B3C"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 xml:space="preserve">preprint </w:t>
      </w:r>
      <w:r w:rsidRPr="009A6B3C">
        <w:rPr>
          <w:rFonts w:eastAsiaTheme="minorHAnsi"/>
          <w:sz w:val="22"/>
          <w:szCs w:val="22"/>
        </w:rPr>
        <w:t xml:space="preserve">(Cold Spring Harbor Laboratory). https://doi.org/10.1101/2025.09.04.674216 </w:t>
      </w:r>
    </w:p>
    <w:p w14:paraId="1296F54E" w14:textId="77777777" w:rsidR="00955983" w:rsidRPr="009A6B3C" w:rsidRDefault="00955983" w:rsidP="006E0B3F">
      <w:pPr>
        <w:pStyle w:val="ListParagraph"/>
        <w:numPr>
          <w:ilvl w:val="0"/>
          <w:numId w:val="3"/>
        </w:numPr>
        <w:spacing w:line="240" w:lineRule="auto"/>
        <w:jc w:val="both"/>
        <w:textDirection w:val="btLr"/>
        <w:rPr>
          <w:rFonts w:eastAsiaTheme="minorHAnsi"/>
          <w:sz w:val="22"/>
          <w:szCs w:val="22"/>
        </w:rPr>
      </w:pPr>
      <w:r w:rsidRPr="009A6B3C">
        <w:rPr>
          <w:rFonts w:eastAsiaTheme="minorHAnsi"/>
          <w:sz w:val="22"/>
          <w:szCs w:val="22"/>
        </w:rPr>
        <w:t xml:space="preserve">Shen, Y., </w:t>
      </w:r>
      <w:r w:rsidRPr="009A6B3C">
        <w:rPr>
          <w:rFonts w:eastAsiaTheme="minorHAnsi"/>
          <w:b/>
          <w:bCs/>
          <w:sz w:val="22"/>
          <w:szCs w:val="22"/>
        </w:rPr>
        <w:t>Rajaram, S. V.,</w:t>
      </w:r>
      <w:r w:rsidRPr="009A6B3C">
        <w:rPr>
          <w:rFonts w:eastAsiaTheme="minorHAnsi"/>
          <w:sz w:val="22"/>
          <w:szCs w:val="22"/>
        </w:rPr>
        <w:t xml:space="preserve"> Wang, W., &amp; Zeng, E. (2025). </w:t>
      </w:r>
      <w:proofErr w:type="spellStart"/>
      <w:r w:rsidRPr="009A6B3C">
        <w:rPr>
          <w:rFonts w:eastAsiaTheme="minorHAnsi"/>
          <w:sz w:val="22"/>
          <w:szCs w:val="22"/>
        </w:rPr>
        <w:t>DeepBioSim</w:t>
      </w:r>
      <w:proofErr w:type="spellEnd"/>
      <w:r w:rsidRPr="009A6B3C">
        <w:rPr>
          <w:rFonts w:eastAsiaTheme="minorHAnsi"/>
          <w:sz w:val="22"/>
          <w:szCs w:val="22"/>
        </w:rPr>
        <w:t xml:space="preserve">: Efficient and Versatile Methods for Microbiome Data Simulation with Minimal Statistical Assumptions. </w:t>
      </w:r>
      <w:proofErr w:type="spellStart"/>
      <w:r w:rsidRPr="009A6B3C">
        <w:rPr>
          <w:rFonts w:eastAsiaTheme="minorHAnsi"/>
          <w:sz w:val="22"/>
          <w:szCs w:val="22"/>
        </w:rPr>
        <w:t>bioRxiv</w:t>
      </w:r>
      <w:proofErr w:type="spellEnd"/>
      <w:r w:rsidRPr="009A6B3C">
        <w:rPr>
          <w:rFonts w:eastAsiaTheme="minorHAnsi"/>
          <w:sz w:val="22"/>
          <w:szCs w:val="22"/>
        </w:rPr>
        <w:t xml:space="preserve"> </w:t>
      </w:r>
      <w:r>
        <w:rPr>
          <w:rFonts w:eastAsiaTheme="minorHAnsi"/>
          <w:sz w:val="22"/>
          <w:szCs w:val="22"/>
        </w:rPr>
        <w:t xml:space="preserve">preprint </w:t>
      </w:r>
      <w:r w:rsidRPr="009A6B3C">
        <w:rPr>
          <w:rFonts w:eastAsiaTheme="minorHAnsi"/>
          <w:sz w:val="22"/>
          <w:szCs w:val="22"/>
        </w:rPr>
        <w:t>(Cold Spring Harbor Laboratory). https://doi.org/10.1101/2025.08.21.670443</w:t>
      </w:r>
    </w:p>
    <w:p w14:paraId="444D736C" w14:textId="77777777" w:rsidR="00955983" w:rsidRPr="009A6B3C" w:rsidRDefault="00955983" w:rsidP="006E0B3F">
      <w:pPr>
        <w:pStyle w:val="ListParagraph"/>
        <w:numPr>
          <w:ilvl w:val="0"/>
          <w:numId w:val="3"/>
        </w:numPr>
        <w:spacing w:line="240" w:lineRule="auto"/>
        <w:jc w:val="both"/>
        <w:textDirection w:val="btLr"/>
        <w:rPr>
          <w:rFonts w:eastAsiaTheme="minorHAnsi"/>
          <w:sz w:val="22"/>
          <w:szCs w:val="22"/>
          <w:lang w:eastAsia="en-US"/>
        </w:rPr>
      </w:pPr>
      <w:r w:rsidRPr="009A6B3C">
        <w:rPr>
          <w:rFonts w:eastAsiaTheme="minorHAnsi"/>
          <w:b/>
          <w:bCs/>
          <w:sz w:val="22"/>
          <w:szCs w:val="22"/>
          <w:lang w:eastAsia="en-US"/>
        </w:rPr>
        <w:t>Rajaram, S. V.,</w:t>
      </w:r>
      <w:r w:rsidRPr="009A6B3C">
        <w:rPr>
          <w:rFonts w:eastAsiaTheme="minorHAnsi"/>
          <w:sz w:val="22"/>
          <w:szCs w:val="22"/>
          <w:lang w:eastAsia="en-US"/>
        </w:rPr>
        <w:t xml:space="preserve"> Singh, P., &amp; Zeng, E. (2025). </w:t>
      </w:r>
      <w:proofErr w:type="spellStart"/>
      <w:r w:rsidRPr="009A6B3C">
        <w:rPr>
          <w:rFonts w:eastAsiaTheme="minorHAnsi"/>
          <w:sz w:val="22"/>
          <w:szCs w:val="22"/>
          <w:lang w:eastAsia="en-US"/>
        </w:rPr>
        <w:t>Metatranscriptomic</w:t>
      </w:r>
      <w:proofErr w:type="spellEnd"/>
      <w:r w:rsidRPr="009A6B3C">
        <w:rPr>
          <w:rFonts w:eastAsiaTheme="minorHAnsi"/>
          <w:sz w:val="22"/>
          <w:szCs w:val="22"/>
          <w:lang w:eastAsia="en-US"/>
        </w:rPr>
        <w:t xml:space="preserve"> analysis reveals toxin-antitoxin system shifts in caries-associated oral microbiomes. </w:t>
      </w:r>
      <w:proofErr w:type="spellStart"/>
      <w:r w:rsidRPr="009A6B3C">
        <w:rPr>
          <w:rFonts w:eastAsiaTheme="minorHAnsi"/>
          <w:sz w:val="22"/>
          <w:szCs w:val="22"/>
          <w:lang w:eastAsia="en-US"/>
        </w:rPr>
        <w:t>bioRxiv</w:t>
      </w:r>
      <w:proofErr w:type="spellEnd"/>
      <w:r w:rsidRPr="009A6B3C">
        <w:rPr>
          <w:rFonts w:eastAsiaTheme="minorHAnsi"/>
          <w:sz w:val="22"/>
          <w:szCs w:val="22"/>
          <w:lang w:eastAsia="en-US"/>
        </w:rPr>
        <w:t xml:space="preserve"> </w:t>
      </w:r>
      <w:r>
        <w:rPr>
          <w:rFonts w:eastAsiaTheme="minorHAnsi"/>
          <w:sz w:val="22"/>
          <w:szCs w:val="22"/>
          <w:lang w:eastAsia="en-US"/>
        </w:rPr>
        <w:t xml:space="preserve">preprint </w:t>
      </w:r>
      <w:r w:rsidRPr="009A6B3C">
        <w:rPr>
          <w:rFonts w:eastAsiaTheme="minorHAnsi"/>
          <w:sz w:val="22"/>
          <w:szCs w:val="22"/>
          <w:lang w:eastAsia="en-US"/>
        </w:rPr>
        <w:t>(Cold Spring Harbor Laboratory). https://doi.org/10.1101/2025.08.07.669164</w:t>
      </w:r>
    </w:p>
    <w:p w14:paraId="6A51D803" w14:textId="348BD4E9" w:rsidR="00955983" w:rsidRDefault="00955983" w:rsidP="006E0B3F">
      <w:pPr>
        <w:pStyle w:val="ListParagraph"/>
        <w:numPr>
          <w:ilvl w:val="0"/>
          <w:numId w:val="3"/>
        </w:numPr>
        <w:spacing w:after="120" w:line="240" w:lineRule="auto"/>
        <w:jc w:val="both"/>
        <w:textDirection w:val="btLr"/>
        <w:rPr>
          <w:rFonts w:eastAsiaTheme="minorHAnsi"/>
          <w:sz w:val="22"/>
          <w:szCs w:val="22"/>
          <w:lang w:eastAsia="en-US"/>
        </w:rPr>
      </w:pPr>
      <w:r w:rsidRPr="009A6B3C">
        <w:rPr>
          <w:rFonts w:eastAsiaTheme="minorHAnsi"/>
          <w:sz w:val="22"/>
          <w:szCs w:val="22"/>
          <w:lang w:eastAsia="en-US"/>
        </w:rPr>
        <w:lastRenderedPageBreak/>
        <w:t xml:space="preserve">Sahoo, A. K., Vivek-Ananth, R. P., Chivukula, N., </w:t>
      </w:r>
      <w:r w:rsidRPr="009A6B3C">
        <w:rPr>
          <w:rFonts w:eastAsiaTheme="minorHAnsi"/>
          <w:b/>
          <w:bCs/>
          <w:sz w:val="22"/>
          <w:szCs w:val="22"/>
          <w:lang w:eastAsia="en-US"/>
        </w:rPr>
        <w:t>Rajaram, S. V.,</w:t>
      </w:r>
      <w:r w:rsidRPr="009A6B3C">
        <w:rPr>
          <w:rFonts w:eastAsiaTheme="minorHAnsi"/>
          <w:sz w:val="22"/>
          <w:szCs w:val="22"/>
          <w:lang w:eastAsia="en-US"/>
        </w:rPr>
        <w:t xml:space="preserve"> Mohanraj, K., Khare, D., ... &amp; Samal, A. (2023). T9GPred: A Comprehensive Computational Tool for the Prediction of Type 9 Secretion System, Gliding Motility, and the Associated Secreted Proteins. ACS omega, 8(37), 34091-34102.</w:t>
      </w:r>
    </w:p>
    <w:p w14:paraId="27884FD9" w14:textId="67D903B3" w:rsidR="00587041" w:rsidRPr="00A10E2F" w:rsidRDefault="00A10E2F" w:rsidP="006E0B3F">
      <w:pPr>
        <w:pStyle w:val="ListParagraph"/>
        <w:numPr>
          <w:ilvl w:val="0"/>
          <w:numId w:val="3"/>
        </w:numPr>
        <w:spacing w:after="120" w:line="240" w:lineRule="auto"/>
        <w:jc w:val="both"/>
        <w:textDirection w:val="btLr"/>
        <w:rPr>
          <w:b/>
          <w:bCs/>
          <w:sz w:val="22"/>
          <w:szCs w:val="22"/>
          <w:u w:val="single"/>
        </w:rPr>
      </w:pPr>
      <w:r w:rsidRPr="00A10E2F">
        <w:rPr>
          <w:b/>
          <w:bCs/>
        </w:rPr>
        <w:t>Shri Vishalini R</w:t>
      </w:r>
      <w:r w:rsidRPr="002B2072">
        <w:t xml:space="preserve">*, Dr P </w:t>
      </w:r>
      <w:proofErr w:type="spellStart"/>
      <w:r w:rsidRPr="002B2072">
        <w:t>Rajasulochana</w:t>
      </w:r>
      <w:proofErr w:type="spellEnd"/>
      <w:r w:rsidRPr="002B2072">
        <w:t>: A Novel Approach to Synthesis and Characterization of Silver Nano Particles of Feverfew Seeds. J. Chem. Pharm. Res., 2016, 8(1):690-697.</w:t>
      </w:r>
    </w:p>
    <w:p w14:paraId="0B6FE5AA" w14:textId="58F994B4" w:rsidR="00A10E2F" w:rsidRDefault="007341E2" w:rsidP="007341E2">
      <w:pPr>
        <w:pStyle w:val="Heading2"/>
      </w:pPr>
      <w:r>
        <w:t>CONFERENCES</w:t>
      </w:r>
    </w:p>
    <w:p w14:paraId="2257CE93" w14:textId="085F2EC0" w:rsidR="00C97286" w:rsidRPr="007A7DFA" w:rsidRDefault="007A7DFA" w:rsidP="00C97286">
      <w:pPr>
        <w:spacing w:before="100" w:after="100" w:line="275" w:lineRule="auto"/>
        <w:textDirection w:val="btLr"/>
        <w:rPr>
          <w:b/>
          <w:bCs/>
          <w:i/>
          <w:iCs/>
          <w:color w:val="000000"/>
          <w:u w:val="single"/>
        </w:rPr>
      </w:pPr>
      <w:r w:rsidRPr="007A7DFA">
        <w:rPr>
          <w:b/>
          <w:bCs/>
          <w:i/>
          <w:iCs/>
          <w:color w:val="000000"/>
          <w:u w:val="single"/>
        </w:rPr>
        <w:t>Oral Presentations</w:t>
      </w:r>
    </w:p>
    <w:p w14:paraId="1D9CA603" w14:textId="41389611" w:rsidR="00C97286" w:rsidRPr="00725998" w:rsidRDefault="00C97286" w:rsidP="00B60946">
      <w:pPr>
        <w:pStyle w:val="ListParagraph"/>
        <w:numPr>
          <w:ilvl w:val="0"/>
          <w:numId w:val="7"/>
        </w:numPr>
        <w:spacing w:before="100" w:after="100" w:line="275" w:lineRule="auto"/>
        <w:ind w:left="720"/>
        <w:jc w:val="both"/>
        <w:textDirection w:val="btLr"/>
      </w:pPr>
      <w:r w:rsidRPr="00725998">
        <w:rPr>
          <w:b/>
          <w:bCs/>
        </w:rPr>
        <w:t xml:space="preserve">2nd Place Award </w:t>
      </w:r>
      <w:r w:rsidRPr="00725998">
        <w:t xml:space="preserve">for Oral presentation on </w:t>
      </w:r>
      <w:r w:rsidRPr="00725998">
        <w:rPr>
          <w:b/>
          <w:bCs/>
        </w:rPr>
        <w:t xml:space="preserve">“Gene activity changes in oral bacteria during dental caries and treatment” </w:t>
      </w:r>
      <w:r w:rsidRPr="00725998">
        <w:t>in the Jakobsen Graduate Research Showcase 2025</w:t>
      </w:r>
      <w:r>
        <w:rPr>
          <w:b/>
          <w:bCs/>
        </w:rPr>
        <w:t xml:space="preserve">, </w:t>
      </w:r>
      <w:r>
        <w:t xml:space="preserve">University of Iowa, </w:t>
      </w:r>
      <w:r w:rsidR="0029746D">
        <w:t xml:space="preserve">Iowa City, </w:t>
      </w:r>
      <w:r>
        <w:t>IA (March 2025)</w:t>
      </w:r>
    </w:p>
    <w:p w14:paraId="1D9974F1" w14:textId="53B087A4" w:rsidR="00C97286" w:rsidRDefault="00C97286" w:rsidP="00B60946">
      <w:pPr>
        <w:pStyle w:val="ListParagraph"/>
        <w:numPr>
          <w:ilvl w:val="0"/>
          <w:numId w:val="7"/>
        </w:numPr>
        <w:spacing w:before="100" w:after="100" w:line="275" w:lineRule="auto"/>
        <w:ind w:left="720"/>
        <w:jc w:val="both"/>
        <w:textDirection w:val="btLr"/>
      </w:pPr>
      <w:r w:rsidRPr="00C70D5A">
        <w:rPr>
          <w:b/>
          <w:bCs/>
        </w:rPr>
        <w:t>I Place Award</w:t>
      </w:r>
      <w:r>
        <w:rPr>
          <w:b/>
          <w:bCs/>
        </w:rPr>
        <w:t xml:space="preserve"> </w:t>
      </w:r>
      <w:r>
        <w:t>for Oral presentation on “</w:t>
      </w:r>
      <w:r w:rsidRPr="00CC179C">
        <w:rPr>
          <w:b/>
          <w:bCs/>
        </w:rPr>
        <w:t>Functional Shifts of Toxin-Related Microbial Genes in Dental Caries</w:t>
      </w:r>
      <w:r>
        <w:t xml:space="preserve">” in the 2025 James S. and Janice I. Wefel Memorial Fund Graduate/Post-Doctoral Competition at the </w:t>
      </w:r>
      <w:proofErr w:type="spellStart"/>
      <w:r>
        <w:t>AADOCR</w:t>
      </w:r>
      <w:proofErr w:type="spellEnd"/>
      <w:r>
        <w:t xml:space="preserve"> Iowa Section Annual Meeting, </w:t>
      </w:r>
      <w:r w:rsidR="0029746D">
        <w:t xml:space="preserve">University of Iowa, </w:t>
      </w:r>
      <w:r w:rsidR="00382DA8">
        <w:t>Iowa City</w:t>
      </w:r>
      <w:r>
        <w:t>, IA (February 2025)</w:t>
      </w:r>
    </w:p>
    <w:p w14:paraId="23280FB4" w14:textId="2E14ADAA" w:rsidR="00C97286" w:rsidRDefault="00C97286" w:rsidP="00B60946">
      <w:pPr>
        <w:pStyle w:val="ListParagraph"/>
        <w:numPr>
          <w:ilvl w:val="0"/>
          <w:numId w:val="7"/>
        </w:numPr>
        <w:spacing w:before="100" w:after="100" w:line="275" w:lineRule="auto"/>
        <w:ind w:left="720"/>
        <w:jc w:val="both"/>
        <w:textDirection w:val="btLr"/>
      </w:pPr>
      <w:r>
        <w:t>Oral presentation on “</w:t>
      </w:r>
      <w:r w:rsidRPr="008116F7">
        <w:rPr>
          <w:b/>
          <w:bCs/>
        </w:rPr>
        <w:t>Investigating the Changes of Toxin-Related Gene Expression in the Oral Metatranscriptome of Dental Caries</w:t>
      </w:r>
      <w:r>
        <w:t>” in Central States – Midwest Regional Chapters of Society of Toxicology, 2024 Annual Meeting, AI tools in toxicology, Iowa City, IA (October 2024)</w:t>
      </w:r>
    </w:p>
    <w:p w14:paraId="3D3E5B72" w14:textId="4D72FD53" w:rsidR="00C97286" w:rsidRDefault="00C97286" w:rsidP="00B60946">
      <w:pPr>
        <w:pStyle w:val="ListParagraph"/>
        <w:numPr>
          <w:ilvl w:val="0"/>
          <w:numId w:val="7"/>
        </w:numPr>
        <w:spacing w:before="100" w:after="100" w:line="275" w:lineRule="auto"/>
        <w:ind w:left="720"/>
        <w:jc w:val="both"/>
        <w:textDirection w:val="btLr"/>
      </w:pPr>
      <w:r>
        <w:t>Oral Presentation on “</w:t>
      </w:r>
      <w:r>
        <w:rPr>
          <w:b/>
          <w:bCs/>
        </w:rPr>
        <w:t>Multi-omics comparison of bacteria, fungi, and viruses in oral microbiome</w:t>
      </w:r>
      <w:r>
        <w:t>” in 2024 IADR/</w:t>
      </w:r>
      <w:proofErr w:type="spellStart"/>
      <w:r>
        <w:t>AADOCR</w:t>
      </w:r>
      <w:proofErr w:type="spellEnd"/>
      <w:r>
        <w:t>/</w:t>
      </w:r>
      <w:proofErr w:type="spellStart"/>
      <w:r>
        <w:t>CADR</w:t>
      </w:r>
      <w:proofErr w:type="spellEnd"/>
      <w:r>
        <w:t xml:space="preserve"> General Session and Exhibition, New Orleans, LA (March 2024)</w:t>
      </w:r>
    </w:p>
    <w:p w14:paraId="1C4704ED" w14:textId="473509A3" w:rsidR="00C97286" w:rsidRDefault="00C97286" w:rsidP="00B60946">
      <w:pPr>
        <w:pStyle w:val="ListParagraph"/>
        <w:numPr>
          <w:ilvl w:val="0"/>
          <w:numId w:val="7"/>
        </w:numPr>
        <w:spacing w:before="100" w:after="100" w:line="275" w:lineRule="auto"/>
        <w:ind w:left="720"/>
        <w:jc w:val="both"/>
        <w:textDirection w:val="btLr"/>
      </w:pPr>
      <w:r w:rsidRPr="00C70D5A">
        <w:rPr>
          <w:b/>
          <w:bCs/>
        </w:rPr>
        <w:t>I Place Award</w:t>
      </w:r>
      <w:r>
        <w:rPr>
          <w:b/>
          <w:bCs/>
        </w:rPr>
        <w:t xml:space="preserve"> </w:t>
      </w:r>
      <w:r>
        <w:t>for Oral presentation on “</w:t>
      </w:r>
      <w:r w:rsidRPr="001974B5">
        <w:rPr>
          <w:b/>
          <w:bCs/>
        </w:rPr>
        <w:t>Multi-omics comparison of Oral Mycobiome</w:t>
      </w:r>
      <w:r>
        <w:t xml:space="preserve">” in the 2024 Max Smith Graduate/Post-Doctoral Competition at the </w:t>
      </w:r>
      <w:proofErr w:type="spellStart"/>
      <w:r>
        <w:t>AADOCR</w:t>
      </w:r>
      <w:proofErr w:type="spellEnd"/>
      <w:r>
        <w:t xml:space="preserve"> Iowa Section Annual Meeting, University of Iowa, IA (February 2024)</w:t>
      </w:r>
    </w:p>
    <w:p w14:paraId="408D9B9E" w14:textId="3D6C3FA5" w:rsidR="00B60946" w:rsidRPr="00B60946" w:rsidRDefault="00B60946" w:rsidP="00B60946">
      <w:pPr>
        <w:spacing w:before="100" w:after="100" w:line="275" w:lineRule="auto"/>
        <w:textDirection w:val="btL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Poster Presentations</w:t>
      </w:r>
    </w:p>
    <w:p w14:paraId="3DA8B35E" w14:textId="600785AC" w:rsidR="00B60946" w:rsidRDefault="00B60946" w:rsidP="00B60946">
      <w:pPr>
        <w:pStyle w:val="ListParagraph"/>
        <w:numPr>
          <w:ilvl w:val="0"/>
          <w:numId w:val="8"/>
        </w:numPr>
        <w:spacing w:before="100" w:after="100" w:line="275" w:lineRule="auto"/>
        <w:ind w:left="720"/>
        <w:jc w:val="both"/>
        <w:textDirection w:val="btLr"/>
      </w:pPr>
      <w:r>
        <w:t>Poster Presentation on “</w:t>
      </w:r>
      <w:r w:rsidRPr="007665E7">
        <w:rPr>
          <w:b/>
          <w:bCs/>
        </w:rPr>
        <w:t>Comprehensive evaluation of differential abundance methods for multi-omics oral microbiome data</w:t>
      </w:r>
      <w:r>
        <w:t xml:space="preserve">” in American Society of Microbiology - Conference on Rapid Applied Microbial Next-Generation Sequencing and Bioinformatic Pipelines (ASM </w:t>
      </w:r>
      <w:proofErr w:type="spellStart"/>
      <w:r>
        <w:t>NGS</w:t>
      </w:r>
      <w:proofErr w:type="spellEnd"/>
      <w:r w:rsidR="00FC3463">
        <w:t>), Washington</w:t>
      </w:r>
      <w:r w:rsidR="00382DA8">
        <w:t>,</w:t>
      </w:r>
      <w:r w:rsidR="00FC3463">
        <w:t xml:space="preserve"> D.C.</w:t>
      </w:r>
      <w:r>
        <w:t xml:space="preserve"> </w:t>
      </w:r>
      <w:r w:rsidR="00443EAC">
        <w:t>(</w:t>
      </w:r>
      <w:r>
        <w:t>October</w:t>
      </w:r>
      <w:r>
        <w:t xml:space="preserve"> 2024</w:t>
      </w:r>
      <w:r>
        <w:t>)</w:t>
      </w:r>
    </w:p>
    <w:p w14:paraId="6B94A9C6" w14:textId="22744C5E" w:rsidR="00C97286" w:rsidRPr="0066720D" w:rsidRDefault="00C97286" w:rsidP="00B60946">
      <w:pPr>
        <w:pStyle w:val="ListParagraph"/>
        <w:numPr>
          <w:ilvl w:val="0"/>
          <w:numId w:val="8"/>
        </w:numPr>
        <w:spacing w:before="100" w:after="100" w:line="275" w:lineRule="auto"/>
        <w:ind w:left="720"/>
        <w:jc w:val="both"/>
        <w:textDirection w:val="btLr"/>
      </w:pPr>
      <w:r>
        <w:t>Poster Presentation on “</w:t>
      </w:r>
      <w:r w:rsidRPr="00E67966">
        <w:rPr>
          <w:b/>
          <w:bCs/>
        </w:rPr>
        <w:t>Gene expression data and machine learning approaches unveils drug-induced liver injury (DILI) biomarkers</w:t>
      </w:r>
      <w:r>
        <w:t>” in Central States Regional Chapter of Society of Toxicology, 2023 Annual Meeting, One World, One Health, One Toxicology, Lincoln, NE (October 2023)</w:t>
      </w:r>
    </w:p>
    <w:p w14:paraId="4141FB2E" w14:textId="77777777" w:rsidR="00C97286" w:rsidRPr="002B2072" w:rsidRDefault="00C97286" w:rsidP="00B60946">
      <w:pPr>
        <w:pStyle w:val="ListParagraph"/>
        <w:numPr>
          <w:ilvl w:val="0"/>
          <w:numId w:val="8"/>
        </w:numPr>
        <w:spacing w:before="100" w:after="100" w:line="275" w:lineRule="auto"/>
        <w:ind w:left="720"/>
        <w:jc w:val="both"/>
        <w:textDirection w:val="btLr"/>
      </w:pPr>
      <w:r w:rsidRPr="002B2072">
        <w:rPr>
          <w:color w:val="000000"/>
        </w:rPr>
        <w:t xml:space="preserve">Poster Presentation on </w:t>
      </w:r>
      <w:r w:rsidRPr="002B2072">
        <w:rPr>
          <w:b/>
          <w:color w:val="000000"/>
        </w:rPr>
        <w:t xml:space="preserve">“An (incomplete) blueprint on the protein secretion machinery in </w:t>
      </w:r>
      <w:r w:rsidRPr="002B2072">
        <w:rPr>
          <w:b/>
          <w:i/>
          <w:color w:val="000000"/>
        </w:rPr>
        <w:t>Mycobacterium tuberculosis”</w:t>
      </w:r>
      <w:r w:rsidRPr="002B2072">
        <w:rPr>
          <w:b/>
          <w:color w:val="000000"/>
        </w:rPr>
        <w:t xml:space="preserve"> </w:t>
      </w:r>
      <w:r w:rsidRPr="002B2072">
        <w:rPr>
          <w:color w:val="000000"/>
        </w:rPr>
        <w:t xml:space="preserve">in </w:t>
      </w:r>
      <w:r w:rsidRPr="002B2072">
        <w:rPr>
          <w:i/>
          <w:color w:val="000000"/>
        </w:rPr>
        <w:t>Mycobacterial</w:t>
      </w:r>
      <w:r w:rsidRPr="002B2072">
        <w:rPr>
          <w:color w:val="000000"/>
        </w:rPr>
        <w:t xml:space="preserve"> heterogeneity and host tissue tropism at India | EMBO symposium 2020, New Delhi</w:t>
      </w:r>
      <w:r>
        <w:rPr>
          <w:color w:val="000000"/>
        </w:rPr>
        <w:t>, India</w:t>
      </w:r>
      <w:r w:rsidRPr="002B2072">
        <w:rPr>
          <w:color w:val="000000"/>
        </w:rPr>
        <w:t xml:space="preserve"> (February 2020)</w:t>
      </w:r>
    </w:p>
    <w:p w14:paraId="1B4DDD11" w14:textId="77777777" w:rsidR="00C97286" w:rsidRPr="002B2072" w:rsidRDefault="00C97286" w:rsidP="00B60946">
      <w:pPr>
        <w:pStyle w:val="ListParagraph"/>
        <w:numPr>
          <w:ilvl w:val="0"/>
          <w:numId w:val="8"/>
        </w:numPr>
        <w:spacing w:before="100" w:after="100" w:line="275" w:lineRule="auto"/>
        <w:ind w:left="720"/>
        <w:jc w:val="both"/>
        <w:textDirection w:val="btLr"/>
      </w:pPr>
      <w:r w:rsidRPr="002B2072">
        <w:rPr>
          <w:color w:val="000000"/>
        </w:rPr>
        <w:t xml:space="preserve">Poster Presentation on </w:t>
      </w:r>
      <w:r w:rsidRPr="002B2072">
        <w:rPr>
          <w:b/>
          <w:color w:val="000000"/>
        </w:rPr>
        <w:t xml:space="preserve">“Identification of pathways to be targeted for diffuse type Gastric </w:t>
      </w:r>
      <w:proofErr w:type="spellStart"/>
      <w:r w:rsidRPr="002B2072">
        <w:rPr>
          <w:b/>
          <w:color w:val="000000"/>
        </w:rPr>
        <w:t>tumors</w:t>
      </w:r>
      <w:proofErr w:type="spellEnd"/>
      <w:r w:rsidRPr="002B2072">
        <w:rPr>
          <w:b/>
          <w:color w:val="000000"/>
        </w:rPr>
        <w:t xml:space="preserve"> with dysregulated Extracellular Matrix” </w:t>
      </w:r>
      <w:r>
        <w:rPr>
          <w:color w:val="000000"/>
        </w:rPr>
        <w:t>at</w:t>
      </w:r>
      <w:r w:rsidRPr="002B2072">
        <w:rPr>
          <w:color w:val="000000"/>
        </w:rPr>
        <w:t xml:space="preserve"> 49</w:t>
      </w:r>
      <w:r w:rsidRPr="002B2072">
        <w:rPr>
          <w:color w:val="000000"/>
          <w:vertAlign w:val="superscript"/>
        </w:rPr>
        <w:t>th</w:t>
      </w:r>
      <w:r w:rsidRPr="002B2072">
        <w:rPr>
          <w:color w:val="000000"/>
        </w:rPr>
        <w:t xml:space="preserve"> Aqua-Terr Annual Conference on Biological Sciences at Madurai Kamaraj University, Madurai</w:t>
      </w:r>
      <w:r>
        <w:rPr>
          <w:color w:val="000000"/>
        </w:rPr>
        <w:t>, India</w:t>
      </w:r>
      <w:r w:rsidRPr="002B2072">
        <w:rPr>
          <w:color w:val="000000"/>
        </w:rPr>
        <w:t xml:space="preserve"> (February 2018)</w:t>
      </w:r>
    </w:p>
    <w:p w14:paraId="1526A859" w14:textId="3211F50E" w:rsidR="00C97286" w:rsidRPr="00B60946" w:rsidRDefault="00B60946" w:rsidP="00C97286">
      <w:pPr>
        <w:spacing w:before="100" w:after="100" w:line="275" w:lineRule="auto"/>
        <w:textDirection w:val="btLr"/>
        <w:rPr>
          <w:b/>
          <w:bCs/>
          <w:i/>
          <w:iCs/>
          <w:u w:val="single"/>
        </w:rPr>
      </w:pPr>
      <w:r w:rsidRPr="00B60946">
        <w:rPr>
          <w:b/>
          <w:bCs/>
          <w:i/>
          <w:iCs/>
          <w:color w:val="000000"/>
          <w:u w:val="single"/>
        </w:rPr>
        <w:t>Attended</w:t>
      </w:r>
    </w:p>
    <w:p w14:paraId="036A79A2" w14:textId="75F2DA39" w:rsidR="00C97286" w:rsidRDefault="00C97286" w:rsidP="00AB43C8">
      <w:pPr>
        <w:pStyle w:val="ListParagraph"/>
        <w:numPr>
          <w:ilvl w:val="0"/>
          <w:numId w:val="10"/>
        </w:numPr>
        <w:spacing w:before="100" w:after="100" w:line="275" w:lineRule="auto"/>
        <w:ind w:left="720"/>
        <w:textDirection w:val="btLr"/>
      </w:pPr>
      <w:r w:rsidRPr="00AB43C8">
        <w:rPr>
          <w:b/>
          <w:bCs/>
        </w:rPr>
        <w:t xml:space="preserve">Festival of Genomics and </w:t>
      </w:r>
      <w:proofErr w:type="spellStart"/>
      <w:r w:rsidRPr="00AB43C8">
        <w:rPr>
          <w:b/>
          <w:bCs/>
        </w:rPr>
        <w:t>BioData</w:t>
      </w:r>
      <w:proofErr w:type="spellEnd"/>
      <w:r w:rsidR="007A7DFA">
        <w:t>, Boston, MA (June 2025)</w:t>
      </w:r>
    </w:p>
    <w:p w14:paraId="00AAA922" w14:textId="616B738B" w:rsidR="00B60946" w:rsidRPr="00B522CF" w:rsidRDefault="00B67680" w:rsidP="00AB43C8">
      <w:pPr>
        <w:pStyle w:val="ListParagraph"/>
        <w:numPr>
          <w:ilvl w:val="0"/>
          <w:numId w:val="10"/>
        </w:numPr>
        <w:spacing w:before="100" w:after="100" w:line="275" w:lineRule="auto"/>
        <w:ind w:left="720"/>
        <w:textDirection w:val="btLr"/>
      </w:pPr>
      <w:r w:rsidRPr="00AB43C8">
        <w:rPr>
          <w:b/>
          <w:bCs/>
        </w:rPr>
        <w:lastRenderedPageBreak/>
        <w:t>Central States</w:t>
      </w:r>
      <w:r w:rsidR="00AB43C8">
        <w:rPr>
          <w:b/>
          <w:bCs/>
        </w:rPr>
        <w:t xml:space="preserve"> </w:t>
      </w:r>
      <w:r w:rsidR="00257D43" w:rsidRPr="00257D43">
        <w:rPr>
          <w:b/>
          <w:bCs/>
        </w:rPr>
        <w:t>Chapter of the Society of Toxicology</w:t>
      </w:r>
      <w:r w:rsidR="00257D43">
        <w:rPr>
          <w:b/>
          <w:bCs/>
        </w:rPr>
        <w:t xml:space="preserve"> (CS-SOT) </w:t>
      </w:r>
      <w:r w:rsidR="00257D43" w:rsidRPr="00B522CF">
        <w:t xml:space="preserve">annual meeting, </w:t>
      </w:r>
      <w:r w:rsidR="00DF4541" w:rsidRPr="00B522CF">
        <w:t xml:space="preserve">Kansas City, </w:t>
      </w:r>
      <w:r w:rsidR="00B522CF" w:rsidRPr="00B522CF">
        <w:t>KS</w:t>
      </w:r>
      <w:r w:rsidR="00B522CF">
        <w:t xml:space="preserve"> (October 2022)</w:t>
      </w:r>
    </w:p>
    <w:p w14:paraId="071529A4" w14:textId="7A0A97B2" w:rsidR="00C97286" w:rsidRPr="002B2072" w:rsidRDefault="00C97286" w:rsidP="00AB43C8">
      <w:pPr>
        <w:pStyle w:val="ListParagraph"/>
        <w:numPr>
          <w:ilvl w:val="0"/>
          <w:numId w:val="10"/>
        </w:numPr>
        <w:spacing w:before="100" w:after="100" w:line="275" w:lineRule="auto"/>
        <w:ind w:left="720"/>
        <w:textDirection w:val="btLr"/>
      </w:pPr>
      <w:r w:rsidRPr="00AB43C8">
        <w:rPr>
          <w:b/>
          <w:color w:val="000000"/>
        </w:rPr>
        <w:t xml:space="preserve">AVIDADHAM’19- Metamorphosis from academia to industrialization, </w:t>
      </w:r>
      <w:r w:rsidRPr="00AB43C8">
        <w:rPr>
          <w:color w:val="000000"/>
        </w:rPr>
        <w:t>an International Conference organized by the Center for Biotechnology, Anna University, Chennai (February 2019)</w:t>
      </w:r>
    </w:p>
    <w:p w14:paraId="45DB1BDE" w14:textId="77777777" w:rsidR="00B522CF" w:rsidRPr="00B522CF" w:rsidRDefault="00C97286" w:rsidP="00B522CF">
      <w:pPr>
        <w:pStyle w:val="ListParagraph"/>
        <w:numPr>
          <w:ilvl w:val="0"/>
          <w:numId w:val="10"/>
        </w:numPr>
        <w:spacing w:before="100" w:after="100" w:line="275" w:lineRule="auto"/>
        <w:ind w:left="720"/>
        <w:textDirection w:val="btLr"/>
      </w:pPr>
      <w:r w:rsidRPr="00AB43C8">
        <w:rPr>
          <w:color w:val="000000"/>
        </w:rPr>
        <w:t xml:space="preserve">Symposium on </w:t>
      </w:r>
      <w:r w:rsidRPr="00AB43C8">
        <w:rPr>
          <w:b/>
          <w:color w:val="000000"/>
        </w:rPr>
        <w:t>Genetic Diseases</w:t>
      </w:r>
      <w:r w:rsidRPr="00AB43C8">
        <w:rPr>
          <w:color w:val="000000"/>
        </w:rPr>
        <w:t>: From Mendelian to Malignancies</w:t>
      </w:r>
      <w:r w:rsidRPr="00AB43C8">
        <w:rPr>
          <w:b/>
          <w:color w:val="000000"/>
        </w:rPr>
        <w:t xml:space="preserve">, </w:t>
      </w:r>
      <w:r w:rsidRPr="00AB43C8">
        <w:rPr>
          <w:color w:val="000000"/>
        </w:rPr>
        <w:t>Indian Institute of Technology (</w:t>
      </w:r>
      <w:proofErr w:type="spellStart"/>
      <w:r w:rsidRPr="00AB43C8">
        <w:rPr>
          <w:color w:val="000000"/>
        </w:rPr>
        <w:t>IIT</w:t>
      </w:r>
      <w:proofErr w:type="spellEnd"/>
      <w:r w:rsidRPr="00AB43C8">
        <w:rPr>
          <w:color w:val="000000"/>
        </w:rPr>
        <w:t>-Madras), Chennai, India (August 2015)</w:t>
      </w:r>
    </w:p>
    <w:p w14:paraId="436DE4A2" w14:textId="01C8ED7E" w:rsidR="00C97286" w:rsidRPr="00B522CF" w:rsidRDefault="00C97286" w:rsidP="00B522CF">
      <w:pPr>
        <w:pStyle w:val="ListParagraph"/>
        <w:numPr>
          <w:ilvl w:val="0"/>
          <w:numId w:val="10"/>
        </w:numPr>
        <w:spacing w:before="100" w:after="100" w:line="275" w:lineRule="auto"/>
        <w:ind w:left="720"/>
        <w:textDirection w:val="btLr"/>
      </w:pPr>
      <w:r w:rsidRPr="00B522CF">
        <w:rPr>
          <w:b/>
          <w:color w:val="000000"/>
        </w:rPr>
        <w:t>Indian</w:t>
      </w:r>
      <w:r w:rsidRPr="00B522CF">
        <w:rPr>
          <w:color w:val="000000"/>
        </w:rPr>
        <w:t xml:space="preserve"> </w:t>
      </w:r>
      <w:r w:rsidRPr="00B522CF">
        <w:rPr>
          <w:b/>
          <w:color w:val="000000"/>
        </w:rPr>
        <w:t>Genetics Congress</w:t>
      </w:r>
      <w:r w:rsidRPr="00B522CF">
        <w:rPr>
          <w:color w:val="000000"/>
        </w:rPr>
        <w:t xml:space="preserve">, </w:t>
      </w:r>
      <w:proofErr w:type="spellStart"/>
      <w:r w:rsidRPr="00B522CF">
        <w:rPr>
          <w:color w:val="000000"/>
        </w:rPr>
        <w:t>SRM</w:t>
      </w:r>
      <w:proofErr w:type="spellEnd"/>
      <w:r w:rsidRPr="00B522CF">
        <w:rPr>
          <w:color w:val="000000"/>
        </w:rPr>
        <w:t xml:space="preserve"> University, Chennai, India (March 2015)</w:t>
      </w:r>
    </w:p>
    <w:p w14:paraId="144BA616" w14:textId="23BFBFEE" w:rsidR="00B522CF" w:rsidRDefault="00091720" w:rsidP="00B522CF">
      <w:pPr>
        <w:pStyle w:val="Heading2"/>
      </w:pPr>
      <w:r>
        <w:t>GRANTS AND FELLOWSHIPS</w:t>
      </w:r>
    </w:p>
    <w:p w14:paraId="36A4CB80" w14:textId="77777777" w:rsidR="004252DC" w:rsidRPr="009A6B3C" w:rsidRDefault="004252DC" w:rsidP="004252DC">
      <w:pPr>
        <w:spacing w:after="0" w:line="240" w:lineRule="auto"/>
        <w:rPr>
          <w:b/>
          <w:bCs/>
          <w:sz w:val="22"/>
          <w:szCs w:val="22"/>
        </w:rPr>
      </w:pPr>
      <w:r w:rsidRPr="009A6B3C">
        <w:rPr>
          <w:b/>
          <w:bCs/>
          <w:sz w:val="22"/>
          <w:szCs w:val="22"/>
        </w:rPr>
        <w:t>ACT Graduate Scholars Fellowship - Graduate College, University of Iowa</w:t>
      </w:r>
      <w:r w:rsidRPr="009A6B3C">
        <w:rPr>
          <w:b/>
          <w:bCs/>
          <w:sz w:val="22"/>
          <w:szCs w:val="22"/>
        </w:rPr>
        <w:tab/>
      </w:r>
      <w:r w:rsidRPr="009A6B3C">
        <w:rPr>
          <w:b/>
          <w:bCs/>
          <w:sz w:val="22"/>
          <w:szCs w:val="22"/>
        </w:rPr>
        <w:tab/>
        <w:t xml:space="preserve">         08/2025 – 05/2027</w:t>
      </w:r>
    </w:p>
    <w:p w14:paraId="6B1FC217" w14:textId="77777777" w:rsidR="004252DC" w:rsidRPr="00CB068E" w:rsidRDefault="004252DC" w:rsidP="004252DC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CB068E">
        <w:rPr>
          <w:sz w:val="22"/>
          <w:szCs w:val="22"/>
        </w:rPr>
        <w:t>Competitive fellowship supporting graduate researchers in translational science;</w:t>
      </w:r>
      <w:r>
        <w:rPr>
          <w:sz w:val="22"/>
          <w:szCs w:val="22"/>
        </w:rPr>
        <w:t xml:space="preserve"> </w:t>
      </w:r>
      <w:r w:rsidRPr="00CB068E">
        <w:rPr>
          <w:sz w:val="22"/>
          <w:szCs w:val="22"/>
        </w:rPr>
        <w:t>$27,500 stipend + $1,500 professional development.</w:t>
      </w:r>
    </w:p>
    <w:p w14:paraId="3C65EF55" w14:textId="77777777" w:rsidR="004252DC" w:rsidRPr="009A6B3C" w:rsidRDefault="004252DC" w:rsidP="004252DC">
      <w:pPr>
        <w:spacing w:after="0" w:line="240" w:lineRule="auto"/>
        <w:rPr>
          <w:b/>
          <w:bCs/>
          <w:sz w:val="22"/>
          <w:szCs w:val="22"/>
        </w:rPr>
      </w:pPr>
      <w:r w:rsidRPr="009A6B3C">
        <w:rPr>
          <w:b/>
          <w:bCs/>
          <w:sz w:val="22"/>
          <w:szCs w:val="22"/>
        </w:rPr>
        <w:t xml:space="preserve">Graduate Teaching Fellowship – Center for Teaching, University of Iowa </w:t>
      </w:r>
      <w:r w:rsidRPr="009A6B3C">
        <w:rPr>
          <w:b/>
          <w:bCs/>
          <w:sz w:val="22"/>
          <w:szCs w:val="22"/>
        </w:rPr>
        <w:t> </w:t>
      </w:r>
      <w:r w:rsidRPr="009A6B3C">
        <w:rPr>
          <w:b/>
          <w:bCs/>
          <w:sz w:val="22"/>
          <w:szCs w:val="22"/>
        </w:rPr>
        <w:tab/>
      </w:r>
      <w:r w:rsidRPr="009A6B3C">
        <w:rPr>
          <w:b/>
          <w:bCs/>
          <w:sz w:val="22"/>
          <w:szCs w:val="22"/>
        </w:rPr>
        <w:tab/>
        <w:t xml:space="preserve">         08/2025 – 05/2026</w:t>
      </w:r>
    </w:p>
    <w:p w14:paraId="2D9B56D6" w14:textId="385FFCC3" w:rsidR="004252DC" w:rsidRPr="00CB068E" w:rsidRDefault="004252DC" w:rsidP="004252DC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CB068E">
        <w:rPr>
          <w:sz w:val="22"/>
          <w:szCs w:val="22"/>
        </w:rPr>
        <w:t xml:space="preserve">Evidence-based pedagogy fellowship with </w:t>
      </w:r>
      <w:proofErr w:type="spellStart"/>
      <w:r w:rsidRPr="00CB068E">
        <w:rPr>
          <w:sz w:val="22"/>
          <w:szCs w:val="22"/>
        </w:rPr>
        <w:t>SoTL</w:t>
      </w:r>
      <w:proofErr w:type="spellEnd"/>
      <w:r w:rsidRPr="00CB068E">
        <w:rPr>
          <w:sz w:val="22"/>
          <w:szCs w:val="22"/>
        </w:rPr>
        <w:t xml:space="preserve"> training and teaching-as-research project “The Art of Teaching Across </w:t>
      </w:r>
      <w:r w:rsidR="00850283">
        <w:rPr>
          <w:sz w:val="22"/>
          <w:szCs w:val="22"/>
        </w:rPr>
        <w:t xml:space="preserve">Disciplinary </w:t>
      </w:r>
      <w:r w:rsidRPr="00CB068E">
        <w:rPr>
          <w:sz w:val="22"/>
          <w:szCs w:val="22"/>
        </w:rPr>
        <w:t>Borders”;</w:t>
      </w:r>
      <w:r>
        <w:rPr>
          <w:sz w:val="22"/>
          <w:szCs w:val="22"/>
        </w:rPr>
        <w:t xml:space="preserve"> </w:t>
      </w:r>
      <w:r w:rsidRPr="00CB068E">
        <w:rPr>
          <w:sz w:val="22"/>
          <w:szCs w:val="22"/>
        </w:rPr>
        <w:t>$750 per semester stipend for participation and research.</w:t>
      </w:r>
    </w:p>
    <w:p w14:paraId="3B5F2A1B" w14:textId="77777777" w:rsidR="004252DC" w:rsidRPr="009A6B3C" w:rsidRDefault="004252DC" w:rsidP="004252DC">
      <w:pPr>
        <w:spacing w:after="0" w:line="240" w:lineRule="auto"/>
        <w:rPr>
          <w:b/>
          <w:bCs/>
          <w:sz w:val="22"/>
          <w:szCs w:val="22"/>
        </w:rPr>
      </w:pPr>
      <w:r w:rsidRPr="009A6B3C">
        <w:rPr>
          <w:b/>
          <w:bCs/>
          <w:sz w:val="22"/>
          <w:szCs w:val="22"/>
        </w:rPr>
        <w:t xml:space="preserve">James S. and Janice I. Wefel Memorial Research Award for Cariology – University of Iowa </w:t>
      </w:r>
    </w:p>
    <w:p w14:paraId="4CDF29E5" w14:textId="77777777" w:rsidR="004252DC" w:rsidRPr="009A6B3C" w:rsidRDefault="004252DC" w:rsidP="004252DC">
      <w:pPr>
        <w:pStyle w:val="ListParagraph"/>
        <w:numPr>
          <w:ilvl w:val="0"/>
          <w:numId w:val="13"/>
        </w:numPr>
        <w:spacing w:after="0" w:line="240" w:lineRule="auto"/>
        <w:rPr>
          <w:sz w:val="22"/>
          <w:szCs w:val="22"/>
        </w:rPr>
      </w:pPr>
      <w:r w:rsidRPr="009A6B3C">
        <w:rPr>
          <w:sz w:val="22"/>
          <w:szCs w:val="22"/>
        </w:rPr>
        <w:t xml:space="preserve">$1,600 award supporting conference travel and research proposal “Functional identification of toxin-related microbial genes from oral </w:t>
      </w:r>
      <w:proofErr w:type="spellStart"/>
      <w:r w:rsidRPr="009A6B3C">
        <w:rPr>
          <w:sz w:val="22"/>
          <w:szCs w:val="22"/>
        </w:rPr>
        <w:t>metatranscriptomics</w:t>
      </w:r>
      <w:proofErr w:type="spellEnd"/>
      <w:r w:rsidRPr="009A6B3C">
        <w:rPr>
          <w:sz w:val="22"/>
          <w:szCs w:val="22"/>
        </w:rPr>
        <w:t xml:space="preserve">.” </w:t>
      </w:r>
      <w:r w:rsidRPr="009A6B3C">
        <w:rPr>
          <w:sz w:val="22"/>
          <w:szCs w:val="22"/>
        </w:rPr>
        <w:tab/>
      </w:r>
      <w:r w:rsidRPr="009A6B3C">
        <w:rPr>
          <w:sz w:val="22"/>
          <w:szCs w:val="22"/>
        </w:rPr>
        <w:tab/>
      </w:r>
      <w:r w:rsidRPr="009A6B3C">
        <w:rPr>
          <w:sz w:val="22"/>
          <w:szCs w:val="22"/>
        </w:rPr>
        <w:tab/>
      </w:r>
      <w:r w:rsidRPr="009A6B3C">
        <w:rPr>
          <w:sz w:val="22"/>
          <w:szCs w:val="22"/>
        </w:rPr>
        <w:tab/>
        <w:t xml:space="preserve">         </w:t>
      </w:r>
      <w:r w:rsidRPr="009A6B3C">
        <w:rPr>
          <w:b/>
          <w:bCs/>
          <w:sz w:val="22"/>
          <w:szCs w:val="22"/>
        </w:rPr>
        <w:t>07/2025 – 12/2026</w:t>
      </w:r>
    </w:p>
    <w:p w14:paraId="28571919" w14:textId="77777777" w:rsidR="004252DC" w:rsidRPr="009A6B3C" w:rsidRDefault="004252DC" w:rsidP="004252DC">
      <w:pPr>
        <w:pStyle w:val="ListParagraph"/>
        <w:numPr>
          <w:ilvl w:val="0"/>
          <w:numId w:val="13"/>
        </w:numPr>
        <w:spacing w:after="0" w:line="240" w:lineRule="auto"/>
        <w:rPr>
          <w:sz w:val="22"/>
          <w:szCs w:val="22"/>
        </w:rPr>
      </w:pPr>
      <w:r w:rsidRPr="009A6B3C">
        <w:rPr>
          <w:sz w:val="22"/>
          <w:szCs w:val="22"/>
        </w:rPr>
        <w:t>$2,500 award supporting conference travel and research proposal “Identifying prognostic biomarkers in multi-omics and cross-kingdom microbial interactions.”</w:t>
      </w:r>
      <w:r w:rsidRPr="009A6B3C">
        <w:rPr>
          <w:sz w:val="22"/>
          <w:szCs w:val="22"/>
        </w:rPr>
        <w:tab/>
      </w:r>
      <w:r w:rsidRPr="009A6B3C">
        <w:rPr>
          <w:sz w:val="22"/>
          <w:szCs w:val="22"/>
        </w:rPr>
        <w:tab/>
      </w:r>
      <w:r w:rsidRPr="009A6B3C">
        <w:rPr>
          <w:sz w:val="22"/>
          <w:szCs w:val="22"/>
        </w:rPr>
        <w:tab/>
      </w:r>
      <w:r w:rsidRPr="009A6B3C">
        <w:rPr>
          <w:sz w:val="22"/>
          <w:szCs w:val="22"/>
        </w:rPr>
        <w:tab/>
        <w:t xml:space="preserve">         </w:t>
      </w:r>
      <w:r w:rsidRPr="009A6B3C">
        <w:rPr>
          <w:b/>
          <w:bCs/>
          <w:sz w:val="22"/>
          <w:szCs w:val="22"/>
        </w:rPr>
        <w:t>07/2024 – 12/2025</w:t>
      </w:r>
    </w:p>
    <w:p w14:paraId="0E32E282" w14:textId="1E7415B7" w:rsidR="00091720" w:rsidRDefault="006A6831" w:rsidP="006A6831">
      <w:pPr>
        <w:pStyle w:val="Heading2"/>
      </w:pPr>
      <w:r>
        <w:t>PROFESSIONAL CERTIFICATIONS</w:t>
      </w:r>
    </w:p>
    <w:p w14:paraId="6671E0BA" w14:textId="6A47671F" w:rsidR="006A6831" w:rsidRDefault="006A6831" w:rsidP="006A6831">
      <w:pPr>
        <w:pStyle w:val="Heading2"/>
      </w:pPr>
      <w:r>
        <w:t>TEACHING EXPERIENCE</w:t>
      </w:r>
    </w:p>
    <w:p w14:paraId="7C08C36A" w14:textId="5DB43ADD" w:rsidR="006A6831" w:rsidRDefault="00B933EA" w:rsidP="006A6831">
      <w:r>
        <w:t>PRACTICUM</w:t>
      </w:r>
    </w:p>
    <w:p w14:paraId="69F98BC8" w14:textId="4349400F" w:rsidR="006A6831" w:rsidRDefault="006A6831" w:rsidP="006A6831">
      <w:r>
        <w:t>PEER MENTOR</w:t>
      </w:r>
    </w:p>
    <w:p w14:paraId="7F1823B4" w14:textId="664319B5" w:rsidR="006A6831" w:rsidRDefault="006A6831" w:rsidP="006A6831">
      <w:r>
        <w:t>GRADUATE TEACHING FELLOWSHIP</w:t>
      </w:r>
    </w:p>
    <w:p w14:paraId="373E2466" w14:textId="7B8B087F" w:rsidR="00B933EA" w:rsidRDefault="00B933EA" w:rsidP="006A6831">
      <w:proofErr w:type="spellStart"/>
      <w:r>
        <w:t>CIRTL</w:t>
      </w:r>
      <w:proofErr w:type="spellEnd"/>
      <w:r>
        <w:t xml:space="preserve"> CERTIFICATIONS</w:t>
      </w:r>
    </w:p>
    <w:p w14:paraId="1FD1DF69" w14:textId="77777777" w:rsidR="00B933EA" w:rsidRPr="006A6831" w:rsidRDefault="00B933EA" w:rsidP="006A6831"/>
    <w:p w14:paraId="66E184E7" w14:textId="3E77C1A9" w:rsidR="006A6831" w:rsidRDefault="006A6831" w:rsidP="006A6831">
      <w:pPr>
        <w:pStyle w:val="Heading2"/>
      </w:pPr>
      <w:r>
        <w:t>SERVICE TO THE PROFESSION</w:t>
      </w:r>
    </w:p>
    <w:p w14:paraId="134D5613" w14:textId="49BDEF9F" w:rsidR="006A6831" w:rsidRDefault="006A6831" w:rsidP="006A6831">
      <w:pPr>
        <w:pStyle w:val="Heading2"/>
      </w:pPr>
      <w:r>
        <w:t>JOURNAL REVIEWER</w:t>
      </w:r>
    </w:p>
    <w:p w14:paraId="169E76F0" w14:textId="0A08BB02" w:rsidR="006A6831" w:rsidRDefault="006A6831" w:rsidP="006A6831">
      <w:pPr>
        <w:pStyle w:val="Heading2"/>
      </w:pPr>
      <w:r>
        <w:t>CONFERENCE/WORKSHOP ORGANIZATION</w:t>
      </w:r>
    </w:p>
    <w:p w14:paraId="0BFB0503" w14:textId="00F7CD2C" w:rsidR="006A6831" w:rsidRDefault="006A6831" w:rsidP="006A6831">
      <w:pPr>
        <w:pStyle w:val="Heading2"/>
      </w:pPr>
      <w:r>
        <w:t>AWARD REVIEWER</w:t>
      </w:r>
    </w:p>
    <w:p w14:paraId="3D86C1EA" w14:textId="2614B58E" w:rsidR="006A6831" w:rsidRDefault="006A6831" w:rsidP="006A6831">
      <w:pPr>
        <w:pStyle w:val="Heading2"/>
      </w:pPr>
      <w:r>
        <w:t>DEPARTMENTAL AND UNIVERSITY LEVEL SERVICE</w:t>
      </w:r>
    </w:p>
    <w:p w14:paraId="0385DC23" w14:textId="017569C1" w:rsidR="006A6831" w:rsidRDefault="006A6831" w:rsidP="006A6831">
      <w:pPr>
        <w:pStyle w:val="Heading2"/>
      </w:pPr>
      <w:r>
        <w:t>UNIVERSITY COMMITTEES AND PANELS</w:t>
      </w:r>
    </w:p>
    <w:p w14:paraId="1066CAE3" w14:textId="6EF5B02D" w:rsidR="006A6831" w:rsidRDefault="006A6831" w:rsidP="006A6831">
      <w:pPr>
        <w:pStyle w:val="Heading2"/>
      </w:pPr>
      <w:r>
        <w:lastRenderedPageBreak/>
        <w:t>STUDENT ORGANIZATIONS</w:t>
      </w:r>
    </w:p>
    <w:p w14:paraId="6274B105" w14:textId="14E23C2B" w:rsidR="006A6831" w:rsidRDefault="006A6831" w:rsidP="006A6831">
      <w:pPr>
        <w:pStyle w:val="Heading2"/>
      </w:pPr>
      <w:r>
        <w:t>COMMUNITY INVOLVEMENT AND OUTREACH</w:t>
      </w:r>
    </w:p>
    <w:p w14:paraId="462AF3CB" w14:textId="0D5E491D" w:rsidR="006A6831" w:rsidRDefault="006A6831" w:rsidP="006A6831">
      <w:pPr>
        <w:pStyle w:val="Heading2"/>
      </w:pPr>
      <w:r>
        <w:t>PROFESSIONAL SOCIETY MEMBERSHIPS</w:t>
      </w:r>
    </w:p>
    <w:p w14:paraId="75278911" w14:textId="77777777" w:rsidR="006A6831" w:rsidRDefault="006A6831" w:rsidP="006A6831"/>
    <w:p w14:paraId="1E015D2D" w14:textId="77777777" w:rsidR="006A6831" w:rsidRPr="006A6831" w:rsidRDefault="006A6831" w:rsidP="006A6831"/>
    <w:p w14:paraId="79CA9E7F" w14:textId="77777777" w:rsidR="00CF5131" w:rsidRPr="00CF5131" w:rsidRDefault="00CF5131" w:rsidP="00CF5131"/>
    <w:p w14:paraId="0A4A39AC" w14:textId="77777777" w:rsidR="00587041" w:rsidRPr="00587041" w:rsidRDefault="00587041">
      <w:pPr>
        <w:rPr>
          <w:sz w:val="22"/>
          <w:szCs w:val="22"/>
        </w:rPr>
      </w:pPr>
    </w:p>
    <w:sectPr w:rsidR="00587041" w:rsidRPr="00587041" w:rsidSect="0058704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52ACE"/>
    <w:multiLevelType w:val="hybridMultilevel"/>
    <w:tmpl w:val="DD3CF8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5E280C"/>
    <w:multiLevelType w:val="hybridMultilevel"/>
    <w:tmpl w:val="0680D1A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C24CC4"/>
    <w:multiLevelType w:val="hybridMultilevel"/>
    <w:tmpl w:val="68B674A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0809E5"/>
    <w:multiLevelType w:val="hybridMultilevel"/>
    <w:tmpl w:val="798C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B5BAC"/>
    <w:multiLevelType w:val="hybridMultilevel"/>
    <w:tmpl w:val="506A7B58"/>
    <w:lvl w:ilvl="0" w:tplc="6DB2D1A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5411E"/>
    <w:multiLevelType w:val="hybridMultilevel"/>
    <w:tmpl w:val="9C782104"/>
    <w:lvl w:ilvl="0" w:tplc="6DB2D1A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A4722"/>
    <w:multiLevelType w:val="hybridMultilevel"/>
    <w:tmpl w:val="372041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CFD1695"/>
    <w:multiLevelType w:val="hybridMultilevel"/>
    <w:tmpl w:val="353C9090"/>
    <w:lvl w:ilvl="0" w:tplc="422C23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00DD1"/>
    <w:multiLevelType w:val="hybridMultilevel"/>
    <w:tmpl w:val="58C85DB4"/>
    <w:lvl w:ilvl="0" w:tplc="6DB2D1A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64A1B"/>
    <w:multiLevelType w:val="hybridMultilevel"/>
    <w:tmpl w:val="8A3A63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7E76946"/>
    <w:multiLevelType w:val="hybridMultilevel"/>
    <w:tmpl w:val="F4563238"/>
    <w:lvl w:ilvl="0" w:tplc="6DB2D1A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E68F3"/>
    <w:multiLevelType w:val="hybridMultilevel"/>
    <w:tmpl w:val="164A6ABC"/>
    <w:lvl w:ilvl="0" w:tplc="6DB2D1A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F5ECD"/>
    <w:multiLevelType w:val="hybridMultilevel"/>
    <w:tmpl w:val="64C67F6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3"/>
  </w:num>
  <w:num w:numId="5">
    <w:abstractNumId w:val="9"/>
  </w:num>
  <w:num w:numId="6">
    <w:abstractNumId w:val="12"/>
  </w:num>
  <w:num w:numId="7">
    <w:abstractNumId w:val="0"/>
  </w:num>
  <w:num w:numId="8">
    <w:abstractNumId w:val="1"/>
  </w:num>
  <w:num w:numId="9">
    <w:abstractNumId w:val="2"/>
  </w:num>
  <w:num w:numId="10">
    <w:abstractNumId w:val="6"/>
  </w:num>
  <w:num w:numId="11">
    <w:abstractNumId w:val="5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41"/>
    <w:rsid w:val="00091720"/>
    <w:rsid w:val="00257D43"/>
    <w:rsid w:val="00287EC8"/>
    <w:rsid w:val="0029746D"/>
    <w:rsid w:val="00382DA8"/>
    <w:rsid w:val="0040443C"/>
    <w:rsid w:val="004252DC"/>
    <w:rsid w:val="00443EAC"/>
    <w:rsid w:val="00587041"/>
    <w:rsid w:val="0065780B"/>
    <w:rsid w:val="006A6831"/>
    <w:rsid w:val="006E0B3F"/>
    <w:rsid w:val="007341E2"/>
    <w:rsid w:val="007A7DFA"/>
    <w:rsid w:val="00850283"/>
    <w:rsid w:val="00877992"/>
    <w:rsid w:val="00955983"/>
    <w:rsid w:val="00A10E2F"/>
    <w:rsid w:val="00AB43C8"/>
    <w:rsid w:val="00B522CF"/>
    <w:rsid w:val="00B60946"/>
    <w:rsid w:val="00B67680"/>
    <w:rsid w:val="00B933EA"/>
    <w:rsid w:val="00C91D29"/>
    <w:rsid w:val="00C97286"/>
    <w:rsid w:val="00CF5131"/>
    <w:rsid w:val="00D72DBE"/>
    <w:rsid w:val="00DF4541"/>
    <w:rsid w:val="00E11597"/>
    <w:rsid w:val="00FC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9CD4C"/>
  <w15:chartTrackingRefBased/>
  <w15:docId w15:val="{048BEC48-C1B7-4322-80DC-B3453E2F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041"/>
    <w:pPr>
      <w:spacing w:before="120" w:line="360" w:lineRule="auto"/>
      <w:jc w:val="both"/>
    </w:pPr>
    <w:rPr>
      <w:rFonts w:ascii="Times New Roman" w:hAnsi="Times New Roman" w:cs="Times New Roman"/>
      <w:sz w:val="24"/>
      <w:szCs w:val="24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041"/>
    <w:pPr>
      <w:spacing w:before="240" w:after="240" w:line="240" w:lineRule="auto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0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7041"/>
    <w:rPr>
      <w:rFonts w:ascii="Times New Roman" w:hAnsi="Times New Roman" w:cs="Times New Roman"/>
      <w:b/>
      <w:bCs/>
      <w:sz w:val="24"/>
      <w:szCs w:val="24"/>
      <w:u w:val="single"/>
      <w:lang w:val="en-IN"/>
    </w:rPr>
  </w:style>
  <w:style w:type="paragraph" w:styleId="ListParagraph">
    <w:name w:val="List Paragraph"/>
    <w:basedOn w:val="Normal"/>
    <w:uiPriority w:val="34"/>
    <w:qFormat/>
    <w:rsid w:val="00955983"/>
    <w:pPr>
      <w:spacing w:before="0" w:line="259" w:lineRule="auto"/>
      <w:ind w:left="720"/>
      <w:contextualSpacing/>
      <w:jc w:val="left"/>
    </w:pPr>
    <w:rPr>
      <w:rFonts w:eastAsia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hrivishalinirajara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rajaramshrivishalini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shrivishaliniraja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04AFBEC0565D4094DB021E3C4C4972" ma:contentTypeVersion="18" ma:contentTypeDescription="Create a new document." ma:contentTypeScope="" ma:versionID="1d773ab48b4d7180064137e7ced729a4">
  <xsd:schema xmlns:xsd="http://www.w3.org/2001/XMLSchema" xmlns:xs="http://www.w3.org/2001/XMLSchema" xmlns:p="http://schemas.microsoft.com/office/2006/metadata/properties" xmlns:ns3="d7606801-ea3c-45f1-9775-26f769f7c2bc" xmlns:ns4="d125147e-80d9-4a9e-b707-35798e33501a" targetNamespace="http://schemas.microsoft.com/office/2006/metadata/properties" ma:root="true" ma:fieldsID="b2094c0af70c891686133d0a73630bca" ns3:_="" ns4:_="">
    <xsd:import namespace="d7606801-ea3c-45f1-9775-26f769f7c2bc"/>
    <xsd:import namespace="d125147e-80d9-4a9e-b707-35798e3350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MediaServiceLocatio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06801-ea3c-45f1-9775-26f769f7c2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5147e-80d9-4a9e-b707-35798e33501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606801-ea3c-45f1-9775-26f769f7c2bc" xsi:nil="true"/>
  </documentManagement>
</p:properties>
</file>

<file path=customXml/itemProps1.xml><?xml version="1.0" encoding="utf-8"?>
<ds:datastoreItem xmlns:ds="http://schemas.openxmlformats.org/officeDocument/2006/customXml" ds:itemID="{83B6E346-8271-4D53-B1B0-4962FC9F8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606801-ea3c-45f1-9775-26f769f7c2bc"/>
    <ds:schemaRef ds:uri="d125147e-80d9-4a9e-b707-35798e335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2C98F7-070F-4A2A-9AEB-30A1D7FA8C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D1F6AE-10EB-4FB2-A739-FDA591FFE059}">
  <ds:schemaRefs>
    <ds:schemaRef ds:uri="http://schemas.microsoft.com/office/2006/metadata/properties"/>
    <ds:schemaRef ds:uri="http://schemas.microsoft.com/office/infopath/2007/PartnerControls"/>
    <ds:schemaRef ds:uri="d7606801-ea3c-45f1-9775-26f769f7c2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953</Words>
  <Characters>6421</Characters>
  <Application>Microsoft Office Word</Application>
  <DocSecurity>0</DocSecurity>
  <Lines>119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Vishalini</dc:creator>
  <cp:keywords/>
  <dc:description/>
  <cp:lastModifiedBy>Shri Vishalini</cp:lastModifiedBy>
  <cp:revision>3</cp:revision>
  <dcterms:created xsi:type="dcterms:W3CDTF">2025-09-28T01:02:00Z</dcterms:created>
  <dcterms:modified xsi:type="dcterms:W3CDTF">2025-09-28T01:14:00Z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f3357229-dfd5-496a-860b-8201f3cada58</vt:lpwstr>
  </property>
  <property fmtid="{D5CDD505-2E9C-101B-9397-08002B2CF9AE}" pid="3" name="ContentTypeId">
    <vt:lpwstr>0x0101007C04AFBEC0565D4094DB021E3C4C4972</vt:lpwstr>
  </property>
</Properties>
</file>