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321D0" w14:textId="77777777" w:rsidR="002D50D0" w:rsidRPr="002D50D0" w:rsidRDefault="002D50D0" w:rsidP="002D50D0">
      <w:pPr>
        <w:rPr>
          <w:b/>
          <w:bCs/>
        </w:rPr>
      </w:pPr>
      <w:r w:rsidRPr="002D50D0">
        <w:rPr>
          <w:b/>
          <w:bCs/>
        </w:rPr>
        <w:t>1) Exact content for the poster</w:t>
      </w:r>
    </w:p>
    <w:p w14:paraId="4FC4F404" w14:textId="77777777" w:rsidR="002D50D0" w:rsidRPr="002D50D0" w:rsidRDefault="002D50D0" w:rsidP="002D50D0">
      <w:pPr>
        <w:rPr>
          <w:b/>
          <w:bCs/>
        </w:rPr>
      </w:pPr>
      <w:r w:rsidRPr="002D50D0">
        <w:rPr>
          <w:b/>
          <w:bCs/>
        </w:rPr>
        <w:t>Poster title</w:t>
      </w:r>
    </w:p>
    <w:p w14:paraId="51D213EB" w14:textId="77777777" w:rsidR="002D50D0" w:rsidRPr="002D50D0" w:rsidRDefault="002D50D0" w:rsidP="002D50D0">
      <w:r w:rsidRPr="002D50D0">
        <w:rPr>
          <w:b/>
          <w:bCs/>
        </w:rPr>
        <w:t>WHY IRELAND: EXL AND THE AI SUPPLY CHAIN</w:t>
      </w:r>
    </w:p>
    <w:p w14:paraId="03530FBE" w14:textId="77777777" w:rsidR="002D50D0" w:rsidRPr="002D50D0" w:rsidRDefault="002D50D0" w:rsidP="002D50D0">
      <w:pPr>
        <w:rPr>
          <w:b/>
          <w:bCs/>
        </w:rPr>
      </w:pPr>
      <w:r w:rsidRPr="002D50D0">
        <w:rPr>
          <w:b/>
          <w:bCs/>
        </w:rPr>
        <w:t>Subtitle</w:t>
      </w:r>
    </w:p>
    <w:p w14:paraId="248F98AF" w14:textId="77777777" w:rsidR="002D50D0" w:rsidRPr="002D50D0" w:rsidRDefault="002D50D0" w:rsidP="002D50D0">
      <w:r w:rsidRPr="002D50D0">
        <w:rPr>
          <w:b/>
          <w:bCs/>
        </w:rPr>
        <w:t>How Dublin became EXL’s international business and AI innovation hub</w:t>
      </w:r>
    </w:p>
    <w:p w14:paraId="33E12EF2" w14:textId="77777777" w:rsidR="002D50D0" w:rsidRPr="002D50D0" w:rsidRDefault="002D50D0" w:rsidP="002D50D0">
      <w:pPr>
        <w:rPr>
          <w:b/>
          <w:bCs/>
        </w:rPr>
      </w:pPr>
      <w:r w:rsidRPr="002D50D0">
        <w:rPr>
          <w:b/>
          <w:bCs/>
        </w:rPr>
        <w:t>Main quote at the top</w:t>
      </w:r>
    </w:p>
    <w:p w14:paraId="60D2BB53" w14:textId="77777777" w:rsidR="002D50D0" w:rsidRPr="002D50D0" w:rsidRDefault="002D50D0" w:rsidP="002D50D0">
      <w:r w:rsidRPr="002D50D0">
        <w:t>“EXL is proud to deepen its roots in Ireland with the launch of our new headquarters for international business and the opening of our AI Innovation Lab. This expansion not only reflects our confidence in Dublin as a leading hub for AI talent and innovation, but also our ambition to deliver AI-powered solutions to clients across the globe.”</w:t>
      </w:r>
      <w:r w:rsidRPr="002D50D0">
        <w:br/>
      </w:r>
      <w:r w:rsidRPr="002D50D0">
        <w:rPr>
          <w:b/>
          <w:bCs/>
        </w:rPr>
        <w:t>— Rohit Kapoor, Chairman and CEO, EXL</w:t>
      </w:r>
      <w:r w:rsidRPr="002D50D0">
        <w:t xml:space="preserve"> </w:t>
      </w:r>
    </w:p>
    <w:p w14:paraId="0F694EF3" w14:textId="77777777" w:rsidR="002D50D0" w:rsidRPr="002D50D0" w:rsidRDefault="002D50D0" w:rsidP="002D50D0">
      <w:pPr>
        <w:rPr>
          <w:b/>
          <w:bCs/>
        </w:rPr>
      </w:pPr>
      <w:r w:rsidRPr="002D50D0">
        <w:rPr>
          <w:b/>
          <w:bCs/>
        </w:rPr>
        <w:t>Short central statement under or near the EXL logo</w:t>
      </w:r>
    </w:p>
    <w:p w14:paraId="5606740D" w14:textId="77777777" w:rsidR="002D50D0" w:rsidRPr="002D50D0" w:rsidRDefault="002D50D0" w:rsidP="002D50D0">
      <w:r w:rsidRPr="002D50D0">
        <w:rPr>
          <w:b/>
          <w:bCs/>
        </w:rPr>
        <w:t>EXL chose Ireland to scale international business, access AI talent, and build industry-specific AI solutions from Dublin for global clients.</w:t>
      </w:r>
      <w:r w:rsidRPr="002D50D0">
        <w:t xml:space="preserve"> </w:t>
      </w:r>
    </w:p>
    <w:p w14:paraId="509F0444" w14:textId="77777777" w:rsidR="002D50D0" w:rsidRPr="002D50D0" w:rsidRDefault="002D50D0" w:rsidP="002D50D0">
      <w:pPr>
        <w:rPr>
          <w:b/>
          <w:bCs/>
        </w:rPr>
      </w:pPr>
      <w:r w:rsidRPr="002D50D0">
        <w:rPr>
          <w:b/>
          <w:bCs/>
        </w:rPr>
        <w:t>2) Exact text for the bottom-left timeline section</w:t>
      </w:r>
    </w:p>
    <w:p w14:paraId="7F7393F8" w14:textId="77777777" w:rsidR="002D50D0" w:rsidRPr="002D50D0" w:rsidRDefault="002D50D0" w:rsidP="002D50D0">
      <w:pPr>
        <w:rPr>
          <w:b/>
          <w:bCs/>
        </w:rPr>
      </w:pPr>
      <w:r w:rsidRPr="002D50D0">
        <w:rPr>
          <w:b/>
          <w:bCs/>
        </w:rPr>
        <w:t>Heading</w:t>
      </w:r>
    </w:p>
    <w:p w14:paraId="1000872F" w14:textId="77777777" w:rsidR="002D50D0" w:rsidRPr="002D50D0" w:rsidRDefault="002D50D0" w:rsidP="002D50D0">
      <w:r w:rsidRPr="002D50D0">
        <w:rPr>
          <w:b/>
          <w:bCs/>
        </w:rPr>
        <w:t>EXL’s Ireland Journey</w:t>
      </w:r>
    </w:p>
    <w:p w14:paraId="7F4ED3BD" w14:textId="77777777" w:rsidR="002D50D0" w:rsidRPr="002D50D0" w:rsidRDefault="002D50D0" w:rsidP="002D50D0">
      <w:pPr>
        <w:rPr>
          <w:b/>
          <w:bCs/>
        </w:rPr>
      </w:pPr>
      <w:r w:rsidRPr="002D50D0">
        <w:rPr>
          <w:b/>
          <w:bCs/>
        </w:rPr>
        <w:t>Timeline content</w:t>
      </w:r>
    </w:p>
    <w:p w14:paraId="0E1DE64F" w14:textId="77777777" w:rsidR="002D50D0" w:rsidRPr="002D50D0" w:rsidRDefault="002D50D0" w:rsidP="002D50D0">
      <w:r w:rsidRPr="002D50D0">
        <w:rPr>
          <w:b/>
          <w:bCs/>
        </w:rPr>
        <w:t>2023</w:t>
      </w:r>
      <w:r w:rsidRPr="002D50D0">
        <w:br/>
        <w:t xml:space="preserve">EXL established a </w:t>
      </w:r>
      <w:r w:rsidRPr="002D50D0">
        <w:rPr>
          <w:b/>
          <w:bCs/>
        </w:rPr>
        <w:t>Headquarters for International Business in Dublin</w:t>
      </w:r>
      <w:r w:rsidRPr="002D50D0">
        <w:t xml:space="preserve">, marking its formal expansion into Ireland. </w:t>
      </w:r>
    </w:p>
    <w:p w14:paraId="2C1926DD" w14:textId="77777777" w:rsidR="002D50D0" w:rsidRPr="002D50D0" w:rsidRDefault="002D50D0" w:rsidP="002D50D0">
      <w:r w:rsidRPr="002D50D0">
        <w:rPr>
          <w:b/>
          <w:bCs/>
        </w:rPr>
        <w:t>2023</w:t>
      </w:r>
      <w:r w:rsidRPr="002D50D0">
        <w:br/>
        <w:t xml:space="preserve">The company announced plans to hire </w:t>
      </w:r>
      <w:r w:rsidRPr="002D50D0">
        <w:rPr>
          <w:b/>
          <w:bCs/>
        </w:rPr>
        <w:t>up to 200 AI, data engineering, and other technology specialists</w:t>
      </w:r>
      <w:r w:rsidRPr="002D50D0">
        <w:t xml:space="preserve"> in Dublin over three years. </w:t>
      </w:r>
    </w:p>
    <w:p w14:paraId="5BF4AEAC" w14:textId="77777777" w:rsidR="002D50D0" w:rsidRPr="002D50D0" w:rsidRDefault="002D50D0" w:rsidP="002D50D0">
      <w:r w:rsidRPr="002D50D0">
        <w:rPr>
          <w:b/>
          <w:bCs/>
        </w:rPr>
        <w:t>2023</w:t>
      </w:r>
      <w:r w:rsidRPr="002D50D0">
        <w:br/>
        <w:t xml:space="preserve">Ireland was positioned not just as a sales office, but as a strategic base for </w:t>
      </w:r>
      <w:r w:rsidRPr="002D50D0">
        <w:rPr>
          <w:b/>
          <w:bCs/>
        </w:rPr>
        <w:t>international business and technology growth</w:t>
      </w:r>
      <w:r w:rsidRPr="002D50D0">
        <w:t xml:space="preserve">. </w:t>
      </w:r>
    </w:p>
    <w:p w14:paraId="54DDD3C6" w14:textId="77777777" w:rsidR="002D50D0" w:rsidRPr="002D50D0" w:rsidRDefault="002D50D0" w:rsidP="002D50D0">
      <w:r w:rsidRPr="002D50D0">
        <w:rPr>
          <w:b/>
          <w:bCs/>
        </w:rPr>
        <w:t>2025</w:t>
      </w:r>
      <w:r w:rsidRPr="002D50D0">
        <w:br/>
        <w:t xml:space="preserve">EXL opened its new </w:t>
      </w:r>
      <w:r w:rsidRPr="002D50D0">
        <w:rPr>
          <w:b/>
          <w:bCs/>
        </w:rPr>
        <w:t>Headquarters for International Business</w:t>
      </w:r>
      <w:r w:rsidRPr="002D50D0">
        <w:t xml:space="preserve"> in Dublin Docklands. </w:t>
      </w:r>
    </w:p>
    <w:p w14:paraId="5D124438" w14:textId="77777777" w:rsidR="002D50D0" w:rsidRPr="002D50D0" w:rsidRDefault="002D50D0" w:rsidP="002D50D0">
      <w:r w:rsidRPr="002D50D0">
        <w:rPr>
          <w:b/>
          <w:bCs/>
        </w:rPr>
        <w:lastRenderedPageBreak/>
        <w:t>2025</w:t>
      </w:r>
      <w:r w:rsidRPr="002D50D0">
        <w:br/>
        <w:t xml:space="preserve">EXL launched its </w:t>
      </w:r>
      <w:r w:rsidRPr="002D50D0">
        <w:rPr>
          <w:b/>
          <w:bCs/>
        </w:rPr>
        <w:t>AI Innovation Lab</w:t>
      </w:r>
      <w:r w:rsidRPr="002D50D0">
        <w:t xml:space="preserve">, a dedicated </w:t>
      </w:r>
      <w:proofErr w:type="spellStart"/>
      <w:r w:rsidRPr="002D50D0">
        <w:t>centre</w:t>
      </w:r>
      <w:proofErr w:type="spellEnd"/>
      <w:r w:rsidRPr="002D50D0">
        <w:t xml:space="preserve"> for the research and development of industry-specific AI solutions. </w:t>
      </w:r>
    </w:p>
    <w:p w14:paraId="20D00AC3" w14:textId="77777777" w:rsidR="002D50D0" w:rsidRPr="002D50D0" w:rsidRDefault="002D50D0" w:rsidP="002D50D0">
      <w:r w:rsidRPr="002D50D0">
        <w:rPr>
          <w:b/>
          <w:bCs/>
        </w:rPr>
        <w:t>2025</w:t>
      </w:r>
      <w:r w:rsidRPr="002D50D0">
        <w:br/>
        <w:t xml:space="preserve">The AI Innovation Lab was launched with </w:t>
      </w:r>
      <w:r w:rsidRPr="002D50D0">
        <w:rPr>
          <w:b/>
          <w:bCs/>
        </w:rPr>
        <w:t>60 initial AI-skilled roles</w:t>
      </w:r>
      <w:r w:rsidRPr="002D50D0">
        <w:t xml:space="preserve">, contributing toward EXL’s broader Ireland hiring target. </w:t>
      </w:r>
    </w:p>
    <w:p w14:paraId="68399C53" w14:textId="77777777" w:rsidR="002D50D0" w:rsidRPr="002D50D0" w:rsidRDefault="002D50D0" w:rsidP="002D50D0">
      <w:pPr>
        <w:rPr>
          <w:b/>
          <w:bCs/>
        </w:rPr>
      </w:pPr>
      <w:r w:rsidRPr="002D50D0">
        <w:rPr>
          <w:b/>
          <w:bCs/>
        </w:rPr>
        <w:t>3) Exact text for the bottom-right analysis section</w:t>
      </w:r>
    </w:p>
    <w:p w14:paraId="052F12EB" w14:textId="77777777" w:rsidR="002D50D0" w:rsidRPr="002D50D0" w:rsidRDefault="002D50D0" w:rsidP="002D50D0">
      <w:pPr>
        <w:rPr>
          <w:b/>
          <w:bCs/>
        </w:rPr>
      </w:pPr>
      <w:r w:rsidRPr="002D50D0">
        <w:rPr>
          <w:b/>
          <w:bCs/>
        </w:rPr>
        <w:t>Heading</w:t>
      </w:r>
    </w:p>
    <w:p w14:paraId="79F57106" w14:textId="77777777" w:rsidR="002D50D0" w:rsidRPr="002D50D0" w:rsidRDefault="002D50D0" w:rsidP="002D50D0">
      <w:r w:rsidRPr="002D50D0">
        <w:rPr>
          <w:b/>
          <w:bCs/>
        </w:rPr>
        <w:t>Why Ireland for EXL?</w:t>
      </w:r>
    </w:p>
    <w:p w14:paraId="57FDE119" w14:textId="77777777" w:rsidR="002D50D0" w:rsidRPr="002D50D0" w:rsidRDefault="002D50D0" w:rsidP="002D50D0">
      <w:pPr>
        <w:rPr>
          <w:b/>
          <w:bCs/>
        </w:rPr>
      </w:pPr>
      <w:r w:rsidRPr="002D50D0">
        <w:rPr>
          <w:b/>
          <w:bCs/>
        </w:rPr>
        <w:t>Body text</w:t>
      </w:r>
    </w:p>
    <w:p w14:paraId="41B167E7" w14:textId="77777777" w:rsidR="002D50D0" w:rsidRPr="002D50D0" w:rsidRDefault="002D50D0" w:rsidP="002D50D0">
      <w:r w:rsidRPr="002D50D0">
        <w:t xml:space="preserve">EXL is a global </w:t>
      </w:r>
      <w:r w:rsidRPr="002D50D0">
        <w:rPr>
          <w:b/>
          <w:bCs/>
        </w:rPr>
        <w:t>data and AI company</w:t>
      </w:r>
      <w:r w:rsidRPr="002D50D0">
        <w:t xml:space="preserve"> that delivers analytics, AI, and digital solutions across sectors such as banking, insurance, healthcare, retail, utilities, and travel. Its business model depends on combining data, domain expertise, and AI-enabled transformation for enterprise clients. </w:t>
      </w:r>
    </w:p>
    <w:p w14:paraId="4DEBF15E" w14:textId="77777777" w:rsidR="002D50D0" w:rsidRPr="002D50D0" w:rsidRDefault="002D50D0" w:rsidP="002D50D0">
      <w:r w:rsidRPr="002D50D0">
        <w:t xml:space="preserve">Ireland offers EXL a strong platform for this strategy. By locating its Headquarters for International Business in Dublin, EXL gains access to a deep pool of skilled talent, a globally connected business environment, and a credible base for serving international markets from within Europe. IDA Ireland also highlights EXL’s plans to collaborate with Irish research institutions, strengthening the talent and innovation pipeline. </w:t>
      </w:r>
    </w:p>
    <w:p w14:paraId="6F9784ED" w14:textId="77777777" w:rsidR="002D50D0" w:rsidRPr="002D50D0" w:rsidRDefault="002D50D0" w:rsidP="002D50D0">
      <w:r w:rsidRPr="002D50D0">
        <w:t xml:space="preserve">The 2025 launch of EXL’s AI Innovation Lab makes Ireland more than an administrative base. Dublin is now part of EXL’s innovation infrastructure, where the company develops next-generation AI and data solutions, supports co-creation with clients, and expands the capabilities of its EXLerate.AI platform. </w:t>
      </w:r>
    </w:p>
    <w:p w14:paraId="22D379E0" w14:textId="77777777" w:rsidR="002D50D0" w:rsidRPr="002D50D0" w:rsidRDefault="002D50D0" w:rsidP="002D50D0">
      <w:r w:rsidRPr="002D50D0">
        <w:t xml:space="preserve">In AI supply chain terms, Ireland supports EXL at multiple stages: </w:t>
      </w:r>
      <w:r w:rsidRPr="002D50D0">
        <w:rPr>
          <w:b/>
          <w:bCs/>
        </w:rPr>
        <w:t>talent</w:t>
      </w:r>
      <w:r w:rsidRPr="002D50D0">
        <w:t xml:space="preserve">, </w:t>
      </w:r>
      <w:r w:rsidRPr="002D50D0">
        <w:rPr>
          <w:b/>
          <w:bCs/>
        </w:rPr>
        <w:t>research collaboration</w:t>
      </w:r>
      <w:r w:rsidRPr="002D50D0">
        <w:t xml:space="preserve">, </w:t>
      </w:r>
      <w:r w:rsidRPr="002D50D0">
        <w:rPr>
          <w:b/>
          <w:bCs/>
        </w:rPr>
        <w:t>solution development</w:t>
      </w:r>
      <w:r w:rsidRPr="002D50D0">
        <w:t xml:space="preserve">, </w:t>
      </w:r>
      <w:r w:rsidRPr="002D50D0">
        <w:rPr>
          <w:b/>
          <w:bCs/>
        </w:rPr>
        <w:t>client co-creation</w:t>
      </w:r>
      <w:r w:rsidRPr="002D50D0">
        <w:t xml:space="preserve">, and </w:t>
      </w:r>
      <w:r w:rsidRPr="002D50D0">
        <w:rPr>
          <w:b/>
          <w:bCs/>
        </w:rPr>
        <w:t>international delivery</w:t>
      </w:r>
      <w:r w:rsidRPr="002D50D0">
        <w:t xml:space="preserve">. This makes Ireland not just a location choice, but a strategic node in EXL’s global AI value chain. </w:t>
      </w:r>
    </w:p>
    <w:p w14:paraId="25F750EE" w14:textId="77777777" w:rsidR="002D50D0" w:rsidRPr="002D50D0" w:rsidRDefault="002D50D0" w:rsidP="002D50D0">
      <w:pPr>
        <w:rPr>
          <w:b/>
          <w:bCs/>
        </w:rPr>
      </w:pPr>
      <w:r w:rsidRPr="002D50D0">
        <w:rPr>
          <w:b/>
          <w:bCs/>
        </w:rPr>
        <w:t>4) Exact text for a small “What EXL does” box</w:t>
      </w:r>
    </w:p>
    <w:p w14:paraId="1BE88A0A" w14:textId="77777777" w:rsidR="002D50D0" w:rsidRPr="002D50D0" w:rsidRDefault="002D50D0" w:rsidP="002D50D0">
      <w:pPr>
        <w:rPr>
          <w:b/>
          <w:bCs/>
        </w:rPr>
      </w:pPr>
      <w:r w:rsidRPr="002D50D0">
        <w:rPr>
          <w:b/>
          <w:bCs/>
        </w:rPr>
        <w:t>Heading</w:t>
      </w:r>
    </w:p>
    <w:p w14:paraId="4304515D" w14:textId="77777777" w:rsidR="002D50D0" w:rsidRPr="002D50D0" w:rsidRDefault="002D50D0" w:rsidP="002D50D0">
      <w:r w:rsidRPr="002D50D0">
        <w:rPr>
          <w:b/>
          <w:bCs/>
        </w:rPr>
        <w:t>What EXL Does</w:t>
      </w:r>
    </w:p>
    <w:p w14:paraId="17B22B50" w14:textId="77777777" w:rsidR="002D50D0" w:rsidRPr="002D50D0" w:rsidRDefault="002D50D0" w:rsidP="002D50D0">
      <w:pPr>
        <w:rPr>
          <w:b/>
          <w:bCs/>
        </w:rPr>
      </w:pPr>
      <w:r w:rsidRPr="002D50D0">
        <w:rPr>
          <w:b/>
          <w:bCs/>
        </w:rPr>
        <w:t>Content</w:t>
      </w:r>
    </w:p>
    <w:p w14:paraId="29345D54" w14:textId="77777777" w:rsidR="002D50D0" w:rsidRPr="002D50D0" w:rsidRDefault="002D50D0" w:rsidP="002D50D0">
      <w:r w:rsidRPr="002D50D0">
        <w:lastRenderedPageBreak/>
        <w:t xml:space="preserve">EXL helps </w:t>
      </w:r>
      <w:proofErr w:type="spellStart"/>
      <w:r w:rsidRPr="002D50D0">
        <w:t>organisations</w:t>
      </w:r>
      <w:proofErr w:type="spellEnd"/>
      <w:r w:rsidRPr="002D50D0">
        <w:t xml:space="preserve"> use </w:t>
      </w:r>
      <w:r w:rsidRPr="002D50D0">
        <w:rPr>
          <w:b/>
          <w:bCs/>
        </w:rPr>
        <w:t>data, analytics, AI, and digital operations</w:t>
      </w:r>
      <w:r w:rsidRPr="002D50D0">
        <w:t xml:space="preserve"> to improve decisions, efficiency, and business outcomes. Its services span artificial intelligence, data and analytics, customer experience, risk and compliance, finance and accounting, and industry-specific digital transformation. </w:t>
      </w:r>
    </w:p>
    <w:p w14:paraId="58ED1B02" w14:textId="77777777" w:rsidR="002D50D0" w:rsidRPr="002D50D0" w:rsidRDefault="002D50D0" w:rsidP="002D50D0">
      <w:pPr>
        <w:rPr>
          <w:b/>
          <w:bCs/>
        </w:rPr>
      </w:pPr>
      <w:r w:rsidRPr="002D50D0">
        <w:rPr>
          <w:b/>
          <w:bCs/>
        </w:rPr>
        <w:t>5) Exact text for a small “AI Supply Chain” box</w:t>
      </w:r>
    </w:p>
    <w:p w14:paraId="1B31FE1C" w14:textId="77777777" w:rsidR="002D50D0" w:rsidRPr="002D50D0" w:rsidRDefault="002D50D0" w:rsidP="002D50D0">
      <w:pPr>
        <w:rPr>
          <w:b/>
          <w:bCs/>
        </w:rPr>
      </w:pPr>
      <w:r w:rsidRPr="002D50D0">
        <w:rPr>
          <w:b/>
          <w:bCs/>
        </w:rPr>
        <w:t>Heading</w:t>
      </w:r>
    </w:p>
    <w:p w14:paraId="67EE3E9A" w14:textId="77777777" w:rsidR="002D50D0" w:rsidRPr="002D50D0" w:rsidRDefault="002D50D0" w:rsidP="002D50D0">
      <w:r w:rsidRPr="002D50D0">
        <w:rPr>
          <w:b/>
          <w:bCs/>
        </w:rPr>
        <w:t>Ireland and the AI Supply Chain</w:t>
      </w:r>
    </w:p>
    <w:p w14:paraId="39E49042" w14:textId="77777777" w:rsidR="002D50D0" w:rsidRPr="002D50D0" w:rsidRDefault="002D50D0" w:rsidP="002D50D0">
      <w:pPr>
        <w:rPr>
          <w:b/>
          <w:bCs/>
        </w:rPr>
      </w:pPr>
      <w:r w:rsidRPr="002D50D0">
        <w:rPr>
          <w:b/>
          <w:bCs/>
        </w:rPr>
        <w:t>Content</w:t>
      </w:r>
    </w:p>
    <w:p w14:paraId="107F068D" w14:textId="77777777" w:rsidR="002D50D0" w:rsidRPr="002D50D0" w:rsidRDefault="002D50D0" w:rsidP="002D50D0">
      <w:r w:rsidRPr="002D50D0">
        <w:t>For EXL, Ireland contributes to the AI supply chain by providing:</w:t>
      </w:r>
    </w:p>
    <w:p w14:paraId="742B0924" w14:textId="77777777" w:rsidR="002D50D0" w:rsidRPr="002D50D0" w:rsidRDefault="002D50D0" w:rsidP="002D50D0">
      <w:pPr>
        <w:numPr>
          <w:ilvl w:val="0"/>
          <w:numId w:val="1"/>
        </w:numPr>
      </w:pPr>
      <w:r w:rsidRPr="002D50D0">
        <w:t>access to AI and data talent</w:t>
      </w:r>
    </w:p>
    <w:p w14:paraId="320A9394" w14:textId="77777777" w:rsidR="002D50D0" w:rsidRPr="002D50D0" w:rsidRDefault="002D50D0" w:rsidP="002D50D0">
      <w:pPr>
        <w:numPr>
          <w:ilvl w:val="0"/>
          <w:numId w:val="1"/>
        </w:numPr>
      </w:pPr>
      <w:r w:rsidRPr="002D50D0">
        <w:t>links with universities and research institutions</w:t>
      </w:r>
    </w:p>
    <w:p w14:paraId="5ACC6503" w14:textId="77777777" w:rsidR="002D50D0" w:rsidRPr="002D50D0" w:rsidRDefault="002D50D0" w:rsidP="002D50D0">
      <w:pPr>
        <w:numPr>
          <w:ilvl w:val="0"/>
          <w:numId w:val="1"/>
        </w:numPr>
      </w:pPr>
      <w:r w:rsidRPr="002D50D0">
        <w:t>a location for AI product and solution development</w:t>
      </w:r>
    </w:p>
    <w:p w14:paraId="6E4C1288" w14:textId="77777777" w:rsidR="002D50D0" w:rsidRPr="002D50D0" w:rsidRDefault="002D50D0" w:rsidP="002D50D0">
      <w:pPr>
        <w:numPr>
          <w:ilvl w:val="0"/>
          <w:numId w:val="1"/>
        </w:numPr>
      </w:pPr>
      <w:r w:rsidRPr="002D50D0">
        <w:t>a collaborative base for enterprise client innovation</w:t>
      </w:r>
    </w:p>
    <w:p w14:paraId="776FE191" w14:textId="77777777" w:rsidR="002D50D0" w:rsidRPr="002D50D0" w:rsidRDefault="002D50D0" w:rsidP="002D50D0">
      <w:pPr>
        <w:numPr>
          <w:ilvl w:val="0"/>
          <w:numId w:val="1"/>
        </w:numPr>
      </w:pPr>
      <w:r w:rsidRPr="002D50D0">
        <w:t xml:space="preserve">an international hub for scaling AI-led business operations </w:t>
      </w:r>
    </w:p>
    <w:p w14:paraId="1A2D62C0" w14:textId="77777777" w:rsidR="002D50D0" w:rsidRPr="002D50D0" w:rsidRDefault="002D50D0" w:rsidP="002D50D0">
      <w:pPr>
        <w:rPr>
          <w:b/>
          <w:bCs/>
        </w:rPr>
      </w:pPr>
      <w:r w:rsidRPr="002D50D0">
        <w:rPr>
          <w:b/>
          <w:bCs/>
        </w:rPr>
        <w:t>6) Exact text for logo bubbles</w:t>
      </w:r>
    </w:p>
    <w:p w14:paraId="5A3228F4" w14:textId="77777777" w:rsidR="002D50D0" w:rsidRPr="002D50D0" w:rsidRDefault="002D50D0" w:rsidP="002D50D0">
      <w:r w:rsidRPr="002D50D0">
        <w:t>Use these as short labels around the EXL logo. Only include the ones whose logos you can find cleanly.</w:t>
      </w:r>
    </w:p>
    <w:p w14:paraId="515A043D" w14:textId="77777777" w:rsidR="002D50D0" w:rsidRPr="002D50D0" w:rsidRDefault="002D50D0" w:rsidP="002D50D0">
      <w:pPr>
        <w:numPr>
          <w:ilvl w:val="0"/>
          <w:numId w:val="2"/>
        </w:numPr>
      </w:pPr>
      <w:r w:rsidRPr="002D50D0">
        <w:rPr>
          <w:b/>
          <w:bCs/>
        </w:rPr>
        <w:t>IDA Ireland</w:t>
      </w:r>
      <w:r w:rsidRPr="002D50D0">
        <w:t xml:space="preserve"> — FDI and investment support </w:t>
      </w:r>
    </w:p>
    <w:p w14:paraId="05616BB6" w14:textId="77777777" w:rsidR="002D50D0" w:rsidRPr="002D50D0" w:rsidRDefault="002D50D0" w:rsidP="002D50D0">
      <w:pPr>
        <w:numPr>
          <w:ilvl w:val="0"/>
          <w:numId w:val="2"/>
        </w:numPr>
      </w:pPr>
      <w:r w:rsidRPr="002D50D0">
        <w:rPr>
          <w:b/>
          <w:bCs/>
        </w:rPr>
        <w:t>UCD</w:t>
      </w:r>
      <w:r w:rsidRPr="002D50D0">
        <w:t xml:space="preserve"> — academic partnership and talent pipeline </w:t>
      </w:r>
    </w:p>
    <w:p w14:paraId="056DC68A" w14:textId="77777777" w:rsidR="002D50D0" w:rsidRPr="002D50D0" w:rsidRDefault="002D50D0" w:rsidP="002D50D0">
      <w:pPr>
        <w:numPr>
          <w:ilvl w:val="0"/>
          <w:numId w:val="2"/>
        </w:numPr>
      </w:pPr>
      <w:r w:rsidRPr="002D50D0">
        <w:rPr>
          <w:b/>
          <w:bCs/>
        </w:rPr>
        <w:t>Trinity College Dublin</w:t>
      </w:r>
      <w:r w:rsidRPr="002D50D0">
        <w:t xml:space="preserve"> — research and skills ecosystem </w:t>
      </w:r>
    </w:p>
    <w:p w14:paraId="5F66500E" w14:textId="77777777" w:rsidR="002D50D0" w:rsidRPr="002D50D0" w:rsidRDefault="002D50D0" w:rsidP="002D50D0">
      <w:pPr>
        <w:numPr>
          <w:ilvl w:val="0"/>
          <w:numId w:val="2"/>
        </w:numPr>
      </w:pPr>
      <w:r w:rsidRPr="002D50D0">
        <w:rPr>
          <w:b/>
          <w:bCs/>
        </w:rPr>
        <w:t>AI Innovation Lab</w:t>
      </w:r>
      <w:r w:rsidRPr="002D50D0">
        <w:t xml:space="preserve"> — R&amp;D and co-creation hub </w:t>
      </w:r>
    </w:p>
    <w:p w14:paraId="731A2491" w14:textId="77777777" w:rsidR="002D50D0" w:rsidRPr="002D50D0" w:rsidRDefault="002D50D0" w:rsidP="002D50D0">
      <w:pPr>
        <w:numPr>
          <w:ilvl w:val="0"/>
          <w:numId w:val="2"/>
        </w:numPr>
      </w:pPr>
      <w:r w:rsidRPr="002D50D0">
        <w:rPr>
          <w:b/>
          <w:bCs/>
        </w:rPr>
        <w:t>Dublin Docklands</w:t>
      </w:r>
      <w:r w:rsidRPr="002D50D0">
        <w:t xml:space="preserve"> — international business location </w:t>
      </w:r>
    </w:p>
    <w:p w14:paraId="4CF9B5B4" w14:textId="77777777" w:rsidR="002D50D0" w:rsidRPr="002D50D0" w:rsidRDefault="002D50D0" w:rsidP="002D50D0">
      <w:pPr>
        <w:numPr>
          <w:ilvl w:val="0"/>
          <w:numId w:val="2"/>
        </w:numPr>
      </w:pPr>
      <w:r w:rsidRPr="002D50D0">
        <w:rPr>
          <w:b/>
          <w:bCs/>
        </w:rPr>
        <w:t>EXLerate.AI</w:t>
      </w:r>
      <w:r w:rsidRPr="002D50D0">
        <w:t xml:space="preserve"> — platform expansion from Ireland </w:t>
      </w:r>
    </w:p>
    <w:p w14:paraId="22BC8AF1" w14:textId="77777777" w:rsidR="002D50D0" w:rsidRPr="002D50D0" w:rsidRDefault="002D50D0" w:rsidP="002D50D0">
      <w:pPr>
        <w:rPr>
          <w:b/>
          <w:bCs/>
        </w:rPr>
      </w:pPr>
      <w:r w:rsidRPr="002D50D0">
        <w:rPr>
          <w:b/>
          <w:bCs/>
        </w:rPr>
        <w:t>7) Exact concluding takeaway</w:t>
      </w:r>
    </w:p>
    <w:p w14:paraId="362AFD25" w14:textId="77777777" w:rsidR="002D50D0" w:rsidRPr="002D50D0" w:rsidRDefault="002D50D0" w:rsidP="002D50D0">
      <w:pPr>
        <w:rPr>
          <w:b/>
          <w:bCs/>
        </w:rPr>
      </w:pPr>
      <w:r w:rsidRPr="002D50D0">
        <w:rPr>
          <w:b/>
          <w:bCs/>
        </w:rPr>
        <w:t>Heading</w:t>
      </w:r>
    </w:p>
    <w:p w14:paraId="2A3E33C2" w14:textId="77777777" w:rsidR="002D50D0" w:rsidRPr="002D50D0" w:rsidRDefault="002D50D0" w:rsidP="002D50D0">
      <w:r w:rsidRPr="002D50D0">
        <w:rPr>
          <w:b/>
          <w:bCs/>
        </w:rPr>
        <w:t>Key Takeaway</w:t>
      </w:r>
    </w:p>
    <w:p w14:paraId="2F545F9C" w14:textId="77777777" w:rsidR="002D50D0" w:rsidRPr="002D50D0" w:rsidRDefault="002D50D0" w:rsidP="002D50D0">
      <w:pPr>
        <w:rPr>
          <w:b/>
          <w:bCs/>
        </w:rPr>
      </w:pPr>
      <w:r w:rsidRPr="002D50D0">
        <w:rPr>
          <w:b/>
          <w:bCs/>
        </w:rPr>
        <w:t>Content</w:t>
      </w:r>
    </w:p>
    <w:p w14:paraId="52E4BE1C" w14:textId="77777777" w:rsidR="002D50D0" w:rsidRPr="002D50D0" w:rsidRDefault="002D50D0" w:rsidP="002D50D0">
      <w:r w:rsidRPr="002D50D0">
        <w:rPr>
          <w:b/>
          <w:bCs/>
        </w:rPr>
        <w:lastRenderedPageBreak/>
        <w:t>EXL chose Ireland because Dublin offers the talent, partnerships, and international business environment needed to build and scale AI-powered solutions for global markets.</w:t>
      </w:r>
      <w:r w:rsidRPr="002D50D0">
        <w:t xml:space="preserve"> </w:t>
      </w:r>
    </w:p>
    <w:p w14:paraId="2C5E1B3B" w14:textId="77777777" w:rsidR="002D50D0" w:rsidRPr="002D50D0" w:rsidRDefault="002D50D0" w:rsidP="002D50D0">
      <w:r w:rsidRPr="002D50D0">
        <w:pict w14:anchorId="3224B8D2">
          <v:rect id="_x0000_i1031" style="width:0;height:1.5pt" o:hralign="center" o:hrstd="t" o:hr="t" fillcolor="#a0a0a0" stroked="f"/>
        </w:pict>
      </w:r>
    </w:p>
    <w:p w14:paraId="31475EDB" w14:textId="77777777" w:rsidR="002D50D0" w:rsidRPr="002D50D0" w:rsidRDefault="002D50D0" w:rsidP="002D50D0">
      <w:pPr>
        <w:rPr>
          <w:b/>
          <w:bCs/>
        </w:rPr>
      </w:pPr>
      <w:r w:rsidRPr="002D50D0">
        <w:rPr>
          <w:b/>
          <w:bCs/>
        </w:rPr>
        <w:t>8) Exact step-by-step instructions to build the poster</w:t>
      </w:r>
    </w:p>
    <w:p w14:paraId="1A0EC8C9" w14:textId="77777777" w:rsidR="002D50D0" w:rsidRPr="002D50D0" w:rsidRDefault="002D50D0" w:rsidP="002D50D0">
      <w:pPr>
        <w:rPr>
          <w:b/>
          <w:bCs/>
        </w:rPr>
      </w:pPr>
      <w:r w:rsidRPr="002D50D0">
        <w:rPr>
          <w:b/>
          <w:bCs/>
        </w:rPr>
        <w:t>Step 1: Open the template</w:t>
      </w:r>
    </w:p>
    <w:p w14:paraId="44397699" w14:textId="77777777" w:rsidR="002D50D0" w:rsidRPr="002D50D0" w:rsidRDefault="002D50D0" w:rsidP="002D50D0">
      <w:r w:rsidRPr="002D50D0">
        <w:t>Open the A1 portrait PowerPoint template your professor shared.</w:t>
      </w:r>
    </w:p>
    <w:p w14:paraId="6B87B288" w14:textId="77777777" w:rsidR="002D50D0" w:rsidRPr="002D50D0" w:rsidRDefault="002D50D0" w:rsidP="002D50D0">
      <w:pPr>
        <w:rPr>
          <w:b/>
          <w:bCs/>
        </w:rPr>
      </w:pPr>
      <w:r w:rsidRPr="002D50D0">
        <w:rPr>
          <w:b/>
          <w:bCs/>
        </w:rPr>
        <w:t>Step 2: Set the poster title</w:t>
      </w:r>
    </w:p>
    <w:p w14:paraId="4FD8FB46" w14:textId="77777777" w:rsidR="002D50D0" w:rsidRPr="002D50D0" w:rsidRDefault="002D50D0" w:rsidP="002D50D0">
      <w:r w:rsidRPr="002D50D0">
        <w:t>At the top of the poster, replace the title with:</w:t>
      </w:r>
    </w:p>
    <w:p w14:paraId="522C8D9C" w14:textId="77777777" w:rsidR="002D50D0" w:rsidRPr="002D50D0" w:rsidRDefault="002D50D0" w:rsidP="002D50D0">
      <w:r w:rsidRPr="002D50D0">
        <w:rPr>
          <w:b/>
          <w:bCs/>
        </w:rPr>
        <w:t>WHY IRELAND: EXL AND THE AI SUPPLY CHAIN</w:t>
      </w:r>
    </w:p>
    <w:p w14:paraId="12418A11" w14:textId="77777777" w:rsidR="002D50D0" w:rsidRPr="002D50D0" w:rsidRDefault="002D50D0" w:rsidP="002D50D0">
      <w:r w:rsidRPr="002D50D0">
        <w:t>Below it, add:</w:t>
      </w:r>
    </w:p>
    <w:p w14:paraId="775A7355" w14:textId="77777777" w:rsidR="002D50D0" w:rsidRPr="002D50D0" w:rsidRDefault="002D50D0" w:rsidP="002D50D0">
      <w:r w:rsidRPr="002D50D0">
        <w:rPr>
          <w:b/>
          <w:bCs/>
        </w:rPr>
        <w:t>How Dublin became EXL’s international business and AI innovation hub</w:t>
      </w:r>
    </w:p>
    <w:p w14:paraId="640776D1" w14:textId="77777777" w:rsidR="002D50D0" w:rsidRPr="002D50D0" w:rsidRDefault="002D50D0" w:rsidP="002D50D0">
      <w:r w:rsidRPr="002D50D0">
        <w:t>Keep the title large and bold. Keep the subtitle smaller.</w:t>
      </w:r>
    </w:p>
    <w:p w14:paraId="0D662258" w14:textId="77777777" w:rsidR="002D50D0" w:rsidRPr="002D50D0" w:rsidRDefault="002D50D0" w:rsidP="002D50D0">
      <w:pPr>
        <w:rPr>
          <w:b/>
          <w:bCs/>
        </w:rPr>
      </w:pPr>
      <w:r w:rsidRPr="002D50D0">
        <w:rPr>
          <w:b/>
          <w:bCs/>
        </w:rPr>
        <w:t>Step 3: Add the main quote</w:t>
      </w:r>
    </w:p>
    <w:p w14:paraId="22404B75" w14:textId="77777777" w:rsidR="002D50D0" w:rsidRPr="002D50D0" w:rsidRDefault="002D50D0" w:rsidP="002D50D0">
      <w:r w:rsidRPr="002D50D0">
        <w:t>In the large top text area, paste the Rohit Kapoor quote exactly as written above.</w:t>
      </w:r>
    </w:p>
    <w:p w14:paraId="179B97E8" w14:textId="77777777" w:rsidR="002D50D0" w:rsidRPr="002D50D0" w:rsidRDefault="002D50D0" w:rsidP="002D50D0">
      <w:r w:rsidRPr="002D50D0">
        <w:t>Make the quote the most visually important text after the title. Put the attribution below it in smaller font:</w:t>
      </w:r>
    </w:p>
    <w:p w14:paraId="471F4EEF" w14:textId="77777777" w:rsidR="002D50D0" w:rsidRPr="002D50D0" w:rsidRDefault="002D50D0" w:rsidP="002D50D0">
      <w:r w:rsidRPr="002D50D0">
        <w:rPr>
          <w:b/>
          <w:bCs/>
        </w:rPr>
        <w:t>— Rohit Kapoor, Chairman and CEO, EXL</w:t>
      </w:r>
    </w:p>
    <w:p w14:paraId="172414BF" w14:textId="77777777" w:rsidR="002D50D0" w:rsidRPr="002D50D0" w:rsidRDefault="002D50D0" w:rsidP="002D50D0">
      <w:pPr>
        <w:rPr>
          <w:b/>
          <w:bCs/>
        </w:rPr>
      </w:pPr>
      <w:r w:rsidRPr="002D50D0">
        <w:rPr>
          <w:b/>
          <w:bCs/>
        </w:rPr>
        <w:t xml:space="preserve">Step 4: Put EXL in the </w:t>
      </w:r>
      <w:proofErr w:type="spellStart"/>
      <w:r w:rsidRPr="002D50D0">
        <w:rPr>
          <w:b/>
          <w:bCs/>
        </w:rPr>
        <w:t>centre</w:t>
      </w:r>
      <w:proofErr w:type="spellEnd"/>
    </w:p>
    <w:p w14:paraId="5E3CA8C5" w14:textId="77777777" w:rsidR="002D50D0" w:rsidRPr="002D50D0" w:rsidRDefault="002D50D0" w:rsidP="002D50D0">
      <w:r w:rsidRPr="002D50D0">
        <w:t xml:space="preserve">Insert the </w:t>
      </w:r>
      <w:r w:rsidRPr="002D50D0">
        <w:rPr>
          <w:b/>
          <w:bCs/>
        </w:rPr>
        <w:t>EXL logo</w:t>
      </w:r>
      <w:r w:rsidRPr="002D50D0">
        <w:t xml:space="preserve"> in the middle of the poster, where the main company usually goes in the sample posters.</w:t>
      </w:r>
    </w:p>
    <w:p w14:paraId="58236F0C" w14:textId="77777777" w:rsidR="002D50D0" w:rsidRPr="002D50D0" w:rsidRDefault="002D50D0" w:rsidP="002D50D0">
      <w:r w:rsidRPr="002D50D0">
        <w:t>Under the logo, add this one-sentence statement:</w:t>
      </w:r>
    </w:p>
    <w:p w14:paraId="62680543" w14:textId="77777777" w:rsidR="002D50D0" w:rsidRPr="002D50D0" w:rsidRDefault="002D50D0" w:rsidP="002D50D0">
      <w:r w:rsidRPr="002D50D0">
        <w:rPr>
          <w:b/>
          <w:bCs/>
        </w:rPr>
        <w:t>EXL chose Ireland to scale international business, access AI talent, and build industry-specific AI solutions from Dublin for global clients.</w:t>
      </w:r>
    </w:p>
    <w:p w14:paraId="4B9EB661" w14:textId="77777777" w:rsidR="002D50D0" w:rsidRPr="002D50D0" w:rsidRDefault="002D50D0" w:rsidP="002D50D0">
      <w:pPr>
        <w:rPr>
          <w:b/>
          <w:bCs/>
        </w:rPr>
      </w:pPr>
      <w:r w:rsidRPr="002D50D0">
        <w:rPr>
          <w:b/>
          <w:bCs/>
        </w:rPr>
        <w:t>Step 5: Add the ecosystem bubbles</w:t>
      </w:r>
    </w:p>
    <w:p w14:paraId="22C77551" w14:textId="77777777" w:rsidR="002D50D0" w:rsidRPr="002D50D0" w:rsidRDefault="002D50D0" w:rsidP="002D50D0">
      <w:r w:rsidRPr="002D50D0">
        <w:t>Around the EXL logo, place 5 or 6 circular bubbles with logos or labels. Use:</w:t>
      </w:r>
    </w:p>
    <w:p w14:paraId="58EC623E" w14:textId="77777777" w:rsidR="002D50D0" w:rsidRPr="002D50D0" w:rsidRDefault="002D50D0" w:rsidP="002D50D0">
      <w:pPr>
        <w:numPr>
          <w:ilvl w:val="0"/>
          <w:numId w:val="3"/>
        </w:numPr>
      </w:pPr>
      <w:r w:rsidRPr="002D50D0">
        <w:t>IDA Ireland</w:t>
      </w:r>
    </w:p>
    <w:p w14:paraId="7F81B8BD" w14:textId="77777777" w:rsidR="002D50D0" w:rsidRPr="002D50D0" w:rsidRDefault="002D50D0" w:rsidP="002D50D0">
      <w:pPr>
        <w:numPr>
          <w:ilvl w:val="0"/>
          <w:numId w:val="3"/>
        </w:numPr>
      </w:pPr>
      <w:r w:rsidRPr="002D50D0">
        <w:t>UCD</w:t>
      </w:r>
    </w:p>
    <w:p w14:paraId="2E993128" w14:textId="77777777" w:rsidR="002D50D0" w:rsidRPr="002D50D0" w:rsidRDefault="002D50D0" w:rsidP="002D50D0">
      <w:pPr>
        <w:numPr>
          <w:ilvl w:val="0"/>
          <w:numId w:val="3"/>
        </w:numPr>
      </w:pPr>
      <w:r w:rsidRPr="002D50D0">
        <w:lastRenderedPageBreak/>
        <w:t>Trinity College Dublin</w:t>
      </w:r>
    </w:p>
    <w:p w14:paraId="45FFA72B" w14:textId="77777777" w:rsidR="002D50D0" w:rsidRPr="002D50D0" w:rsidRDefault="002D50D0" w:rsidP="002D50D0">
      <w:pPr>
        <w:numPr>
          <w:ilvl w:val="0"/>
          <w:numId w:val="3"/>
        </w:numPr>
      </w:pPr>
      <w:r w:rsidRPr="002D50D0">
        <w:t>AI Innovation Lab</w:t>
      </w:r>
    </w:p>
    <w:p w14:paraId="7BBCFC14" w14:textId="77777777" w:rsidR="002D50D0" w:rsidRPr="002D50D0" w:rsidRDefault="002D50D0" w:rsidP="002D50D0">
      <w:pPr>
        <w:numPr>
          <w:ilvl w:val="0"/>
          <w:numId w:val="3"/>
        </w:numPr>
      </w:pPr>
      <w:r w:rsidRPr="002D50D0">
        <w:t>Dublin Docklands</w:t>
      </w:r>
    </w:p>
    <w:p w14:paraId="1C1F74D8" w14:textId="77777777" w:rsidR="002D50D0" w:rsidRPr="002D50D0" w:rsidRDefault="002D50D0" w:rsidP="002D50D0">
      <w:pPr>
        <w:numPr>
          <w:ilvl w:val="0"/>
          <w:numId w:val="3"/>
        </w:numPr>
      </w:pPr>
      <w:r w:rsidRPr="002D50D0">
        <w:t>EXLerate.AI</w:t>
      </w:r>
    </w:p>
    <w:p w14:paraId="7DD23365" w14:textId="77777777" w:rsidR="002D50D0" w:rsidRPr="002D50D0" w:rsidRDefault="002D50D0" w:rsidP="002D50D0">
      <w:r w:rsidRPr="002D50D0">
        <w:t>If you do not have official logos for all of them, use text inside circles instead of low-quality images.</w:t>
      </w:r>
    </w:p>
    <w:p w14:paraId="040A9AFD" w14:textId="77777777" w:rsidR="002D50D0" w:rsidRPr="002D50D0" w:rsidRDefault="002D50D0" w:rsidP="002D50D0">
      <w:pPr>
        <w:rPr>
          <w:b/>
          <w:bCs/>
        </w:rPr>
      </w:pPr>
      <w:r w:rsidRPr="002D50D0">
        <w:rPr>
          <w:b/>
          <w:bCs/>
        </w:rPr>
        <w:t>Step 6: Fill the bottom-left section</w:t>
      </w:r>
    </w:p>
    <w:p w14:paraId="25E8819A" w14:textId="77777777" w:rsidR="002D50D0" w:rsidRPr="002D50D0" w:rsidRDefault="002D50D0" w:rsidP="002D50D0">
      <w:r w:rsidRPr="002D50D0">
        <w:t>Use the bottom-left section for the timeline.</w:t>
      </w:r>
    </w:p>
    <w:p w14:paraId="63C0B26E" w14:textId="77777777" w:rsidR="002D50D0" w:rsidRPr="002D50D0" w:rsidRDefault="002D50D0" w:rsidP="002D50D0">
      <w:r w:rsidRPr="002D50D0">
        <w:t>Add the heading:</w:t>
      </w:r>
    </w:p>
    <w:p w14:paraId="728A1CB8" w14:textId="77777777" w:rsidR="002D50D0" w:rsidRPr="002D50D0" w:rsidRDefault="002D50D0" w:rsidP="002D50D0">
      <w:r w:rsidRPr="002D50D0">
        <w:rPr>
          <w:b/>
          <w:bCs/>
        </w:rPr>
        <w:t>EXL’s Ireland Journey</w:t>
      </w:r>
    </w:p>
    <w:p w14:paraId="377CBB3A" w14:textId="77777777" w:rsidR="002D50D0" w:rsidRPr="002D50D0" w:rsidRDefault="002D50D0" w:rsidP="002D50D0">
      <w:r w:rsidRPr="002D50D0">
        <w:t>Then paste the 2023–2025 timeline exactly as given above.</w:t>
      </w:r>
    </w:p>
    <w:p w14:paraId="472767A0" w14:textId="77777777" w:rsidR="002D50D0" w:rsidRPr="002D50D0" w:rsidRDefault="002D50D0" w:rsidP="002D50D0">
      <w:r w:rsidRPr="002D50D0">
        <w:t>Use one line per milestone. Bold the year.</w:t>
      </w:r>
    </w:p>
    <w:p w14:paraId="4DBF50DF" w14:textId="77777777" w:rsidR="002D50D0" w:rsidRPr="002D50D0" w:rsidRDefault="002D50D0" w:rsidP="002D50D0">
      <w:pPr>
        <w:rPr>
          <w:b/>
          <w:bCs/>
        </w:rPr>
      </w:pPr>
      <w:r w:rsidRPr="002D50D0">
        <w:rPr>
          <w:b/>
          <w:bCs/>
        </w:rPr>
        <w:t>Step 7: Fill the bottom-right section</w:t>
      </w:r>
    </w:p>
    <w:p w14:paraId="3F8E5C7E" w14:textId="77777777" w:rsidR="002D50D0" w:rsidRPr="002D50D0" w:rsidRDefault="002D50D0" w:rsidP="002D50D0">
      <w:r w:rsidRPr="002D50D0">
        <w:t>Use the bottom-right section for the explanation and analysis.</w:t>
      </w:r>
    </w:p>
    <w:p w14:paraId="537F33AD" w14:textId="77777777" w:rsidR="002D50D0" w:rsidRPr="002D50D0" w:rsidRDefault="002D50D0" w:rsidP="002D50D0">
      <w:r w:rsidRPr="002D50D0">
        <w:t>Add the heading:</w:t>
      </w:r>
    </w:p>
    <w:p w14:paraId="51EE4EE2" w14:textId="77777777" w:rsidR="002D50D0" w:rsidRPr="002D50D0" w:rsidRDefault="002D50D0" w:rsidP="002D50D0">
      <w:r w:rsidRPr="002D50D0">
        <w:rPr>
          <w:b/>
          <w:bCs/>
        </w:rPr>
        <w:t>Why Ireland for EXL?</w:t>
      </w:r>
    </w:p>
    <w:p w14:paraId="3E55288A" w14:textId="77777777" w:rsidR="002D50D0" w:rsidRPr="002D50D0" w:rsidRDefault="002D50D0" w:rsidP="002D50D0">
      <w:r w:rsidRPr="002D50D0">
        <w:t>Then paste the four paragraphs from the analysis section above.</w:t>
      </w:r>
    </w:p>
    <w:p w14:paraId="64011A4F" w14:textId="77777777" w:rsidR="002D50D0" w:rsidRPr="002D50D0" w:rsidRDefault="002D50D0" w:rsidP="002D50D0">
      <w:r w:rsidRPr="002D50D0">
        <w:t>This is the section that explains the strategic logic behind Ireland.</w:t>
      </w:r>
    </w:p>
    <w:p w14:paraId="195B4349" w14:textId="77777777" w:rsidR="002D50D0" w:rsidRPr="002D50D0" w:rsidRDefault="002D50D0" w:rsidP="002D50D0">
      <w:pPr>
        <w:rPr>
          <w:b/>
          <w:bCs/>
        </w:rPr>
      </w:pPr>
      <w:r w:rsidRPr="002D50D0">
        <w:rPr>
          <w:b/>
          <w:bCs/>
        </w:rPr>
        <w:t>Step 8: Add a small side box</w:t>
      </w:r>
    </w:p>
    <w:p w14:paraId="5D31014A" w14:textId="77777777" w:rsidR="002D50D0" w:rsidRPr="002D50D0" w:rsidRDefault="002D50D0" w:rsidP="002D50D0">
      <w:r w:rsidRPr="002D50D0">
        <w:t>If the template has extra space, insert a small box titled:</w:t>
      </w:r>
    </w:p>
    <w:p w14:paraId="3C0B4F72" w14:textId="77777777" w:rsidR="002D50D0" w:rsidRPr="002D50D0" w:rsidRDefault="002D50D0" w:rsidP="002D50D0">
      <w:r w:rsidRPr="002D50D0">
        <w:rPr>
          <w:b/>
          <w:bCs/>
        </w:rPr>
        <w:t>What EXL Does</w:t>
      </w:r>
    </w:p>
    <w:p w14:paraId="18F3A0E8" w14:textId="77777777" w:rsidR="002D50D0" w:rsidRPr="002D50D0" w:rsidRDefault="002D50D0" w:rsidP="002D50D0">
      <w:r w:rsidRPr="002D50D0">
        <w:t>Paste the short “What EXL Does” paragraph there.</w:t>
      </w:r>
    </w:p>
    <w:p w14:paraId="5570AB9D" w14:textId="77777777" w:rsidR="002D50D0" w:rsidRPr="002D50D0" w:rsidRDefault="002D50D0" w:rsidP="002D50D0">
      <w:r w:rsidRPr="002D50D0">
        <w:t>If there is another small space, add:</w:t>
      </w:r>
    </w:p>
    <w:p w14:paraId="5E747CE0" w14:textId="77777777" w:rsidR="002D50D0" w:rsidRPr="002D50D0" w:rsidRDefault="002D50D0" w:rsidP="002D50D0">
      <w:r w:rsidRPr="002D50D0">
        <w:rPr>
          <w:b/>
          <w:bCs/>
        </w:rPr>
        <w:t>Ireland and the AI Supply Chain</w:t>
      </w:r>
    </w:p>
    <w:p w14:paraId="35E78B39" w14:textId="77777777" w:rsidR="002D50D0" w:rsidRPr="002D50D0" w:rsidRDefault="002D50D0" w:rsidP="002D50D0">
      <w:r w:rsidRPr="002D50D0">
        <w:t>Paste those five bullet points there.</w:t>
      </w:r>
    </w:p>
    <w:p w14:paraId="0ED4C820" w14:textId="77777777" w:rsidR="002D50D0" w:rsidRPr="002D50D0" w:rsidRDefault="002D50D0" w:rsidP="002D50D0">
      <w:pPr>
        <w:rPr>
          <w:b/>
          <w:bCs/>
        </w:rPr>
      </w:pPr>
      <w:r w:rsidRPr="002D50D0">
        <w:rPr>
          <w:b/>
          <w:bCs/>
        </w:rPr>
        <w:t>Step 9: Add the takeaway</w:t>
      </w:r>
    </w:p>
    <w:p w14:paraId="140E32DE" w14:textId="77777777" w:rsidR="002D50D0" w:rsidRPr="002D50D0" w:rsidRDefault="002D50D0" w:rsidP="002D50D0">
      <w:r w:rsidRPr="002D50D0">
        <w:lastRenderedPageBreak/>
        <w:t>Near the bottom or in a highlighted box, add:</w:t>
      </w:r>
    </w:p>
    <w:p w14:paraId="7FC22DCF" w14:textId="77777777" w:rsidR="002D50D0" w:rsidRPr="002D50D0" w:rsidRDefault="002D50D0" w:rsidP="002D50D0">
      <w:r w:rsidRPr="002D50D0">
        <w:rPr>
          <w:b/>
          <w:bCs/>
        </w:rPr>
        <w:t>Key Takeaway</w:t>
      </w:r>
      <w:r w:rsidRPr="002D50D0">
        <w:br/>
      </w:r>
      <w:r w:rsidRPr="002D50D0">
        <w:rPr>
          <w:b/>
          <w:bCs/>
        </w:rPr>
        <w:t>EXL chose Ireland because Dublin offers the talent, partnerships, and international business environment needed to build and scale AI-powered solutions for global markets.</w:t>
      </w:r>
    </w:p>
    <w:p w14:paraId="5764631F" w14:textId="77777777" w:rsidR="002D50D0" w:rsidRPr="002D50D0" w:rsidRDefault="002D50D0" w:rsidP="002D50D0">
      <w:r w:rsidRPr="002D50D0">
        <w:t>This gives the viewer a clean final message.</w:t>
      </w:r>
    </w:p>
    <w:p w14:paraId="413B7F18" w14:textId="77777777" w:rsidR="002D50D0" w:rsidRPr="002D50D0" w:rsidRDefault="002D50D0" w:rsidP="002D50D0">
      <w:pPr>
        <w:rPr>
          <w:b/>
          <w:bCs/>
        </w:rPr>
      </w:pPr>
      <w:r w:rsidRPr="002D50D0">
        <w:rPr>
          <w:b/>
          <w:bCs/>
        </w:rPr>
        <w:t>Step 10: Add references in small text</w:t>
      </w:r>
    </w:p>
    <w:p w14:paraId="2287859A" w14:textId="77777777" w:rsidR="002D50D0" w:rsidRPr="002D50D0" w:rsidRDefault="002D50D0" w:rsidP="002D50D0">
      <w:r w:rsidRPr="002D50D0">
        <w:t xml:space="preserve">At the very bottom of the poster, add </w:t>
      </w:r>
      <w:proofErr w:type="gramStart"/>
      <w:r w:rsidRPr="002D50D0">
        <w:t>a small references</w:t>
      </w:r>
      <w:proofErr w:type="gramEnd"/>
      <w:r w:rsidRPr="002D50D0">
        <w:t xml:space="preserve"> line such as:</w:t>
      </w:r>
    </w:p>
    <w:p w14:paraId="441D1C2B" w14:textId="77777777" w:rsidR="002D50D0" w:rsidRPr="002D50D0" w:rsidRDefault="002D50D0" w:rsidP="002D50D0">
      <w:r w:rsidRPr="002D50D0">
        <w:rPr>
          <w:b/>
          <w:bCs/>
        </w:rPr>
        <w:t>Sources: IDA Ireland press releases (2023, 2025); EXL Newsroom; EXL corporate website.</w:t>
      </w:r>
      <w:r w:rsidRPr="002D50D0">
        <w:t xml:space="preserve"> </w:t>
      </w:r>
    </w:p>
    <w:p w14:paraId="2BCE7271" w14:textId="77777777" w:rsidR="002D50D0" w:rsidRPr="002D50D0" w:rsidRDefault="002D50D0" w:rsidP="002D50D0">
      <w:pPr>
        <w:rPr>
          <w:b/>
          <w:bCs/>
        </w:rPr>
      </w:pPr>
      <w:r w:rsidRPr="002D50D0">
        <w:rPr>
          <w:b/>
          <w:bCs/>
        </w:rPr>
        <w:t>Step 11: Keep design clean</w:t>
      </w:r>
    </w:p>
    <w:p w14:paraId="2A092435" w14:textId="77777777" w:rsidR="002D50D0" w:rsidRPr="002D50D0" w:rsidRDefault="002D50D0" w:rsidP="002D50D0">
      <w:r w:rsidRPr="002D50D0">
        <w:t>Use these simple design rules:</w:t>
      </w:r>
    </w:p>
    <w:p w14:paraId="3BBEBFD9" w14:textId="77777777" w:rsidR="002D50D0" w:rsidRPr="002D50D0" w:rsidRDefault="002D50D0" w:rsidP="002D50D0">
      <w:pPr>
        <w:numPr>
          <w:ilvl w:val="0"/>
          <w:numId w:val="4"/>
        </w:numPr>
      </w:pPr>
      <w:r w:rsidRPr="002D50D0">
        <w:t>title largest</w:t>
      </w:r>
    </w:p>
    <w:p w14:paraId="1FD2C352" w14:textId="77777777" w:rsidR="002D50D0" w:rsidRPr="002D50D0" w:rsidRDefault="002D50D0" w:rsidP="002D50D0">
      <w:pPr>
        <w:numPr>
          <w:ilvl w:val="0"/>
          <w:numId w:val="4"/>
        </w:numPr>
      </w:pPr>
      <w:r w:rsidRPr="002D50D0">
        <w:t>quote second largest</w:t>
      </w:r>
    </w:p>
    <w:p w14:paraId="739BF24F" w14:textId="77777777" w:rsidR="002D50D0" w:rsidRPr="002D50D0" w:rsidRDefault="002D50D0" w:rsidP="002D50D0">
      <w:pPr>
        <w:numPr>
          <w:ilvl w:val="0"/>
          <w:numId w:val="4"/>
        </w:numPr>
      </w:pPr>
      <w:r w:rsidRPr="002D50D0">
        <w:t>body text readable from a short distance</w:t>
      </w:r>
    </w:p>
    <w:p w14:paraId="40ABB284" w14:textId="77777777" w:rsidR="002D50D0" w:rsidRPr="002D50D0" w:rsidRDefault="002D50D0" w:rsidP="002D50D0">
      <w:pPr>
        <w:numPr>
          <w:ilvl w:val="0"/>
          <w:numId w:val="4"/>
        </w:numPr>
      </w:pPr>
      <w:r w:rsidRPr="002D50D0">
        <w:t>no long paragraphs over 5–6 lines</w:t>
      </w:r>
    </w:p>
    <w:p w14:paraId="15EC4880" w14:textId="77777777" w:rsidR="002D50D0" w:rsidRPr="002D50D0" w:rsidRDefault="002D50D0" w:rsidP="002D50D0">
      <w:pPr>
        <w:numPr>
          <w:ilvl w:val="0"/>
          <w:numId w:val="4"/>
        </w:numPr>
      </w:pPr>
      <w:r w:rsidRPr="002D50D0">
        <w:t>keep plenty of white space</w:t>
      </w:r>
    </w:p>
    <w:p w14:paraId="24A6021C" w14:textId="77777777" w:rsidR="002D50D0" w:rsidRPr="002D50D0" w:rsidRDefault="002D50D0" w:rsidP="002D50D0">
      <w:pPr>
        <w:numPr>
          <w:ilvl w:val="0"/>
          <w:numId w:val="4"/>
        </w:numPr>
      </w:pPr>
      <w:r w:rsidRPr="002D50D0">
        <w:t>use consistent font sizes</w:t>
      </w:r>
    </w:p>
    <w:p w14:paraId="0FABBB13" w14:textId="77777777" w:rsidR="002D50D0" w:rsidRPr="002D50D0" w:rsidRDefault="002D50D0" w:rsidP="002D50D0">
      <w:pPr>
        <w:numPr>
          <w:ilvl w:val="0"/>
          <w:numId w:val="4"/>
        </w:numPr>
      </w:pPr>
      <w:r w:rsidRPr="002D50D0">
        <w:t>do not overcrowd the bubble area</w:t>
      </w:r>
    </w:p>
    <w:p w14:paraId="4A3485A5" w14:textId="77777777" w:rsidR="002D50D0" w:rsidRPr="002D50D0" w:rsidRDefault="002D50D0" w:rsidP="002D50D0">
      <w:pPr>
        <w:rPr>
          <w:b/>
          <w:bCs/>
        </w:rPr>
      </w:pPr>
      <w:r w:rsidRPr="002D50D0">
        <w:rPr>
          <w:b/>
          <w:bCs/>
        </w:rPr>
        <w:t>Step 12: Final check before submission</w:t>
      </w:r>
    </w:p>
    <w:p w14:paraId="5BF7D831" w14:textId="77777777" w:rsidR="002D50D0" w:rsidRPr="002D50D0" w:rsidRDefault="002D50D0" w:rsidP="002D50D0">
      <w:r w:rsidRPr="002D50D0">
        <w:t>Check these 5 things:</w:t>
      </w:r>
    </w:p>
    <w:p w14:paraId="4E2DB40E" w14:textId="77777777" w:rsidR="002D50D0" w:rsidRPr="002D50D0" w:rsidRDefault="002D50D0" w:rsidP="002D50D0">
      <w:pPr>
        <w:numPr>
          <w:ilvl w:val="0"/>
          <w:numId w:val="5"/>
        </w:numPr>
      </w:pPr>
      <w:r w:rsidRPr="002D50D0">
        <w:t xml:space="preserve">Does every section answer </w:t>
      </w:r>
      <w:r w:rsidRPr="002D50D0">
        <w:rPr>
          <w:b/>
          <w:bCs/>
        </w:rPr>
        <w:t>why Ireland</w:t>
      </w:r>
      <w:r w:rsidRPr="002D50D0">
        <w:t>?</w:t>
      </w:r>
    </w:p>
    <w:p w14:paraId="4A615846" w14:textId="77777777" w:rsidR="002D50D0" w:rsidRPr="002D50D0" w:rsidRDefault="002D50D0" w:rsidP="002D50D0">
      <w:pPr>
        <w:numPr>
          <w:ilvl w:val="0"/>
          <w:numId w:val="5"/>
        </w:numPr>
      </w:pPr>
      <w:r w:rsidRPr="002D50D0">
        <w:t>Is the AI supply chain angle clear?</w:t>
      </w:r>
    </w:p>
    <w:p w14:paraId="13845172" w14:textId="77777777" w:rsidR="002D50D0" w:rsidRPr="002D50D0" w:rsidRDefault="002D50D0" w:rsidP="002D50D0">
      <w:pPr>
        <w:numPr>
          <w:ilvl w:val="0"/>
          <w:numId w:val="5"/>
        </w:numPr>
      </w:pPr>
      <w:r w:rsidRPr="002D50D0">
        <w:t>Is the quote strong and relevant?</w:t>
      </w:r>
    </w:p>
    <w:p w14:paraId="563537FD" w14:textId="77777777" w:rsidR="002D50D0" w:rsidRPr="002D50D0" w:rsidRDefault="002D50D0" w:rsidP="002D50D0">
      <w:pPr>
        <w:numPr>
          <w:ilvl w:val="0"/>
          <w:numId w:val="5"/>
        </w:numPr>
      </w:pPr>
      <w:r w:rsidRPr="002D50D0">
        <w:t>Is the timeline easy to read?</w:t>
      </w:r>
    </w:p>
    <w:p w14:paraId="52B1B9E1" w14:textId="77777777" w:rsidR="002D50D0" w:rsidRPr="002D50D0" w:rsidRDefault="002D50D0" w:rsidP="002D50D0">
      <w:pPr>
        <w:numPr>
          <w:ilvl w:val="0"/>
          <w:numId w:val="5"/>
        </w:numPr>
      </w:pPr>
      <w:r w:rsidRPr="002D50D0">
        <w:t>Does the poster look like a discussion piece, not an essay?</w:t>
      </w:r>
    </w:p>
    <w:p w14:paraId="79EA7F95" w14:textId="77777777" w:rsidR="00E73C28" w:rsidRDefault="00E73C28"/>
    <w:sectPr w:rsidR="00E73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50DC3"/>
    <w:multiLevelType w:val="multilevel"/>
    <w:tmpl w:val="3F56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07AD9"/>
    <w:multiLevelType w:val="multilevel"/>
    <w:tmpl w:val="70C4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844B6"/>
    <w:multiLevelType w:val="multilevel"/>
    <w:tmpl w:val="910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C39FF"/>
    <w:multiLevelType w:val="multilevel"/>
    <w:tmpl w:val="683E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56528"/>
    <w:multiLevelType w:val="multilevel"/>
    <w:tmpl w:val="18F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875513">
    <w:abstractNumId w:val="2"/>
  </w:num>
  <w:num w:numId="2" w16cid:durableId="285352336">
    <w:abstractNumId w:val="4"/>
  </w:num>
  <w:num w:numId="3" w16cid:durableId="1183325988">
    <w:abstractNumId w:val="1"/>
  </w:num>
  <w:num w:numId="4" w16cid:durableId="429131676">
    <w:abstractNumId w:val="3"/>
  </w:num>
  <w:num w:numId="5" w16cid:durableId="299774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28"/>
    <w:rsid w:val="002D50D0"/>
    <w:rsid w:val="00D348F2"/>
    <w:rsid w:val="00E73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9974CF-5D87-4D33-BABC-CC5F35563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28"/>
    <w:rPr>
      <w:rFonts w:eastAsiaTheme="majorEastAsia" w:cstheme="majorBidi"/>
      <w:color w:val="272727" w:themeColor="text1" w:themeTint="D8"/>
    </w:rPr>
  </w:style>
  <w:style w:type="paragraph" w:styleId="Title">
    <w:name w:val="Title"/>
    <w:basedOn w:val="Normal"/>
    <w:next w:val="Normal"/>
    <w:link w:val="TitleChar"/>
    <w:uiPriority w:val="10"/>
    <w:qFormat/>
    <w:rsid w:val="00E73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28"/>
    <w:pPr>
      <w:spacing w:before="160"/>
      <w:jc w:val="center"/>
    </w:pPr>
    <w:rPr>
      <w:i/>
      <w:iCs/>
      <w:color w:val="404040" w:themeColor="text1" w:themeTint="BF"/>
    </w:rPr>
  </w:style>
  <w:style w:type="character" w:customStyle="1" w:styleId="QuoteChar">
    <w:name w:val="Quote Char"/>
    <w:basedOn w:val="DefaultParagraphFont"/>
    <w:link w:val="Quote"/>
    <w:uiPriority w:val="29"/>
    <w:rsid w:val="00E73C28"/>
    <w:rPr>
      <w:i/>
      <w:iCs/>
      <w:color w:val="404040" w:themeColor="text1" w:themeTint="BF"/>
    </w:rPr>
  </w:style>
  <w:style w:type="paragraph" w:styleId="ListParagraph">
    <w:name w:val="List Paragraph"/>
    <w:basedOn w:val="Normal"/>
    <w:uiPriority w:val="34"/>
    <w:qFormat/>
    <w:rsid w:val="00E73C28"/>
    <w:pPr>
      <w:ind w:left="720"/>
      <w:contextualSpacing/>
    </w:pPr>
  </w:style>
  <w:style w:type="character" w:styleId="IntenseEmphasis">
    <w:name w:val="Intense Emphasis"/>
    <w:basedOn w:val="DefaultParagraphFont"/>
    <w:uiPriority w:val="21"/>
    <w:qFormat/>
    <w:rsid w:val="00E73C28"/>
    <w:rPr>
      <w:i/>
      <w:iCs/>
      <w:color w:val="2F5496" w:themeColor="accent1" w:themeShade="BF"/>
    </w:rPr>
  </w:style>
  <w:style w:type="paragraph" w:styleId="IntenseQuote">
    <w:name w:val="Intense Quote"/>
    <w:basedOn w:val="Normal"/>
    <w:next w:val="Normal"/>
    <w:link w:val="IntenseQuoteChar"/>
    <w:uiPriority w:val="30"/>
    <w:qFormat/>
    <w:rsid w:val="00E73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C28"/>
    <w:rPr>
      <w:i/>
      <w:iCs/>
      <w:color w:val="2F5496" w:themeColor="accent1" w:themeShade="BF"/>
    </w:rPr>
  </w:style>
  <w:style w:type="character" w:styleId="IntenseReference">
    <w:name w:val="Intense Reference"/>
    <w:basedOn w:val="DefaultParagraphFont"/>
    <w:uiPriority w:val="32"/>
    <w:qFormat/>
    <w:rsid w:val="00E73C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1118</Words>
  <Characters>6376</Characters>
  <Application>Microsoft Office Word</Application>
  <DocSecurity>0</DocSecurity>
  <Lines>53</Lines>
  <Paragraphs>14</Paragraphs>
  <ScaleCrop>false</ScaleCrop>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2026-03-10T18:30:00Z</dcterms:created>
  <dcterms:modified xsi:type="dcterms:W3CDTF">2026-03-10T18:36:00Z</dcterms:modified>
</cp:coreProperties>
</file>