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64EBA" w14:textId="57D0E263" w:rsidR="001A78DD" w:rsidRPr="009954C0" w:rsidRDefault="00A111E2" w:rsidP="00A111E2">
      <w:pPr>
        <w:spacing w:line="360" w:lineRule="auto"/>
        <w:rPr>
          <w:b/>
          <w:bCs/>
          <w:sz w:val="44"/>
          <w:szCs w:val="44"/>
        </w:rPr>
      </w:pPr>
      <w:r w:rsidRPr="009954C0">
        <w:rPr>
          <w:b/>
          <w:bCs/>
          <w:sz w:val="44"/>
          <w:szCs w:val="44"/>
        </w:rPr>
        <w:t>Question 1:</w:t>
      </w:r>
    </w:p>
    <w:p w14:paraId="0320CA16" w14:textId="45692B22" w:rsidR="00A111E2" w:rsidRPr="00A111E2" w:rsidRDefault="00A111E2" w:rsidP="00A111E2">
      <w:pPr>
        <w:spacing w:line="360" w:lineRule="auto"/>
        <w:rPr>
          <w:rFonts w:cs="Times New Roman"/>
          <w:sz w:val="24"/>
          <w:szCs w:val="24"/>
        </w:rPr>
      </w:pPr>
      <w:r w:rsidRPr="00A111E2">
        <w:rPr>
          <w:rFonts w:cs="Times New Roman"/>
          <w:sz w:val="24"/>
          <w:szCs w:val="24"/>
        </w:rPr>
        <w:t xml:space="preserve">The relationship between the weights of the logistic regression model for features </w:t>
      </w:r>
      <w:r w:rsidRPr="00A111E2">
        <w:rPr>
          <w:rFonts w:cs="Times New Roman"/>
          <w:sz w:val="24"/>
          <w:szCs w:val="24"/>
        </w:rPr>
        <w:t>n</w:t>
      </w:r>
      <w:r w:rsidRPr="00A111E2">
        <w:rPr>
          <w:rFonts w:cs="Times New Roman"/>
          <w:sz w:val="24"/>
          <w:szCs w:val="24"/>
        </w:rPr>
        <w:t xml:space="preserve"> and </w:t>
      </w:r>
      <w:r w:rsidRPr="00A111E2">
        <w:rPr>
          <w:rFonts w:cs="Times New Roman"/>
          <w:sz w:val="24"/>
          <w:szCs w:val="24"/>
        </w:rPr>
        <w:t xml:space="preserve">n+1 </w:t>
      </w:r>
      <w:r w:rsidRPr="00A111E2">
        <w:rPr>
          <w:rFonts w:cs="Times New Roman"/>
          <w:sz w:val="24"/>
          <w:szCs w:val="24"/>
        </w:rPr>
        <w:t>depends on various factors, including the correlation between the duplicated feature and the impact of regularization.</w:t>
      </w:r>
    </w:p>
    <w:p w14:paraId="1BF562E5" w14:textId="77777777" w:rsidR="00A111E2" w:rsidRPr="00A111E2" w:rsidRDefault="00A111E2" w:rsidP="00A111E2">
      <w:pPr>
        <w:numPr>
          <w:ilvl w:val="0"/>
          <w:numId w:val="1"/>
        </w:numPr>
        <w:spacing w:line="360" w:lineRule="auto"/>
        <w:rPr>
          <w:rFonts w:cs="Times New Roman"/>
          <w:sz w:val="24"/>
          <w:szCs w:val="24"/>
        </w:rPr>
      </w:pPr>
      <w:r w:rsidRPr="00A111E2">
        <w:rPr>
          <w:rFonts w:cs="Times New Roman"/>
          <w:b/>
          <w:bCs/>
          <w:sz w:val="24"/>
          <w:szCs w:val="24"/>
        </w:rPr>
        <w:t>No Regularization:</w:t>
      </w:r>
    </w:p>
    <w:p w14:paraId="2FDFA7D0" w14:textId="2B1B28BB" w:rsidR="00A111E2" w:rsidRPr="00A111E2" w:rsidRDefault="00A111E2" w:rsidP="00A111E2">
      <w:pPr>
        <w:numPr>
          <w:ilvl w:val="1"/>
          <w:numId w:val="1"/>
        </w:numPr>
        <w:spacing w:line="360" w:lineRule="auto"/>
        <w:rPr>
          <w:rFonts w:cs="Times New Roman"/>
          <w:sz w:val="24"/>
          <w:szCs w:val="24"/>
        </w:rPr>
      </w:pPr>
      <w:r w:rsidRPr="00A111E2">
        <w:rPr>
          <w:rFonts w:cs="Times New Roman"/>
          <w:sz w:val="24"/>
          <w:szCs w:val="24"/>
        </w:rPr>
        <w:t>If there is no regularization (e.g., L1 or L2 regularization) applied during training, and the duplicated feature</w:t>
      </w:r>
      <w:r w:rsidRPr="00A111E2">
        <w:rPr>
          <w:rFonts w:cs="Times New Roman"/>
          <w:sz w:val="24"/>
          <w:szCs w:val="24"/>
        </w:rPr>
        <w:t xml:space="preserve">s </w:t>
      </w:r>
      <w:r w:rsidRPr="00B0476C">
        <w:rPr>
          <w:rFonts w:cs="Times New Roman"/>
          <w:i/>
          <w:iCs/>
          <w:sz w:val="24"/>
          <w:szCs w:val="24"/>
        </w:rPr>
        <w:t>n+1</w:t>
      </w:r>
      <w:r w:rsidRPr="00A111E2">
        <w:rPr>
          <w:rFonts w:cs="Times New Roman"/>
          <w:sz w:val="24"/>
          <w:szCs w:val="24"/>
        </w:rPr>
        <w:t xml:space="preserve"> is identical to feature</w:t>
      </w:r>
      <w:r w:rsidRPr="00A111E2">
        <w:rPr>
          <w:rFonts w:cs="Times New Roman"/>
          <w:sz w:val="24"/>
          <w:szCs w:val="24"/>
        </w:rPr>
        <w:t>s</w:t>
      </w:r>
      <w:r w:rsidRPr="00A111E2">
        <w:rPr>
          <w:rFonts w:cs="Times New Roman"/>
          <w:sz w:val="24"/>
          <w:szCs w:val="24"/>
        </w:rPr>
        <w:t xml:space="preserve"> </w:t>
      </w:r>
      <w:r w:rsidRPr="00B0476C">
        <w:rPr>
          <w:rFonts w:cs="Times New Roman"/>
          <w:i/>
          <w:iCs/>
          <w:sz w:val="24"/>
          <w:szCs w:val="24"/>
        </w:rPr>
        <w:t>n</w:t>
      </w:r>
      <w:r w:rsidRPr="00A111E2">
        <w:rPr>
          <w:rFonts w:cs="Times New Roman"/>
          <w:sz w:val="24"/>
          <w:szCs w:val="24"/>
        </w:rPr>
        <w:t>, the weights associated with these features (</w:t>
      </w:r>
      <w:proofErr w:type="spellStart"/>
      <w:r w:rsidRPr="00B0476C">
        <w:rPr>
          <w:rFonts w:cs="Times New Roman"/>
          <w:i/>
          <w:iCs/>
          <w:sz w:val="24"/>
          <w:szCs w:val="24"/>
        </w:rPr>
        <w:t>w</w:t>
      </w:r>
      <w:r w:rsidRPr="00B0476C">
        <w:rPr>
          <w:rFonts w:cs="Times New Roman"/>
          <w:i/>
          <w:iCs/>
          <w:sz w:val="24"/>
          <w:szCs w:val="24"/>
          <w:vertAlign w:val="subscript"/>
        </w:rPr>
        <w:t>n</w:t>
      </w:r>
      <w:proofErr w:type="spellEnd"/>
      <w:r w:rsidRPr="00B0476C">
        <w:rPr>
          <w:rFonts w:cs="Times New Roman"/>
          <w:i/>
          <w:iCs/>
          <w:sz w:val="24"/>
          <w:szCs w:val="24"/>
          <w:vertAlign w:val="subscript"/>
        </w:rPr>
        <w:t xml:space="preserve"> </w:t>
      </w:r>
      <w:r w:rsidRPr="00A111E2">
        <w:rPr>
          <w:rFonts w:cs="Times New Roman"/>
          <w:sz w:val="24"/>
          <w:szCs w:val="24"/>
        </w:rPr>
        <w:t xml:space="preserve">​ and </w:t>
      </w:r>
      <w:r w:rsidRPr="00B0476C">
        <w:rPr>
          <w:rFonts w:cs="Times New Roman"/>
          <w:i/>
          <w:iCs/>
          <w:sz w:val="24"/>
          <w:szCs w:val="24"/>
        </w:rPr>
        <w:t>w</w:t>
      </w:r>
      <w:r w:rsidRPr="00A111E2">
        <w:rPr>
          <w:rFonts w:cs="Times New Roman"/>
          <w:i/>
          <w:iCs/>
          <w:sz w:val="24"/>
          <w:szCs w:val="24"/>
        </w:rPr>
        <w:t>​​</w:t>
      </w:r>
      <w:r w:rsidRPr="00B0476C">
        <w:rPr>
          <w:rFonts w:cs="Times New Roman"/>
          <w:i/>
          <w:iCs/>
          <w:sz w:val="24"/>
          <w:szCs w:val="24"/>
          <w:vertAlign w:val="subscript"/>
        </w:rPr>
        <w:t>new,n+1</w:t>
      </w:r>
      <w:r w:rsidRPr="00A111E2">
        <w:rPr>
          <w:rFonts w:cs="Times New Roman"/>
          <w:sz w:val="24"/>
          <w:szCs w:val="24"/>
        </w:rPr>
        <w:t>) are likely to be very close or equal.</w:t>
      </w:r>
    </w:p>
    <w:p w14:paraId="32359F05" w14:textId="77777777" w:rsidR="00A111E2" w:rsidRPr="00A111E2" w:rsidRDefault="00A111E2" w:rsidP="00A111E2">
      <w:pPr>
        <w:numPr>
          <w:ilvl w:val="0"/>
          <w:numId w:val="1"/>
        </w:numPr>
        <w:spacing w:line="360" w:lineRule="auto"/>
        <w:rPr>
          <w:rFonts w:cs="Times New Roman"/>
          <w:sz w:val="24"/>
          <w:szCs w:val="24"/>
        </w:rPr>
      </w:pPr>
      <w:r w:rsidRPr="00A111E2">
        <w:rPr>
          <w:rFonts w:cs="Times New Roman"/>
          <w:b/>
          <w:bCs/>
          <w:sz w:val="24"/>
          <w:szCs w:val="24"/>
        </w:rPr>
        <w:t>L1 Regularization:</w:t>
      </w:r>
    </w:p>
    <w:p w14:paraId="4E224F18" w14:textId="7DB8B200" w:rsidR="00A111E2" w:rsidRPr="00A111E2" w:rsidRDefault="00A111E2" w:rsidP="00A111E2">
      <w:pPr>
        <w:numPr>
          <w:ilvl w:val="1"/>
          <w:numId w:val="1"/>
        </w:numPr>
        <w:spacing w:line="360" w:lineRule="auto"/>
        <w:rPr>
          <w:rFonts w:cs="Times New Roman"/>
          <w:sz w:val="24"/>
          <w:szCs w:val="24"/>
        </w:rPr>
      </w:pPr>
      <w:r w:rsidRPr="00A111E2">
        <w:rPr>
          <w:rFonts w:cs="Times New Roman"/>
          <w:sz w:val="24"/>
          <w:szCs w:val="24"/>
        </w:rPr>
        <w:t>L1 regularization tends to encourage sparsity in the weights. If feature</w:t>
      </w:r>
      <w:r w:rsidRPr="00A111E2">
        <w:rPr>
          <w:rFonts w:cs="Times New Roman"/>
          <w:i/>
          <w:iCs/>
          <w:sz w:val="24"/>
          <w:szCs w:val="24"/>
        </w:rPr>
        <w:t xml:space="preserve"> </w:t>
      </w:r>
      <w:r w:rsidRPr="00B0476C">
        <w:rPr>
          <w:rFonts w:cs="Times New Roman"/>
          <w:i/>
          <w:iCs/>
          <w:sz w:val="24"/>
          <w:szCs w:val="24"/>
        </w:rPr>
        <w:t>n</w:t>
      </w:r>
      <w:r w:rsidRPr="00A111E2">
        <w:rPr>
          <w:rFonts w:cs="Times New Roman"/>
          <w:sz w:val="24"/>
          <w:szCs w:val="24"/>
        </w:rPr>
        <w:t xml:space="preserve"> and </w:t>
      </w:r>
      <w:r w:rsidRPr="00B0476C">
        <w:rPr>
          <w:rFonts w:cs="Times New Roman"/>
          <w:i/>
          <w:iCs/>
          <w:sz w:val="24"/>
          <w:szCs w:val="24"/>
        </w:rPr>
        <w:t>n+1</w:t>
      </w:r>
      <w:r w:rsidRPr="00A111E2">
        <w:rPr>
          <w:rFonts w:cs="Times New Roman"/>
          <w:sz w:val="24"/>
          <w:szCs w:val="24"/>
        </w:rPr>
        <w:t xml:space="preserve"> are highly correlated, L1 regularization might choose to assign non-zero weights to only one of them. In this case, the weights </w:t>
      </w:r>
      <w:proofErr w:type="spellStart"/>
      <w:r w:rsidR="00B0476C" w:rsidRPr="00B0476C">
        <w:rPr>
          <w:rFonts w:cs="Times New Roman"/>
          <w:i/>
          <w:iCs/>
          <w:sz w:val="24"/>
          <w:szCs w:val="24"/>
        </w:rPr>
        <w:t>w</w:t>
      </w:r>
      <w:r w:rsidR="00B0476C" w:rsidRPr="00B0476C">
        <w:rPr>
          <w:rFonts w:cs="Times New Roman"/>
          <w:i/>
          <w:iCs/>
          <w:sz w:val="24"/>
          <w:szCs w:val="24"/>
          <w:vertAlign w:val="subscript"/>
        </w:rPr>
        <w:t>n</w:t>
      </w:r>
      <w:proofErr w:type="spellEnd"/>
      <w:r w:rsidR="00B0476C" w:rsidRPr="00B0476C">
        <w:rPr>
          <w:rFonts w:cs="Times New Roman"/>
          <w:i/>
          <w:iCs/>
          <w:sz w:val="24"/>
          <w:szCs w:val="24"/>
          <w:vertAlign w:val="subscript"/>
        </w:rPr>
        <w:t xml:space="preserve"> </w:t>
      </w:r>
      <w:r w:rsidR="00B0476C" w:rsidRPr="00A111E2">
        <w:rPr>
          <w:rFonts w:cs="Times New Roman"/>
          <w:sz w:val="24"/>
          <w:szCs w:val="24"/>
        </w:rPr>
        <w:t xml:space="preserve">​ and </w:t>
      </w:r>
      <w:r w:rsidR="00B0476C" w:rsidRPr="00B0476C">
        <w:rPr>
          <w:rFonts w:cs="Times New Roman"/>
          <w:i/>
          <w:iCs/>
          <w:sz w:val="24"/>
          <w:szCs w:val="24"/>
        </w:rPr>
        <w:t>w</w:t>
      </w:r>
      <w:r w:rsidR="00B0476C" w:rsidRPr="00A111E2">
        <w:rPr>
          <w:rFonts w:cs="Times New Roman"/>
          <w:i/>
          <w:iCs/>
          <w:sz w:val="24"/>
          <w:szCs w:val="24"/>
        </w:rPr>
        <w:t>​​</w:t>
      </w:r>
      <w:r w:rsidR="00B0476C" w:rsidRPr="00B0476C">
        <w:rPr>
          <w:rFonts w:cs="Times New Roman"/>
          <w:i/>
          <w:iCs/>
          <w:sz w:val="24"/>
          <w:szCs w:val="24"/>
          <w:vertAlign w:val="subscript"/>
        </w:rPr>
        <w:t>new,n+1</w:t>
      </w:r>
      <w:r w:rsidR="00B0476C">
        <w:rPr>
          <w:rFonts w:cs="Times New Roman"/>
          <w:i/>
          <w:iCs/>
          <w:sz w:val="24"/>
          <w:szCs w:val="24"/>
          <w:vertAlign w:val="subscript"/>
        </w:rPr>
        <w:t xml:space="preserve"> </w:t>
      </w:r>
      <w:r w:rsidRPr="00A111E2">
        <w:rPr>
          <w:rFonts w:cs="Times New Roman"/>
          <w:sz w:val="24"/>
          <w:szCs w:val="24"/>
        </w:rPr>
        <w:t>could be non-zero, but the magnitudes may not be equal.</w:t>
      </w:r>
    </w:p>
    <w:p w14:paraId="1541221D" w14:textId="77777777" w:rsidR="00A111E2" w:rsidRPr="00A111E2" w:rsidRDefault="00A111E2" w:rsidP="00A111E2">
      <w:pPr>
        <w:numPr>
          <w:ilvl w:val="0"/>
          <w:numId w:val="1"/>
        </w:numPr>
        <w:spacing w:line="360" w:lineRule="auto"/>
        <w:rPr>
          <w:rFonts w:cs="Times New Roman"/>
          <w:sz w:val="24"/>
          <w:szCs w:val="24"/>
        </w:rPr>
      </w:pPr>
      <w:r w:rsidRPr="00A111E2">
        <w:rPr>
          <w:rFonts w:cs="Times New Roman"/>
          <w:b/>
          <w:bCs/>
          <w:sz w:val="24"/>
          <w:szCs w:val="24"/>
        </w:rPr>
        <w:t>L2 Regularization:</w:t>
      </w:r>
    </w:p>
    <w:p w14:paraId="7EC67691" w14:textId="3C2755B9" w:rsidR="00A111E2" w:rsidRPr="00A111E2" w:rsidRDefault="00A111E2" w:rsidP="00A111E2">
      <w:pPr>
        <w:numPr>
          <w:ilvl w:val="1"/>
          <w:numId w:val="1"/>
        </w:numPr>
        <w:spacing w:line="360" w:lineRule="auto"/>
        <w:rPr>
          <w:rFonts w:cs="Times New Roman"/>
          <w:sz w:val="24"/>
          <w:szCs w:val="24"/>
        </w:rPr>
      </w:pPr>
      <w:r w:rsidRPr="00A111E2">
        <w:rPr>
          <w:rFonts w:cs="Times New Roman"/>
          <w:sz w:val="24"/>
          <w:szCs w:val="24"/>
        </w:rPr>
        <w:t xml:space="preserve">L2 regularization penalizes large weights. If features </w:t>
      </w:r>
      <w:r w:rsidR="00B0476C" w:rsidRPr="00B0476C">
        <w:rPr>
          <w:rFonts w:cs="Times New Roman"/>
          <w:i/>
          <w:iCs/>
          <w:sz w:val="24"/>
          <w:szCs w:val="24"/>
        </w:rPr>
        <w:t>n</w:t>
      </w:r>
      <w:r w:rsidR="00B0476C" w:rsidRPr="00A111E2">
        <w:rPr>
          <w:rFonts w:cs="Times New Roman"/>
          <w:sz w:val="24"/>
          <w:szCs w:val="24"/>
        </w:rPr>
        <w:t xml:space="preserve"> and </w:t>
      </w:r>
      <w:r w:rsidR="00B0476C" w:rsidRPr="00B0476C">
        <w:rPr>
          <w:rFonts w:cs="Times New Roman"/>
          <w:i/>
          <w:iCs/>
          <w:sz w:val="24"/>
          <w:szCs w:val="24"/>
        </w:rPr>
        <w:t>n+1</w:t>
      </w:r>
      <w:r w:rsidR="00B0476C" w:rsidRPr="00A111E2">
        <w:rPr>
          <w:rFonts w:cs="Times New Roman"/>
          <w:sz w:val="24"/>
          <w:szCs w:val="24"/>
        </w:rPr>
        <w:t xml:space="preserve"> </w:t>
      </w:r>
      <w:r w:rsidRPr="00A111E2">
        <w:rPr>
          <w:rFonts w:cs="Times New Roman"/>
          <w:sz w:val="24"/>
          <w:szCs w:val="24"/>
        </w:rPr>
        <w:t>are highly correlated, the model may distribute the weight between them to avoid large individual weights. In this case</w:t>
      </w:r>
      <w:r w:rsidRPr="00A111E2">
        <w:rPr>
          <w:rFonts w:cs="Times New Roman"/>
          <w:sz w:val="24"/>
          <w:szCs w:val="24"/>
        </w:rPr>
        <w:t xml:space="preserve">, </w:t>
      </w:r>
      <w:proofErr w:type="spellStart"/>
      <w:r w:rsidR="00B0476C" w:rsidRPr="00B0476C">
        <w:rPr>
          <w:rFonts w:cs="Times New Roman"/>
          <w:i/>
          <w:iCs/>
          <w:sz w:val="24"/>
          <w:szCs w:val="24"/>
        </w:rPr>
        <w:t>w</w:t>
      </w:r>
      <w:r w:rsidR="00B0476C" w:rsidRPr="00B0476C">
        <w:rPr>
          <w:rFonts w:cs="Times New Roman"/>
          <w:i/>
          <w:iCs/>
          <w:sz w:val="24"/>
          <w:szCs w:val="24"/>
          <w:vertAlign w:val="subscript"/>
        </w:rPr>
        <w:t>n</w:t>
      </w:r>
      <w:proofErr w:type="spellEnd"/>
      <w:r w:rsidR="00B0476C" w:rsidRPr="00B0476C">
        <w:rPr>
          <w:rFonts w:cs="Times New Roman"/>
          <w:i/>
          <w:iCs/>
          <w:sz w:val="24"/>
          <w:szCs w:val="24"/>
          <w:vertAlign w:val="subscript"/>
        </w:rPr>
        <w:t xml:space="preserve"> </w:t>
      </w:r>
      <w:r w:rsidR="00B0476C" w:rsidRPr="00A111E2">
        <w:rPr>
          <w:rFonts w:cs="Times New Roman"/>
          <w:sz w:val="24"/>
          <w:szCs w:val="24"/>
        </w:rPr>
        <w:t xml:space="preserve">​ and </w:t>
      </w:r>
      <w:r w:rsidR="00B0476C" w:rsidRPr="00B0476C">
        <w:rPr>
          <w:rFonts w:cs="Times New Roman"/>
          <w:i/>
          <w:iCs/>
          <w:sz w:val="24"/>
          <w:szCs w:val="24"/>
        </w:rPr>
        <w:t>w</w:t>
      </w:r>
      <w:r w:rsidR="00B0476C" w:rsidRPr="00A111E2">
        <w:rPr>
          <w:rFonts w:cs="Times New Roman"/>
          <w:i/>
          <w:iCs/>
          <w:sz w:val="24"/>
          <w:szCs w:val="24"/>
        </w:rPr>
        <w:t>​​</w:t>
      </w:r>
      <w:r w:rsidR="00B0476C" w:rsidRPr="00B0476C">
        <w:rPr>
          <w:rFonts w:cs="Times New Roman"/>
          <w:i/>
          <w:iCs/>
          <w:sz w:val="24"/>
          <w:szCs w:val="24"/>
          <w:vertAlign w:val="subscript"/>
        </w:rPr>
        <w:t>new,n+1</w:t>
      </w:r>
      <w:r w:rsidRPr="00A111E2">
        <w:rPr>
          <w:rFonts w:cs="Times New Roman"/>
          <w:sz w:val="24"/>
          <w:szCs w:val="24"/>
        </w:rPr>
        <w:t>​​ could be non-zero, but the magnitudes may not be equal.</w:t>
      </w:r>
    </w:p>
    <w:p w14:paraId="1EBF962F" w14:textId="77777777" w:rsidR="00A111E2" w:rsidRPr="00A111E2" w:rsidRDefault="00A111E2" w:rsidP="00A111E2">
      <w:pPr>
        <w:numPr>
          <w:ilvl w:val="0"/>
          <w:numId w:val="1"/>
        </w:numPr>
        <w:spacing w:line="360" w:lineRule="auto"/>
        <w:rPr>
          <w:rFonts w:cs="Times New Roman"/>
          <w:sz w:val="24"/>
          <w:szCs w:val="24"/>
        </w:rPr>
      </w:pPr>
      <w:r w:rsidRPr="00A111E2">
        <w:rPr>
          <w:rFonts w:cs="Times New Roman"/>
          <w:b/>
          <w:bCs/>
          <w:sz w:val="24"/>
          <w:szCs w:val="24"/>
        </w:rPr>
        <w:t>Interaction Effects:</w:t>
      </w:r>
    </w:p>
    <w:p w14:paraId="36F14624" w14:textId="079DBEAB" w:rsidR="00A111E2" w:rsidRPr="00A111E2" w:rsidRDefault="00A111E2" w:rsidP="00A111E2">
      <w:pPr>
        <w:numPr>
          <w:ilvl w:val="1"/>
          <w:numId w:val="1"/>
        </w:numPr>
        <w:spacing w:line="360" w:lineRule="auto"/>
        <w:rPr>
          <w:rFonts w:cs="Times New Roman"/>
          <w:sz w:val="24"/>
          <w:szCs w:val="24"/>
        </w:rPr>
      </w:pPr>
      <w:r w:rsidRPr="00A111E2">
        <w:rPr>
          <w:rFonts w:cs="Times New Roman"/>
          <w:sz w:val="24"/>
          <w:szCs w:val="24"/>
        </w:rPr>
        <w:t xml:space="preserve">If there are interaction effects between features, duplicating a feature may change the weight assigned to the original feature. The new weights </w:t>
      </w:r>
      <w:proofErr w:type="spellStart"/>
      <w:r w:rsidR="00B0476C" w:rsidRPr="00B0476C">
        <w:rPr>
          <w:rFonts w:cs="Times New Roman"/>
          <w:i/>
          <w:iCs/>
          <w:sz w:val="24"/>
          <w:szCs w:val="24"/>
        </w:rPr>
        <w:t>w</w:t>
      </w:r>
      <w:r w:rsidR="00B0476C" w:rsidRPr="00B0476C">
        <w:rPr>
          <w:rFonts w:cs="Times New Roman"/>
          <w:i/>
          <w:iCs/>
          <w:sz w:val="24"/>
          <w:szCs w:val="24"/>
          <w:vertAlign w:val="subscript"/>
        </w:rPr>
        <w:t>n</w:t>
      </w:r>
      <w:proofErr w:type="spellEnd"/>
      <w:r w:rsidR="00B0476C" w:rsidRPr="00B0476C">
        <w:rPr>
          <w:rFonts w:cs="Times New Roman"/>
          <w:i/>
          <w:iCs/>
          <w:sz w:val="24"/>
          <w:szCs w:val="24"/>
          <w:vertAlign w:val="subscript"/>
        </w:rPr>
        <w:t xml:space="preserve"> </w:t>
      </w:r>
      <w:r w:rsidR="00B0476C" w:rsidRPr="00A111E2">
        <w:rPr>
          <w:rFonts w:cs="Times New Roman"/>
          <w:sz w:val="24"/>
          <w:szCs w:val="24"/>
        </w:rPr>
        <w:t xml:space="preserve">​ and </w:t>
      </w:r>
      <w:r w:rsidR="00B0476C" w:rsidRPr="00B0476C">
        <w:rPr>
          <w:rFonts w:cs="Times New Roman"/>
          <w:i/>
          <w:iCs/>
          <w:sz w:val="24"/>
          <w:szCs w:val="24"/>
        </w:rPr>
        <w:t>w</w:t>
      </w:r>
      <w:r w:rsidR="00B0476C" w:rsidRPr="00A111E2">
        <w:rPr>
          <w:rFonts w:cs="Times New Roman"/>
          <w:i/>
          <w:iCs/>
          <w:sz w:val="24"/>
          <w:szCs w:val="24"/>
        </w:rPr>
        <w:t>​​</w:t>
      </w:r>
      <w:r w:rsidR="00B0476C" w:rsidRPr="00B0476C">
        <w:rPr>
          <w:rFonts w:cs="Times New Roman"/>
          <w:i/>
          <w:iCs/>
          <w:sz w:val="24"/>
          <w:szCs w:val="24"/>
          <w:vertAlign w:val="subscript"/>
        </w:rPr>
        <w:t>new,n+1</w:t>
      </w:r>
      <w:r w:rsidR="00B0476C" w:rsidRPr="00A111E2">
        <w:rPr>
          <w:rFonts w:cs="Times New Roman"/>
          <w:sz w:val="24"/>
          <w:szCs w:val="24"/>
        </w:rPr>
        <w:t xml:space="preserve">​​ </w:t>
      </w:r>
      <w:r w:rsidRPr="00A111E2">
        <w:rPr>
          <w:rFonts w:cs="Times New Roman"/>
          <w:sz w:val="24"/>
          <w:szCs w:val="24"/>
        </w:rPr>
        <w:t xml:space="preserve">could be influenced by the interaction between </w:t>
      </w:r>
      <w:r w:rsidR="00B0476C" w:rsidRPr="00B0476C">
        <w:rPr>
          <w:rFonts w:cs="Times New Roman"/>
          <w:i/>
          <w:iCs/>
          <w:sz w:val="24"/>
          <w:szCs w:val="24"/>
        </w:rPr>
        <w:t>n</w:t>
      </w:r>
      <w:r w:rsidR="00B0476C" w:rsidRPr="00A111E2">
        <w:rPr>
          <w:rFonts w:cs="Times New Roman"/>
          <w:sz w:val="24"/>
          <w:szCs w:val="24"/>
        </w:rPr>
        <w:t xml:space="preserve"> and </w:t>
      </w:r>
      <w:r w:rsidR="00B0476C" w:rsidRPr="00B0476C">
        <w:rPr>
          <w:rFonts w:cs="Times New Roman"/>
          <w:i/>
          <w:iCs/>
          <w:sz w:val="24"/>
          <w:szCs w:val="24"/>
        </w:rPr>
        <w:t>n+1</w:t>
      </w:r>
      <w:r w:rsidRPr="00A111E2">
        <w:rPr>
          <w:rFonts w:cs="Times New Roman"/>
          <w:sz w:val="24"/>
          <w:szCs w:val="24"/>
        </w:rPr>
        <w:t>, and they may not be simply duplicated.</w:t>
      </w:r>
    </w:p>
    <w:p w14:paraId="611CAE57" w14:textId="2484F748" w:rsidR="00A111E2" w:rsidRPr="00A111E2" w:rsidRDefault="00A111E2" w:rsidP="00A111E2">
      <w:pPr>
        <w:spacing w:line="360" w:lineRule="auto"/>
        <w:rPr>
          <w:rFonts w:cs="Times New Roman"/>
          <w:sz w:val="24"/>
          <w:szCs w:val="24"/>
        </w:rPr>
      </w:pPr>
      <w:r w:rsidRPr="00A111E2">
        <w:rPr>
          <w:rFonts w:cs="Times New Roman"/>
          <w:sz w:val="24"/>
          <w:szCs w:val="24"/>
        </w:rPr>
        <w:t xml:space="preserve">In summary, the relationship between </w:t>
      </w:r>
      <w:proofErr w:type="spellStart"/>
      <w:r w:rsidR="00B0476C" w:rsidRPr="00B0476C">
        <w:rPr>
          <w:rFonts w:cs="Times New Roman"/>
          <w:i/>
          <w:iCs/>
          <w:sz w:val="24"/>
          <w:szCs w:val="24"/>
        </w:rPr>
        <w:t>w</w:t>
      </w:r>
      <w:r w:rsidR="00B0476C" w:rsidRPr="00B0476C">
        <w:rPr>
          <w:rFonts w:cs="Times New Roman"/>
          <w:i/>
          <w:iCs/>
          <w:sz w:val="24"/>
          <w:szCs w:val="24"/>
          <w:vertAlign w:val="subscript"/>
        </w:rPr>
        <w:t>n</w:t>
      </w:r>
      <w:proofErr w:type="spellEnd"/>
      <w:r w:rsidR="00B0476C" w:rsidRPr="00B0476C">
        <w:rPr>
          <w:rFonts w:cs="Times New Roman"/>
          <w:i/>
          <w:iCs/>
          <w:sz w:val="24"/>
          <w:szCs w:val="24"/>
          <w:vertAlign w:val="subscript"/>
        </w:rPr>
        <w:t xml:space="preserve"> </w:t>
      </w:r>
      <w:r w:rsidR="00B0476C" w:rsidRPr="00A111E2">
        <w:rPr>
          <w:rFonts w:cs="Times New Roman"/>
          <w:sz w:val="24"/>
          <w:szCs w:val="24"/>
        </w:rPr>
        <w:t xml:space="preserve">​ and </w:t>
      </w:r>
      <w:r w:rsidR="00B0476C" w:rsidRPr="00B0476C">
        <w:rPr>
          <w:rFonts w:cs="Times New Roman"/>
          <w:i/>
          <w:iCs/>
          <w:sz w:val="24"/>
          <w:szCs w:val="24"/>
        </w:rPr>
        <w:t>w</w:t>
      </w:r>
      <w:r w:rsidR="00B0476C" w:rsidRPr="00A111E2">
        <w:rPr>
          <w:rFonts w:cs="Times New Roman"/>
          <w:i/>
          <w:iCs/>
          <w:sz w:val="24"/>
          <w:szCs w:val="24"/>
        </w:rPr>
        <w:t>​​</w:t>
      </w:r>
      <w:r w:rsidR="00B0476C" w:rsidRPr="00B0476C">
        <w:rPr>
          <w:rFonts w:cs="Times New Roman"/>
          <w:i/>
          <w:iCs/>
          <w:sz w:val="24"/>
          <w:szCs w:val="24"/>
          <w:vertAlign w:val="subscript"/>
        </w:rPr>
        <w:t>new,n+1</w:t>
      </w:r>
      <w:r w:rsidR="00B0476C" w:rsidRPr="00A111E2">
        <w:rPr>
          <w:rFonts w:cs="Times New Roman"/>
          <w:sz w:val="24"/>
          <w:szCs w:val="24"/>
        </w:rPr>
        <w:t xml:space="preserve">​​ </w:t>
      </w:r>
      <w:r w:rsidRPr="00A111E2">
        <w:rPr>
          <w:rFonts w:cs="Times New Roman"/>
          <w:sz w:val="24"/>
          <w:szCs w:val="24"/>
        </w:rPr>
        <w:t xml:space="preserve">depends on the model's regularization, the correlation between the duplicated features, and potential interactions between features. Without </w:t>
      </w:r>
      <w:r w:rsidRPr="00A111E2">
        <w:rPr>
          <w:rFonts w:cs="Times New Roman"/>
          <w:sz w:val="24"/>
          <w:szCs w:val="24"/>
        </w:rPr>
        <w:lastRenderedPageBreak/>
        <w:t>more information about the specific dataset and the training process, it's challenging to provide a precise relationship between these weights.</w:t>
      </w:r>
    </w:p>
    <w:p w14:paraId="5C45A502" w14:textId="557F6C74" w:rsidR="00A111E2" w:rsidRPr="009954C0" w:rsidRDefault="00C95F8B" w:rsidP="00C95F8B">
      <w:pPr>
        <w:spacing w:line="360" w:lineRule="auto"/>
        <w:rPr>
          <w:b/>
          <w:bCs/>
          <w:sz w:val="44"/>
          <w:szCs w:val="44"/>
        </w:rPr>
      </w:pPr>
      <w:r w:rsidRPr="009954C0">
        <w:rPr>
          <w:b/>
          <w:bCs/>
          <w:sz w:val="44"/>
          <w:szCs w:val="44"/>
        </w:rPr>
        <w:t>Question 2</w:t>
      </w:r>
    </w:p>
    <w:p w14:paraId="593C1C73" w14:textId="77777777" w:rsidR="00C95F8B" w:rsidRPr="00C95F8B" w:rsidRDefault="00C95F8B" w:rsidP="00C95F8B">
      <w:pPr>
        <w:spacing w:line="360" w:lineRule="auto"/>
        <w:rPr>
          <w:sz w:val="24"/>
          <w:szCs w:val="24"/>
        </w:rPr>
      </w:pPr>
      <w:r w:rsidRPr="00C95F8B">
        <w:rPr>
          <w:sz w:val="24"/>
          <w:szCs w:val="24"/>
        </w:rPr>
        <w:t>To determine the statistical significance of the click-through rates (CTR) for the different email templates, you can perform a hypothesis test. Typically, a chi-squared test or z-test for proportions is used for this type of comparison. In this case, given that you want to achieve 95% confidence in your conclusion, it's important to consider the confidence intervals for the CTR estimates.</w:t>
      </w:r>
    </w:p>
    <w:p w14:paraId="721C4835" w14:textId="77777777" w:rsidR="00C95F8B" w:rsidRPr="00C95F8B" w:rsidRDefault="00C95F8B" w:rsidP="00C95F8B">
      <w:pPr>
        <w:spacing w:line="360" w:lineRule="auto"/>
        <w:rPr>
          <w:sz w:val="24"/>
          <w:szCs w:val="24"/>
        </w:rPr>
      </w:pPr>
      <w:r w:rsidRPr="00C95F8B">
        <w:rPr>
          <w:sz w:val="24"/>
          <w:szCs w:val="24"/>
        </w:rPr>
        <w:t>Let's examine the options:</w:t>
      </w:r>
    </w:p>
    <w:p w14:paraId="420B10B1" w14:textId="77777777" w:rsidR="00C95F8B" w:rsidRPr="00C95F8B" w:rsidRDefault="00C95F8B" w:rsidP="00C95F8B">
      <w:pPr>
        <w:numPr>
          <w:ilvl w:val="0"/>
          <w:numId w:val="2"/>
        </w:numPr>
        <w:spacing w:line="360" w:lineRule="auto"/>
        <w:rPr>
          <w:sz w:val="24"/>
          <w:szCs w:val="24"/>
        </w:rPr>
      </w:pPr>
      <w:r w:rsidRPr="00C95F8B">
        <w:rPr>
          <w:b/>
          <w:bCs/>
          <w:sz w:val="24"/>
          <w:szCs w:val="24"/>
        </w:rPr>
        <w:t>"We have too little data to conclude that A is better or worse than any other template with 95% confidence."</w:t>
      </w:r>
    </w:p>
    <w:p w14:paraId="3D8C1E75" w14:textId="77777777" w:rsidR="00C95F8B" w:rsidRPr="00C95F8B" w:rsidRDefault="00C95F8B" w:rsidP="00C95F8B">
      <w:pPr>
        <w:numPr>
          <w:ilvl w:val="1"/>
          <w:numId w:val="2"/>
        </w:numPr>
        <w:spacing w:line="360" w:lineRule="auto"/>
        <w:rPr>
          <w:sz w:val="24"/>
          <w:szCs w:val="24"/>
        </w:rPr>
      </w:pPr>
      <w:r w:rsidRPr="00C95F8B">
        <w:rPr>
          <w:sz w:val="24"/>
          <w:szCs w:val="24"/>
        </w:rPr>
        <w:t>This statement is not accurate because we can compare the templates based on the provided CTRs and calculate confidence intervals.</w:t>
      </w:r>
    </w:p>
    <w:p w14:paraId="43794545" w14:textId="77777777" w:rsidR="00C95F8B" w:rsidRPr="00C95F8B" w:rsidRDefault="00C95F8B" w:rsidP="00C95F8B">
      <w:pPr>
        <w:numPr>
          <w:ilvl w:val="0"/>
          <w:numId w:val="2"/>
        </w:numPr>
        <w:spacing w:line="360" w:lineRule="auto"/>
        <w:rPr>
          <w:sz w:val="24"/>
          <w:szCs w:val="24"/>
        </w:rPr>
      </w:pPr>
      <w:r w:rsidRPr="00C95F8B">
        <w:rPr>
          <w:b/>
          <w:bCs/>
          <w:sz w:val="24"/>
          <w:szCs w:val="24"/>
        </w:rPr>
        <w:t>"E is better than A with over 95% confidence, B is worse than A with over 95% confidence. You need to run the test for longer to tell where C and D compare to A with 95% confidence."</w:t>
      </w:r>
    </w:p>
    <w:p w14:paraId="1E634EF2" w14:textId="77777777" w:rsidR="00C95F8B" w:rsidRPr="00C95F8B" w:rsidRDefault="00C95F8B" w:rsidP="00C95F8B">
      <w:pPr>
        <w:numPr>
          <w:ilvl w:val="1"/>
          <w:numId w:val="2"/>
        </w:numPr>
        <w:spacing w:line="360" w:lineRule="auto"/>
        <w:rPr>
          <w:sz w:val="24"/>
          <w:szCs w:val="24"/>
        </w:rPr>
      </w:pPr>
      <w:r w:rsidRPr="00C95F8B">
        <w:rPr>
          <w:sz w:val="24"/>
          <w:szCs w:val="24"/>
        </w:rPr>
        <w:t>This statement is premature. While it's true that the CTR for E is higher than A, and the CTR for B is lower than A, we need to perform statistical tests to determine whether these differences are statistically significant. Additionally, we can already compare C and D based on the provided CTRs.</w:t>
      </w:r>
    </w:p>
    <w:p w14:paraId="62D85C73" w14:textId="77777777" w:rsidR="00C95F8B" w:rsidRPr="00C95F8B" w:rsidRDefault="00C95F8B" w:rsidP="00C95F8B">
      <w:pPr>
        <w:numPr>
          <w:ilvl w:val="0"/>
          <w:numId w:val="2"/>
        </w:numPr>
        <w:spacing w:line="360" w:lineRule="auto"/>
        <w:rPr>
          <w:sz w:val="24"/>
          <w:szCs w:val="24"/>
        </w:rPr>
      </w:pPr>
      <w:r w:rsidRPr="00C95F8B">
        <w:rPr>
          <w:b/>
          <w:bCs/>
          <w:sz w:val="24"/>
          <w:szCs w:val="24"/>
        </w:rPr>
        <w:t>"Both D and E are better than A with 95% confidence. Both B and C are worse than A with over 95% confidence."</w:t>
      </w:r>
    </w:p>
    <w:p w14:paraId="215F8D02" w14:textId="77777777" w:rsidR="00C95F8B" w:rsidRPr="00C95F8B" w:rsidRDefault="00C95F8B" w:rsidP="00C95F8B">
      <w:pPr>
        <w:numPr>
          <w:ilvl w:val="1"/>
          <w:numId w:val="2"/>
        </w:numPr>
        <w:spacing w:line="360" w:lineRule="auto"/>
        <w:rPr>
          <w:sz w:val="24"/>
          <w:szCs w:val="24"/>
        </w:rPr>
      </w:pPr>
      <w:r w:rsidRPr="00C95F8B">
        <w:rPr>
          <w:sz w:val="24"/>
          <w:szCs w:val="24"/>
        </w:rPr>
        <w:t>This statement is also premature. While it's true that D and E have higher CTRs than A, and B and C have lower CTRs than A, statistical tests are needed to confirm whether these differences are significant.</w:t>
      </w:r>
    </w:p>
    <w:p w14:paraId="69B14869" w14:textId="77777777" w:rsidR="00C95F8B" w:rsidRPr="00C95F8B" w:rsidRDefault="00C95F8B" w:rsidP="00C95F8B">
      <w:pPr>
        <w:spacing w:line="360" w:lineRule="auto"/>
        <w:rPr>
          <w:sz w:val="24"/>
          <w:szCs w:val="24"/>
        </w:rPr>
      </w:pPr>
      <w:r w:rsidRPr="00C95F8B">
        <w:rPr>
          <w:sz w:val="24"/>
          <w:szCs w:val="24"/>
        </w:rPr>
        <w:t xml:space="preserve">To make a more accurate conclusion, you would typically calculate confidence intervals for each CTR and perform hypothesis tests to compare them. Based on the results of these tests, you can </w:t>
      </w:r>
      <w:r w:rsidRPr="00C95F8B">
        <w:rPr>
          <w:sz w:val="24"/>
          <w:szCs w:val="24"/>
        </w:rPr>
        <w:lastRenderedPageBreak/>
        <w:t>determine whether there is a statistically significant difference in CTR between the templates. Without performing these tests, it is not possible to confidently state which template is better or worse with 95% confidence.</w:t>
      </w:r>
    </w:p>
    <w:p w14:paraId="5FC61B8D" w14:textId="77777777" w:rsidR="00C95F8B" w:rsidRPr="00C95F8B" w:rsidRDefault="00C95F8B" w:rsidP="00C95F8B">
      <w:pPr>
        <w:spacing w:line="360" w:lineRule="auto"/>
        <w:rPr>
          <w:b/>
          <w:bCs/>
          <w:sz w:val="44"/>
          <w:szCs w:val="44"/>
        </w:rPr>
      </w:pPr>
      <w:r w:rsidRPr="00C95F8B">
        <w:rPr>
          <w:b/>
          <w:bCs/>
          <w:sz w:val="44"/>
          <w:szCs w:val="44"/>
        </w:rPr>
        <w:t>Question 3</w:t>
      </w:r>
    </w:p>
    <w:p w14:paraId="4E1BE389" w14:textId="77777777" w:rsidR="00C95F8B" w:rsidRPr="00C95F8B" w:rsidRDefault="00C95F8B" w:rsidP="00C95F8B">
      <w:pPr>
        <w:spacing w:line="360" w:lineRule="auto"/>
        <w:rPr>
          <w:rFonts w:cs="Times New Roman"/>
          <w:sz w:val="24"/>
          <w:szCs w:val="24"/>
        </w:rPr>
      </w:pPr>
      <w:r w:rsidRPr="00C95F8B">
        <w:rPr>
          <w:rFonts w:cs="Times New Roman"/>
          <w:sz w:val="24"/>
          <w:szCs w:val="24"/>
        </w:rPr>
        <w:t xml:space="preserve">In the context of logistic regression, especially with sparse features, the computational cost of each gradient descent iteration can be significantly reduced by taking advantage of the sparse nature of the data. Many modern machine learning libraries, such as scikit-learn, TensorFlow, and </w:t>
      </w:r>
      <w:proofErr w:type="spellStart"/>
      <w:r w:rsidRPr="00C95F8B">
        <w:rPr>
          <w:rFonts w:cs="Times New Roman"/>
          <w:sz w:val="24"/>
          <w:szCs w:val="24"/>
        </w:rPr>
        <w:t>PyTorch</w:t>
      </w:r>
      <w:proofErr w:type="spellEnd"/>
      <w:r w:rsidRPr="00C95F8B">
        <w:rPr>
          <w:rFonts w:cs="Times New Roman"/>
          <w:sz w:val="24"/>
          <w:szCs w:val="24"/>
        </w:rPr>
        <w:t>, are optimized to handle sparse data efficiently.</w:t>
      </w:r>
    </w:p>
    <w:p w14:paraId="1EF4ED84" w14:textId="77777777" w:rsidR="00C95F8B" w:rsidRPr="00C95F8B" w:rsidRDefault="00C95F8B" w:rsidP="00C95F8B">
      <w:pPr>
        <w:spacing w:line="360" w:lineRule="auto"/>
        <w:rPr>
          <w:rFonts w:cs="Times New Roman"/>
          <w:sz w:val="24"/>
          <w:szCs w:val="24"/>
        </w:rPr>
      </w:pPr>
      <w:r w:rsidRPr="00C95F8B">
        <w:rPr>
          <w:rFonts w:cs="Times New Roman"/>
          <w:sz w:val="24"/>
          <w:szCs w:val="24"/>
        </w:rPr>
        <w:t>Let's break down the computational cost of each gradient descent iteration:</w:t>
      </w:r>
    </w:p>
    <w:p w14:paraId="3548A643" w14:textId="77777777" w:rsidR="00C95F8B" w:rsidRPr="00C95F8B" w:rsidRDefault="00C95F8B" w:rsidP="00C95F8B">
      <w:pPr>
        <w:numPr>
          <w:ilvl w:val="0"/>
          <w:numId w:val="3"/>
        </w:numPr>
        <w:spacing w:line="360" w:lineRule="auto"/>
        <w:rPr>
          <w:rFonts w:cs="Times New Roman"/>
          <w:sz w:val="24"/>
          <w:szCs w:val="24"/>
        </w:rPr>
      </w:pPr>
      <w:r w:rsidRPr="00C95F8B">
        <w:rPr>
          <w:rFonts w:cs="Times New Roman"/>
          <w:b/>
          <w:bCs/>
          <w:sz w:val="24"/>
          <w:szCs w:val="24"/>
        </w:rPr>
        <w:t>Forward Pass:</w:t>
      </w:r>
    </w:p>
    <w:p w14:paraId="3F1F32DB" w14:textId="7243190C" w:rsidR="00C95F8B" w:rsidRPr="00C95F8B" w:rsidRDefault="00C95F8B" w:rsidP="00C95F8B">
      <w:pPr>
        <w:numPr>
          <w:ilvl w:val="1"/>
          <w:numId w:val="3"/>
        </w:numPr>
        <w:spacing w:line="360" w:lineRule="auto"/>
        <w:rPr>
          <w:rFonts w:cs="Times New Roman"/>
          <w:sz w:val="24"/>
          <w:szCs w:val="24"/>
        </w:rPr>
      </w:pPr>
      <w:r w:rsidRPr="00C95F8B">
        <w:rPr>
          <w:rFonts w:cs="Times New Roman"/>
          <w:sz w:val="24"/>
          <w:szCs w:val="24"/>
        </w:rPr>
        <w:t>Computing the linear combination of weights and features and applying the sigmoid function for each training example. The cost is proportional to the number of non-zero entries in the sparse feature vectors.</w:t>
      </w:r>
    </w:p>
    <w:p w14:paraId="2AEEBF38" w14:textId="77777777" w:rsidR="00C95F8B" w:rsidRPr="00C95F8B" w:rsidRDefault="00C95F8B" w:rsidP="00C95F8B">
      <w:pPr>
        <w:numPr>
          <w:ilvl w:val="1"/>
          <w:numId w:val="3"/>
        </w:numPr>
        <w:spacing w:line="360" w:lineRule="auto"/>
        <w:rPr>
          <w:rFonts w:cs="Times New Roman"/>
          <w:sz w:val="24"/>
          <w:szCs w:val="24"/>
        </w:rPr>
      </w:pPr>
      <w:r w:rsidRPr="00C95F8B">
        <w:rPr>
          <w:rFonts w:cs="Times New Roman"/>
          <w:sz w:val="24"/>
          <w:szCs w:val="24"/>
        </w:rPr>
        <w:t xml:space="preserve">Cost: </w:t>
      </w:r>
      <w:r w:rsidRPr="00C95F8B">
        <w:rPr>
          <w:rFonts w:cs="Times New Roman"/>
          <w:i/>
          <w:iCs/>
          <w:sz w:val="24"/>
          <w:szCs w:val="24"/>
        </w:rPr>
        <w:t>O</w:t>
      </w:r>
      <w:r w:rsidRPr="00C95F8B">
        <w:rPr>
          <w:rFonts w:cs="Times New Roman"/>
          <w:sz w:val="24"/>
          <w:szCs w:val="24"/>
        </w:rPr>
        <w:t>(</w:t>
      </w:r>
      <w:proofErr w:type="spellStart"/>
      <w:r w:rsidRPr="00C95F8B">
        <w:rPr>
          <w:rFonts w:cs="Times New Roman"/>
          <w:i/>
          <w:iCs/>
          <w:sz w:val="24"/>
          <w:szCs w:val="24"/>
        </w:rPr>
        <w:t>k</w:t>
      </w:r>
      <w:r w:rsidRPr="00C95F8B">
        <w:rPr>
          <w:rFonts w:ascii="Cambria Math" w:hAnsi="Cambria Math" w:cs="Cambria Math"/>
          <w:sz w:val="24"/>
          <w:szCs w:val="24"/>
        </w:rPr>
        <w:t>⋅</w:t>
      </w:r>
      <w:r w:rsidRPr="00C95F8B">
        <w:rPr>
          <w:rFonts w:cs="Times New Roman"/>
          <w:i/>
          <w:iCs/>
          <w:sz w:val="24"/>
          <w:szCs w:val="24"/>
        </w:rPr>
        <w:t>m</w:t>
      </w:r>
      <w:proofErr w:type="spellEnd"/>
      <w:r w:rsidRPr="00C95F8B">
        <w:rPr>
          <w:rFonts w:cs="Times New Roman"/>
          <w:sz w:val="24"/>
          <w:szCs w:val="24"/>
        </w:rPr>
        <w:t xml:space="preserve">), where </w:t>
      </w:r>
      <w:r w:rsidRPr="00C95F8B">
        <w:rPr>
          <w:rFonts w:cs="Times New Roman"/>
          <w:i/>
          <w:iCs/>
          <w:sz w:val="24"/>
          <w:szCs w:val="24"/>
        </w:rPr>
        <w:t>k</w:t>
      </w:r>
      <w:r w:rsidRPr="00C95F8B">
        <w:rPr>
          <w:rFonts w:cs="Times New Roman"/>
          <w:sz w:val="24"/>
          <w:szCs w:val="24"/>
        </w:rPr>
        <w:t xml:space="preserve"> is the average number of non-zero entries per example, and </w:t>
      </w:r>
      <w:r w:rsidRPr="00C95F8B">
        <w:rPr>
          <w:rFonts w:cs="Times New Roman"/>
          <w:i/>
          <w:iCs/>
          <w:sz w:val="24"/>
          <w:szCs w:val="24"/>
        </w:rPr>
        <w:t>m</w:t>
      </w:r>
      <w:r w:rsidRPr="00C95F8B">
        <w:rPr>
          <w:rFonts w:cs="Times New Roman"/>
          <w:sz w:val="24"/>
          <w:szCs w:val="24"/>
        </w:rPr>
        <w:t xml:space="preserve"> is the number of training examples.</w:t>
      </w:r>
    </w:p>
    <w:p w14:paraId="242AA202" w14:textId="77777777" w:rsidR="00C95F8B" w:rsidRPr="00C95F8B" w:rsidRDefault="00C95F8B" w:rsidP="00C95F8B">
      <w:pPr>
        <w:numPr>
          <w:ilvl w:val="0"/>
          <w:numId w:val="3"/>
        </w:numPr>
        <w:spacing w:line="360" w:lineRule="auto"/>
        <w:rPr>
          <w:rFonts w:cs="Times New Roman"/>
          <w:sz w:val="24"/>
          <w:szCs w:val="24"/>
        </w:rPr>
      </w:pPr>
      <w:r w:rsidRPr="00C95F8B">
        <w:rPr>
          <w:rFonts w:cs="Times New Roman"/>
          <w:b/>
          <w:bCs/>
          <w:sz w:val="24"/>
          <w:szCs w:val="24"/>
        </w:rPr>
        <w:t>Backward Pass (Gradient Calculation):</w:t>
      </w:r>
    </w:p>
    <w:p w14:paraId="1295F854" w14:textId="77777777" w:rsidR="00C95F8B" w:rsidRPr="00C95F8B" w:rsidRDefault="00C95F8B" w:rsidP="00C95F8B">
      <w:pPr>
        <w:numPr>
          <w:ilvl w:val="1"/>
          <w:numId w:val="3"/>
        </w:numPr>
        <w:spacing w:line="360" w:lineRule="auto"/>
        <w:rPr>
          <w:rFonts w:cs="Times New Roman"/>
          <w:sz w:val="24"/>
          <w:szCs w:val="24"/>
        </w:rPr>
      </w:pPr>
      <w:r w:rsidRPr="00C95F8B">
        <w:rPr>
          <w:rFonts w:cs="Times New Roman"/>
          <w:sz w:val="24"/>
          <w:szCs w:val="24"/>
        </w:rPr>
        <w:t>Computing the gradient of the logistic loss with respect to the weights. Again, the cost is proportional to the number of non-zero entries in the sparse feature vectors.</w:t>
      </w:r>
    </w:p>
    <w:p w14:paraId="1E645A93" w14:textId="77777777" w:rsidR="00C95F8B" w:rsidRPr="00C95F8B" w:rsidRDefault="00C95F8B" w:rsidP="00C95F8B">
      <w:pPr>
        <w:numPr>
          <w:ilvl w:val="1"/>
          <w:numId w:val="3"/>
        </w:numPr>
        <w:spacing w:line="360" w:lineRule="auto"/>
        <w:rPr>
          <w:rFonts w:cs="Times New Roman"/>
          <w:sz w:val="24"/>
          <w:szCs w:val="24"/>
        </w:rPr>
      </w:pPr>
      <w:r w:rsidRPr="00C95F8B">
        <w:rPr>
          <w:rFonts w:cs="Times New Roman"/>
          <w:sz w:val="24"/>
          <w:szCs w:val="24"/>
        </w:rPr>
        <w:t xml:space="preserve">Cost: </w:t>
      </w:r>
      <w:r w:rsidRPr="00C95F8B">
        <w:rPr>
          <w:rFonts w:cs="Times New Roman"/>
          <w:i/>
          <w:iCs/>
          <w:sz w:val="24"/>
          <w:szCs w:val="24"/>
        </w:rPr>
        <w:t>O</w:t>
      </w:r>
      <w:r w:rsidRPr="00C95F8B">
        <w:rPr>
          <w:rFonts w:cs="Times New Roman"/>
          <w:sz w:val="24"/>
          <w:szCs w:val="24"/>
        </w:rPr>
        <w:t>(</w:t>
      </w:r>
      <w:proofErr w:type="spellStart"/>
      <w:r w:rsidRPr="00C95F8B">
        <w:rPr>
          <w:rFonts w:cs="Times New Roman"/>
          <w:i/>
          <w:iCs/>
          <w:sz w:val="24"/>
          <w:szCs w:val="24"/>
        </w:rPr>
        <w:t>k</w:t>
      </w:r>
      <w:r w:rsidRPr="00C95F8B">
        <w:rPr>
          <w:rFonts w:ascii="Cambria Math" w:hAnsi="Cambria Math" w:cs="Cambria Math"/>
          <w:sz w:val="24"/>
          <w:szCs w:val="24"/>
        </w:rPr>
        <w:t>⋅</w:t>
      </w:r>
      <w:r w:rsidRPr="00C95F8B">
        <w:rPr>
          <w:rFonts w:cs="Times New Roman"/>
          <w:i/>
          <w:iCs/>
          <w:sz w:val="24"/>
          <w:szCs w:val="24"/>
        </w:rPr>
        <w:t>m</w:t>
      </w:r>
      <w:proofErr w:type="spellEnd"/>
      <w:r w:rsidRPr="00C95F8B">
        <w:rPr>
          <w:rFonts w:cs="Times New Roman"/>
          <w:sz w:val="24"/>
          <w:szCs w:val="24"/>
        </w:rPr>
        <w:t>).</w:t>
      </w:r>
    </w:p>
    <w:p w14:paraId="0AF38BC1" w14:textId="77777777" w:rsidR="00C95F8B" w:rsidRPr="00C95F8B" w:rsidRDefault="00C95F8B" w:rsidP="00C95F8B">
      <w:pPr>
        <w:numPr>
          <w:ilvl w:val="0"/>
          <w:numId w:val="3"/>
        </w:numPr>
        <w:spacing w:line="360" w:lineRule="auto"/>
        <w:rPr>
          <w:rFonts w:cs="Times New Roman"/>
          <w:sz w:val="24"/>
          <w:szCs w:val="24"/>
        </w:rPr>
      </w:pPr>
      <w:r w:rsidRPr="00C95F8B">
        <w:rPr>
          <w:rFonts w:cs="Times New Roman"/>
          <w:b/>
          <w:bCs/>
          <w:sz w:val="24"/>
          <w:szCs w:val="24"/>
        </w:rPr>
        <w:t>Weight Update:</w:t>
      </w:r>
    </w:p>
    <w:p w14:paraId="3C451021" w14:textId="77777777" w:rsidR="00C95F8B" w:rsidRPr="00C95F8B" w:rsidRDefault="00C95F8B" w:rsidP="00C95F8B">
      <w:pPr>
        <w:numPr>
          <w:ilvl w:val="1"/>
          <w:numId w:val="3"/>
        </w:numPr>
        <w:spacing w:line="360" w:lineRule="auto"/>
        <w:rPr>
          <w:rFonts w:cs="Times New Roman"/>
          <w:sz w:val="24"/>
          <w:szCs w:val="24"/>
        </w:rPr>
      </w:pPr>
      <w:r w:rsidRPr="00C95F8B">
        <w:rPr>
          <w:rFonts w:cs="Times New Roman"/>
          <w:sz w:val="24"/>
          <w:szCs w:val="24"/>
        </w:rPr>
        <w:t>Updating the weights based on the computed gradients.</w:t>
      </w:r>
    </w:p>
    <w:p w14:paraId="4088917D" w14:textId="77777777" w:rsidR="00C95F8B" w:rsidRPr="00C95F8B" w:rsidRDefault="00C95F8B" w:rsidP="00C95F8B">
      <w:pPr>
        <w:numPr>
          <w:ilvl w:val="1"/>
          <w:numId w:val="3"/>
        </w:numPr>
        <w:spacing w:line="360" w:lineRule="auto"/>
        <w:rPr>
          <w:rFonts w:cs="Times New Roman"/>
          <w:sz w:val="24"/>
          <w:szCs w:val="24"/>
        </w:rPr>
      </w:pPr>
      <w:r w:rsidRPr="00C95F8B">
        <w:rPr>
          <w:rFonts w:cs="Times New Roman"/>
          <w:sz w:val="24"/>
          <w:szCs w:val="24"/>
        </w:rPr>
        <w:t xml:space="preserve">Cost: </w:t>
      </w:r>
      <w:r w:rsidRPr="00C95F8B">
        <w:rPr>
          <w:rFonts w:cs="Times New Roman"/>
          <w:i/>
          <w:iCs/>
          <w:sz w:val="24"/>
          <w:szCs w:val="24"/>
        </w:rPr>
        <w:t>O</w:t>
      </w:r>
      <w:r w:rsidRPr="00C95F8B">
        <w:rPr>
          <w:rFonts w:cs="Times New Roman"/>
          <w:sz w:val="24"/>
          <w:szCs w:val="24"/>
        </w:rPr>
        <w:t>(</w:t>
      </w:r>
      <w:r w:rsidRPr="00C95F8B">
        <w:rPr>
          <w:rFonts w:cs="Times New Roman"/>
          <w:i/>
          <w:iCs/>
          <w:sz w:val="24"/>
          <w:szCs w:val="24"/>
        </w:rPr>
        <w:t>n</w:t>
      </w:r>
      <w:r w:rsidRPr="00C95F8B">
        <w:rPr>
          <w:rFonts w:cs="Times New Roman"/>
          <w:sz w:val="24"/>
          <w:szCs w:val="24"/>
        </w:rPr>
        <w:t xml:space="preserve">), where </w:t>
      </w:r>
      <w:r w:rsidRPr="00C95F8B">
        <w:rPr>
          <w:rFonts w:cs="Times New Roman"/>
          <w:i/>
          <w:iCs/>
          <w:sz w:val="24"/>
          <w:szCs w:val="24"/>
        </w:rPr>
        <w:t>n</w:t>
      </w:r>
      <w:r w:rsidRPr="00C95F8B">
        <w:rPr>
          <w:rFonts w:cs="Times New Roman"/>
          <w:sz w:val="24"/>
          <w:szCs w:val="24"/>
        </w:rPr>
        <w:t xml:space="preserve"> is the total number of features.</w:t>
      </w:r>
    </w:p>
    <w:p w14:paraId="52423789" w14:textId="77777777" w:rsidR="00C95F8B" w:rsidRPr="00C95F8B" w:rsidRDefault="00C95F8B" w:rsidP="00C95F8B">
      <w:pPr>
        <w:spacing w:line="360" w:lineRule="auto"/>
        <w:rPr>
          <w:rFonts w:cs="Times New Roman"/>
          <w:sz w:val="24"/>
          <w:szCs w:val="24"/>
        </w:rPr>
      </w:pPr>
      <w:r w:rsidRPr="00C95F8B">
        <w:rPr>
          <w:rFonts w:cs="Times New Roman"/>
          <w:sz w:val="24"/>
          <w:szCs w:val="24"/>
        </w:rPr>
        <w:t xml:space="preserve">Considering both the forward and backward passes, the overall cost of each gradient descent iteration for logistic regression with sparse features is approximately </w:t>
      </w:r>
      <w:r w:rsidRPr="00C95F8B">
        <w:rPr>
          <w:rFonts w:cs="Times New Roman"/>
          <w:i/>
          <w:iCs/>
          <w:sz w:val="24"/>
          <w:szCs w:val="24"/>
        </w:rPr>
        <w:t>O</w:t>
      </w:r>
      <w:r w:rsidRPr="00C95F8B">
        <w:rPr>
          <w:rFonts w:cs="Times New Roman"/>
          <w:sz w:val="24"/>
          <w:szCs w:val="24"/>
        </w:rPr>
        <w:t>(</w:t>
      </w:r>
      <w:proofErr w:type="spellStart"/>
      <w:r w:rsidRPr="00C95F8B">
        <w:rPr>
          <w:rFonts w:cs="Times New Roman"/>
          <w:i/>
          <w:iCs/>
          <w:sz w:val="24"/>
          <w:szCs w:val="24"/>
        </w:rPr>
        <w:t>k</w:t>
      </w:r>
      <w:r w:rsidRPr="00C95F8B">
        <w:rPr>
          <w:rFonts w:ascii="Cambria Math" w:hAnsi="Cambria Math" w:cs="Cambria Math"/>
          <w:sz w:val="24"/>
          <w:szCs w:val="24"/>
        </w:rPr>
        <w:t>⋅</w:t>
      </w:r>
      <w:r w:rsidRPr="00C95F8B">
        <w:rPr>
          <w:rFonts w:cs="Times New Roman"/>
          <w:i/>
          <w:iCs/>
          <w:sz w:val="24"/>
          <w:szCs w:val="24"/>
        </w:rPr>
        <w:t>m</w:t>
      </w:r>
      <w:r w:rsidRPr="00C95F8B">
        <w:rPr>
          <w:rFonts w:cs="Times New Roman"/>
          <w:sz w:val="24"/>
          <w:szCs w:val="24"/>
        </w:rPr>
        <w:t>+</w:t>
      </w:r>
      <w:r w:rsidRPr="00C95F8B">
        <w:rPr>
          <w:rFonts w:cs="Times New Roman"/>
          <w:i/>
          <w:iCs/>
          <w:sz w:val="24"/>
          <w:szCs w:val="24"/>
        </w:rPr>
        <w:t>n</w:t>
      </w:r>
      <w:proofErr w:type="spellEnd"/>
      <w:r w:rsidRPr="00C95F8B">
        <w:rPr>
          <w:rFonts w:cs="Times New Roman"/>
          <w:sz w:val="24"/>
          <w:szCs w:val="24"/>
        </w:rPr>
        <w:t xml:space="preserve">). Importantly, the </w:t>
      </w:r>
      <w:proofErr w:type="spellStart"/>
      <w:r w:rsidRPr="00C95F8B">
        <w:rPr>
          <w:rFonts w:cs="Times New Roman"/>
          <w:i/>
          <w:iCs/>
          <w:sz w:val="24"/>
          <w:szCs w:val="24"/>
        </w:rPr>
        <w:t>k</w:t>
      </w:r>
      <w:r w:rsidRPr="00C95F8B">
        <w:rPr>
          <w:rFonts w:ascii="Cambria Math" w:hAnsi="Cambria Math" w:cs="Cambria Math"/>
          <w:sz w:val="24"/>
          <w:szCs w:val="24"/>
        </w:rPr>
        <w:t>⋅</w:t>
      </w:r>
      <w:r w:rsidRPr="00C95F8B">
        <w:rPr>
          <w:rFonts w:cs="Times New Roman"/>
          <w:i/>
          <w:iCs/>
          <w:sz w:val="24"/>
          <w:szCs w:val="24"/>
        </w:rPr>
        <w:t>m</w:t>
      </w:r>
      <w:proofErr w:type="spellEnd"/>
      <w:r w:rsidRPr="00C95F8B">
        <w:rPr>
          <w:rFonts w:cs="Times New Roman"/>
          <w:sz w:val="24"/>
          <w:szCs w:val="24"/>
        </w:rPr>
        <w:t xml:space="preserve"> term dominates the cost because </w:t>
      </w:r>
      <w:r w:rsidRPr="00C95F8B">
        <w:rPr>
          <w:rFonts w:cs="Times New Roman"/>
          <w:i/>
          <w:iCs/>
          <w:sz w:val="24"/>
          <w:szCs w:val="24"/>
        </w:rPr>
        <w:t>k</w:t>
      </w:r>
      <w:r w:rsidRPr="00C95F8B">
        <w:rPr>
          <w:rFonts w:cs="Times New Roman"/>
          <w:sz w:val="24"/>
          <w:szCs w:val="24"/>
        </w:rPr>
        <w:t xml:space="preserve"> is typically much smaller than </w:t>
      </w:r>
      <w:r w:rsidRPr="00C95F8B">
        <w:rPr>
          <w:rFonts w:cs="Times New Roman"/>
          <w:i/>
          <w:iCs/>
          <w:sz w:val="24"/>
          <w:szCs w:val="24"/>
        </w:rPr>
        <w:t>n</w:t>
      </w:r>
      <w:r w:rsidRPr="00C95F8B">
        <w:rPr>
          <w:rFonts w:cs="Times New Roman"/>
          <w:sz w:val="24"/>
          <w:szCs w:val="24"/>
        </w:rPr>
        <w:t xml:space="preserve"> in the case of sparse data.</w:t>
      </w:r>
    </w:p>
    <w:p w14:paraId="5159556A" w14:textId="77777777" w:rsidR="00C95F8B" w:rsidRPr="00C95F8B" w:rsidRDefault="00C95F8B" w:rsidP="00C95F8B">
      <w:pPr>
        <w:spacing w:line="360" w:lineRule="auto"/>
        <w:rPr>
          <w:rFonts w:cs="Times New Roman"/>
          <w:sz w:val="24"/>
          <w:szCs w:val="24"/>
        </w:rPr>
      </w:pPr>
      <w:r w:rsidRPr="00C95F8B">
        <w:rPr>
          <w:rFonts w:cs="Times New Roman"/>
          <w:sz w:val="24"/>
          <w:szCs w:val="24"/>
        </w:rPr>
        <w:lastRenderedPageBreak/>
        <w:t xml:space="preserve">This computational cost is significantly more efficient than the cost for dense data, where the dominant term in the complexity is often </w:t>
      </w:r>
      <w:r w:rsidRPr="00C95F8B">
        <w:rPr>
          <w:rFonts w:cs="Times New Roman"/>
          <w:i/>
          <w:iCs/>
          <w:sz w:val="24"/>
          <w:szCs w:val="24"/>
        </w:rPr>
        <w:t>O</w:t>
      </w:r>
      <w:r w:rsidRPr="00C95F8B">
        <w:rPr>
          <w:rFonts w:cs="Times New Roman"/>
          <w:sz w:val="24"/>
          <w:szCs w:val="24"/>
        </w:rPr>
        <w:t>(</w:t>
      </w:r>
      <w:proofErr w:type="spellStart"/>
      <w:r w:rsidRPr="00C95F8B">
        <w:rPr>
          <w:rFonts w:cs="Times New Roman"/>
          <w:i/>
          <w:iCs/>
          <w:sz w:val="24"/>
          <w:szCs w:val="24"/>
        </w:rPr>
        <w:t>n</w:t>
      </w:r>
      <w:r w:rsidRPr="00C95F8B">
        <w:rPr>
          <w:rFonts w:ascii="Cambria Math" w:hAnsi="Cambria Math" w:cs="Cambria Math"/>
          <w:sz w:val="24"/>
          <w:szCs w:val="24"/>
        </w:rPr>
        <w:t>⋅</w:t>
      </w:r>
      <w:r w:rsidRPr="00C95F8B">
        <w:rPr>
          <w:rFonts w:cs="Times New Roman"/>
          <w:i/>
          <w:iCs/>
          <w:sz w:val="24"/>
          <w:szCs w:val="24"/>
        </w:rPr>
        <w:t>m</w:t>
      </w:r>
      <w:proofErr w:type="spellEnd"/>
      <w:r w:rsidRPr="00C95F8B">
        <w:rPr>
          <w:rFonts w:cs="Times New Roman"/>
          <w:sz w:val="24"/>
          <w:szCs w:val="24"/>
        </w:rPr>
        <w:t>). Taking advantage of the sparsity in feature vectors allows for more scalable logistic regression training, especially when dealing with high-dimensional sparse data.</w:t>
      </w:r>
    </w:p>
    <w:p w14:paraId="52317D14" w14:textId="2DB04C2C" w:rsidR="00C95F8B" w:rsidRPr="009954C0" w:rsidRDefault="00C95F8B" w:rsidP="00C95F8B">
      <w:pPr>
        <w:spacing w:line="360" w:lineRule="auto"/>
        <w:rPr>
          <w:b/>
          <w:bCs/>
          <w:sz w:val="44"/>
          <w:szCs w:val="44"/>
        </w:rPr>
      </w:pPr>
      <w:r w:rsidRPr="009954C0">
        <w:rPr>
          <w:b/>
          <w:bCs/>
          <w:sz w:val="44"/>
          <w:szCs w:val="44"/>
        </w:rPr>
        <w:t>Question 4</w:t>
      </w:r>
    </w:p>
    <w:p w14:paraId="7F33F0AD" w14:textId="77777777" w:rsidR="00C95F8B" w:rsidRPr="00C95F8B" w:rsidRDefault="00C95F8B" w:rsidP="00C95F8B">
      <w:pPr>
        <w:spacing w:line="360" w:lineRule="auto"/>
        <w:rPr>
          <w:sz w:val="24"/>
          <w:szCs w:val="24"/>
        </w:rPr>
      </w:pPr>
      <w:r w:rsidRPr="00C95F8B">
        <w:rPr>
          <w:sz w:val="24"/>
          <w:szCs w:val="24"/>
        </w:rPr>
        <w:t>Let's analyze each approach in terms of the potential impact on the accuracy of classifier V2:</w:t>
      </w:r>
    </w:p>
    <w:p w14:paraId="06A51F9A" w14:textId="77777777" w:rsidR="00C95F8B" w:rsidRPr="00C95F8B" w:rsidRDefault="00C95F8B" w:rsidP="00C95F8B">
      <w:pPr>
        <w:numPr>
          <w:ilvl w:val="0"/>
          <w:numId w:val="4"/>
        </w:numPr>
        <w:spacing w:line="360" w:lineRule="auto"/>
        <w:rPr>
          <w:sz w:val="24"/>
          <w:szCs w:val="24"/>
        </w:rPr>
      </w:pPr>
      <w:r w:rsidRPr="00C95F8B">
        <w:rPr>
          <w:b/>
          <w:bCs/>
          <w:sz w:val="24"/>
          <w:szCs w:val="24"/>
        </w:rPr>
        <w:t>Run V1 Classifier on 1 Million Random Stories:</w:t>
      </w:r>
    </w:p>
    <w:p w14:paraId="07BA0913" w14:textId="77777777" w:rsidR="00C95F8B" w:rsidRPr="00C95F8B" w:rsidRDefault="00C95F8B" w:rsidP="00C95F8B">
      <w:pPr>
        <w:numPr>
          <w:ilvl w:val="1"/>
          <w:numId w:val="4"/>
        </w:numPr>
        <w:spacing w:line="360" w:lineRule="auto"/>
        <w:rPr>
          <w:sz w:val="24"/>
          <w:szCs w:val="24"/>
        </w:rPr>
      </w:pPr>
      <w:r w:rsidRPr="00C95F8B">
        <w:rPr>
          <w:b/>
          <w:bCs/>
          <w:sz w:val="24"/>
          <w:szCs w:val="24"/>
        </w:rPr>
        <w:t>Potential Outcome:</w:t>
      </w:r>
      <w:r w:rsidRPr="00C95F8B">
        <w:rPr>
          <w:sz w:val="24"/>
          <w:szCs w:val="24"/>
        </w:rPr>
        <w:t xml:space="preserve"> This approach aims to select examples where V1's output is closest to the decision boundary. It may identify challenging examples that are difficult for the V1 classifier, potentially helping V2 generalize better on ambiguous cases.</w:t>
      </w:r>
    </w:p>
    <w:p w14:paraId="06FAE53D" w14:textId="77777777" w:rsidR="00C95F8B" w:rsidRPr="00C95F8B" w:rsidRDefault="00C95F8B" w:rsidP="00C95F8B">
      <w:pPr>
        <w:numPr>
          <w:ilvl w:val="1"/>
          <w:numId w:val="4"/>
        </w:numPr>
        <w:spacing w:line="360" w:lineRule="auto"/>
        <w:rPr>
          <w:sz w:val="24"/>
          <w:szCs w:val="24"/>
        </w:rPr>
      </w:pPr>
      <w:r w:rsidRPr="00C95F8B">
        <w:rPr>
          <w:b/>
          <w:bCs/>
          <w:sz w:val="24"/>
          <w:szCs w:val="24"/>
        </w:rPr>
        <w:t>Potential Impact on V2 Accuracy:</w:t>
      </w:r>
      <w:r w:rsidRPr="00C95F8B">
        <w:rPr>
          <w:sz w:val="24"/>
          <w:szCs w:val="24"/>
        </w:rPr>
        <w:t xml:space="preserve"> Positive impact. The selected examples could provide valuable insights into cases where the model struggles, potentially leading to improved performance on similar examples in the future.</w:t>
      </w:r>
    </w:p>
    <w:p w14:paraId="623905A3" w14:textId="77777777" w:rsidR="00C95F8B" w:rsidRPr="00C95F8B" w:rsidRDefault="00C95F8B" w:rsidP="00C95F8B">
      <w:pPr>
        <w:numPr>
          <w:ilvl w:val="0"/>
          <w:numId w:val="4"/>
        </w:numPr>
        <w:spacing w:line="360" w:lineRule="auto"/>
        <w:rPr>
          <w:sz w:val="24"/>
          <w:szCs w:val="24"/>
        </w:rPr>
      </w:pPr>
      <w:r w:rsidRPr="00C95F8B">
        <w:rPr>
          <w:b/>
          <w:bCs/>
          <w:sz w:val="24"/>
          <w:szCs w:val="24"/>
        </w:rPr>
        <w:t>Get 10k Random Labeled Stories:</w:t>
      </w:r>
    </w:p>
    <w:p w14:paraId="409A2C0F" w14:textId="77777777" w:rsidR="00C95F8B" w:rsidRPr="00C95F8B" w:rsidRDefault="00C95F8B" w:rsidP="00C95F8B">
      <w:pPr>
        <w:numPr>
          <w:ilvl w:val="1"/>
          <w:numId w:val="4"/>
        </w:numPr>
        <w:spacing w:line="360" w:lineRule="auto"/>
        <w:rPr>
          <w:sz w:val="24"/>
          <w:szCs w:val="24"/>
        </w:rPr>
      </w:pPr>
      <w:r w:rsidRPr="00C95F8B">
        <w:rPr>
          <w:b/>
          <w:bCs/>
          <w:sz w:val="24"/>
          <w:szCs w:val="24"/>
        </w:rPr>
        <w:t>Potential Outcome:</w:t>
      </w:r>
      <w:r w:rsidRPr="00C95F8B">
        <w:rPr>
          <w:sz w:val="24"/>
          <w:szCs w:val="24"/>
        </w:rPr>
        <w:t xml:space="preserve"> Randomly selecting labeled stories from the 1000 news sources may provide a diverse set of examples. However, it does not specifically focus on cases where the V1 classifier struggled or where the decision boundary is ambiguous.</w:t>
      </w:r>
    </w:p>
    <w:p w14:paraId="7599203A" w14:textId="77777777" w:rsidR="00C95F8B" w:rsidRPr="00C95F8B" w:rsidRDefault="00C95F8B" w:rsidP="00C95F8B">
      <w:pPr>
        <w:numPr>
          <w:ilvl w:val="1"/>
          <w:numId w:val="4"/>
        </w:numPr>
        <w:spacing w:line="360" w:lineRule="auto"/>
        <w:rPr>
          <w:sz w:val="24"/>
          <w:szCs w:val="24"/>
        </w:rPr>
      </w:pPr>
      <w:r w:rsidRPr="00C95F8B">
        <w:rPr>
          <w:b/>
          <w:bCs/>
          <w:sz w:val="24"/>
          <w:szCs w:val="24"/>
        </w:rPr>
        <w:t>Potential Impact on V2 Accuracy:</w:t>
      </w:r>
      <w:r w:rsidRPr="00C95F8B">
        <w:rPr>
          <w:sz w:val="24"/>
          <w:szCs w:val="24"/>
        </w:rPr>
        <w:t xml:space="preserve"> Neutral. While it contributes to a diverse training set, it may not specifically address the weaknesses of the V1 classifier.</w:t>
      </w:r>
    </w:p>
    <w:p w14:paraId="0E7636AD" w14:textId="77777777" w:rsidR="00C95F8B" w:rsidRPr="00C95F8B" w:rsidRDefault="00C95F8B" w:rsidP="00C95F8B">
      <w:pPr>
        <w:numPr>
          <w:ilvl w:val="0"/>
          <w:numId w:val="4"/>
        </w:numPr>
        <w:spacing w:line="360" w:lineRule="auto"/>
        <w:rPr>
          <w:sz w:val="24"/>
          <w:szCs w:val="24"/>
        </w:rPr>
      </w:pPr>
      <w:r w:rsidRPr="00C95F8B">
        <w:rPr>
          <w:b/>
          <w:bCs/>
          <w:sz w:val="24"/>
          <w:szCs w:val="24"/>
        </w:rPr>
        <w:t>Pick a Random Sample of 1 Million Stories, Selecting Wrong and Farthest from Decision Boundary:</w:t>
      </w:r>
    </w:p>
    <w:p w14:paraId="681C4A03" w14:textId="77777777" w:rsidR="00C95F8B" w:rsidRPr="00C95F8B" w:rsidRDefault="00C95F8B" w:rsidP="00C95F8B">
      <w:pPr>
        <w:numPr>
          <w:ilvl w:val="1"/>
          <w:numId w:val="4"/>
        </w:numPr>
        <w:spacing w:line="360" w:lineRule="auto"/>
        <w:rPr>
          <w:sz w:val="24"/>
          <w:szCs w:val="24"/>
        </w:rPr>
      </w:pPr>
      <w:r w:rsidRPr="00C95F8B">
        <w:rPr>
          <w:b/>
          <w:bCs/>
          <w:sz w:val="24"/>
          <w:szCs w:val="24"/>
        </w:rPr>
        <w:t>Potential Outcome:</w:t>
      </w:r>
      <w:r w:rsidRPr="00C95F8B">
        <w:rPr>
          <w:sz w:val="24"/>
          <w:szCs w:val="24"/>
        </w:rPr>
        <w:t xml:space="preserve"> This approach focuses on selecting examples where the V1 classifier was both wrong and farthest away from the decision boundary. This could </w:t>
      </w:r>
      <w:r w:rsidRPr="00C95F8B">
        <w:rPr>
          <w:sz w:val="24"/>
          <w:szCs w:val="24"/>
        </w:rPr>
        <w:lastRenderedPageBreak/>
        <w:t>highlight cases where the V1 model was confidently wrong, potentially indicating areas for improvement.</w:t>
      </w:r>
    </w:p>
    <w:p w14:paraId="205033A7" w14:textId="77777777" w:rsidR="00C95F8B" w:rsidRPr="00C95F8B" w:rsidRDefault="00C95F8B" w:rsidP="00C95F8B">
      <w:pPr>
        <w:numPr>
          <w:ilvl w:val="1"/>
          <w:numId w:val="4"/>
        </w:numPr>
        <w:spacing w:line="360" w:lineRule="auto"/>
        <w:rPr>
          <w:sz w:val="24"/>
          <w:szCs w:val="24"/>
        </w:rPr>
      </w:pPr>
      <w:r w:rsidRPr="00C95F8B">
        <w:rPr>
          <w:b/>
          <w:bCs/>
          <w:sz w:val="24"/>
          <w:szCs w:val="24"/>
        </w:rPr>
        <w:t>Potential Impact on V2 Accuracy:</w:t>
      </w:r>
      <w:r w:rsidRPr="00C95F8B">
        <w:rPr>
          <w:sz w:val="24"/>
          <w:szCs w:val="24"/>
        </w:rPr>
        <w:t xml:space="preserve"> Positive impact. By focusing on cases where V1 was confidently wrong, this approach may address specific weaknesses and contribute to improving accuracy.</w:t>
      </w:r>
    </w:p>
    <w:p w14:paraId="3FDA49FC" w14:textId="77777777" w:rsidR="00C95F8B" w:rsidRPr="00C95F8B" w:rsidRDefault="00C95F8B" w:rsidP="00C95F8B">
      <w:pPr>
        <w:spacing w:line="360" w:lineRule="auto"/>
        <w:rPr>
          <w:sz w:val="24"/>
          <w:szCs w:val="24"/>
        </w:rPr>
      </w:pPr>
      <w:r w:rsidRPr="00C95F8B">
        <w:rPr>
          <w:b/>
          <w:bCs/>
          <w:sz w:val="24"/>
          <w:szCs w:val="24"/>
        </w:rPr>
        <w:t>Ranking Based on Potential Impact:</w:t>
      </w:r>
    </w:p>
    <w:p w14:paraId="34552ADB" w14:textId="77777777" w:rsidR="00C95F8B" w:rsidRPr="00C95F8B" w:rsidRDefault="00C95F8B" w:rsidP="00C95F8B">
      <w:pPr>
        <w:numPr>
          <w:ilvl w:val="0"/>
          <w:numId w:val="5"/>
        </w:numPr>
        <w:spacing w:line="360" w:lineRule="auto"/>
        <w:rPr>
          <w:sz w:val="24"/>
          <w:szCs w:val="24"/>
        </w:rPr>
      </w:pPr>
      <w:r w:rsidRPr="00C95F8B">
        <w:rPr>
          <w:b/>
          <w:bCs/>
          <w:sz w:val="24"/>
          <w:szCs w:val="24"/>
        </w:rPr>
        <w:t>Approach 3:</w:t>
      </w:r>
      <w:r w:rsidRPr="00C95F8B">
        <w:rPr>
          <w:sz w:val="24"/>
          <w:szCs w:val="24"/>
        </w:rPr>
        <w:t xml:space="preserve"> This is likely to have the most positive impact on V2 accuracy, as it specifically targets cases where the V1 classifier was wrong and far from the decision boundary.</w:t>
      </w:r>
    </w:p>
    <w:p w14:paraId="4259D306" w14:textId="77777777" w:rsidR="00C95F8B" w:rsidRPr="00C95F8B" w:rsidRDefault="00C95F8B" w:rsidP="00C95F8B">
      <w:pPr>
        <w:numPr>
          <w:ilvl w:val="0"/>
          <w:numId w:val="5"/>
        </w:numPr>
        <w:spacing w:line="360" w:lineRule="auto"/>
        <w:rPr>
          <w:sz w:val="24"/>
          <w:szCs w:val="24"/>
        </w:rPr>
      </w:pPr>
      <w:r w:rsidRPr="00C95F8B">
        <w:rPr>
          <w:b/>
          <w:bCs/>
          <w:sz w:val="24"/>
          <w:szCs w:val="24"/>
        </w:rPr>
        <w:t>Approach 1:</w:t>
      </w:r>
      <w:r w:rsidRPr="00C95F8B">
        <w:rPr>
          <w:sz w:val="24"/>
          <w:szCs w:val="24"/>
        </w:rPr>
        <w:t xml:space="preserve"> This approach may also contribute positively by providing challenging examples close to the decision boundary, helping V2 generalize better.</w:t>
      </w:r>
    </w:p>
    <w:p w14:paraId="0B016141" w14:textId="77777777" w:rsidR="00C95F8B" w:rsidRPr="00C95F8B" w:rsidRDefault="00C95F8B" w:rsidP="00C95F8B">
      <w:pPr>
        <w:numPr>
          <w:ilvl w:val="0"/>
          <w:numId w:val="5"/>
        </w:numPr>
        <w:spacing w:line="360" w:lineRule="auto"/>
        <w:rPr>
          <w:sz w:val="24"/>
          <w:szCs w:val="24"/>
        </w:rPr>
      </w:pPr>
      <w:r w:rsidRPr="00C95F8B">
        <w:rPr>
          <w:b/>
          <w:bCs/>
          <w:sz w:val="24"/>
          <w:szCs w:val="24"/>
        </w:rPr>
        <w:t>Approach 2:</w:t>
      </w:r>
      <w:r w:rsidRPr="00C95F8B">
        <w:rPr>
          <w:sz w:val="24"/>
          <w:szCs w:val="24"/>
        </w:rPr>
        <w:t xml:space="preserve"> While it adds diversity to the training set, it may not specifically address the weaknesses of the V1 classifier.</w:t>
      </w:r>
    </w:p>
    <w:p w14:paraId="4EFCA672" w14:textId="77777777" w:rsidR="00C95F8B" w:rsidRPr="00C95F8B" w:rsidRDefault="00C95F8B" w:rsidP="00C95F8B">
      <w:pPr>
        <w:spacing w:line="360" w:lineRule="auto"/>
        <w:rPr>
          <w:sz w:val="24"/>
          <w:szCs w:val="24"/>
        </w:rPr>
      </w:pPr>
      <w:r w:rsidRPr="00C95F8B">
        <w:rPr>
          <w:sz w:val="24"/>
          <w:szCs w:val="24"/>
        </w:rPr>
        <w:t>In summary, focusing on examples where the V1 classifier was confidently wrong and far from the decision boundary (Approach 3) is likely to have the most significant positive impact on the accuracy of classifier V2.</w:t>
      </w:r>
    </w:p>
    <w:p w14:paraId="0DF7BB6F" w14:textId="35805A7E" w:rsidR="00C95F8B" w:rsidRPr="009954C0" w:rsidRDefault="00C95F8B" w:rsidP="005227BF">
      <w:pPr>
        <w:spacing w:line="360" w:lineRule="auto"/>
        <w:rPr>
          <w:b/>
          <w:bCs/>
          <w:sz w:val="44"/>
          <w:szCs w:val="44"/>
        </w:rPr>
      </w:pPr>
      <w:r w:rsidRPr="009954C0">
        <w:rPr>
          <w:b/>
          <w:bCs/>
          <w:sz w:val="44"/>
          <w:szCs w:val="44"/>
        </w:rPr>
        <w:t>Question 5:</w:t>
      </w:r>
    </w:p>
    <w:p w14:paraId="06B00C3E" w14:textId="249B6251" w:rsidR="005227BF" w:rsidRPr="005227BF" w:rsidRDefault="005227BF" w:rsidP="005227BF">
      <w:pPr>
        <w:spacing w:line="360" w:lineRule="auto"/>
        <w:rPr>
          <w:sz w:val="24"/>
          <w:szCs w:val="24"/>
        </w:rPr>
      </w:pPr>
      <w:r w:rsidRPr="005227BF">
        <w:rPr>
          <w:sz w:val="24"/>
          <w:szCs w:val="24"/>
        </w:rPr>
        <w:t xml:space="preserve">Let's calculate the estimates for the probability </w:t>
      </w:r>
      <w:r w:rsidRPr="005227BF">
        <w:rPr>
          <w:i/>
          <w:iCs/>
          <w:sz w:val="24"/>
          <w:szCs w:val="24"/>
        </w:rPr>
        <w:t>p</w:t>
      </w:r>
      <w:r w:rsidRPr="005227BF">
        <w:rPr>
          <w:sz w:val="24"/>
          <w:szCs w:val="24"/>
        </w:rPr>
        <w:t xml:space="preserve"> using the three methods described:</w:t>
      </w:r>
    </w:p>
    <w:p w14:paraId="2AD26A2F" w14:textId="77777777" w:rsidR="005227BF" w:rsidRPr="005227BF" w:rsidRDefault="005227BF" w:rsidP="005227BF">
      <w:pPr>
        <w:spacing w:line="360" w:lineRule="auto"/>
        <w:rPr>
          <w:b/>
          <w:bCs/>
          <w:sz w:val="24"/>
          <w:szCs w:val="24"/>
        </w:rPr>
      </w:pPr>
      <w:r w:rsidRPr="005227BF">
        <w:rPr>
          <w:b/>
          <w:bCs/>
          <w:sz w:val="24"/>
          <w:szCs w:val="24"/>
        </w:rPr>
        <w:t>1. Maximum Likelihood Estimate (MLE):</w:t>
      </w:r>
    </w:p>
    <w:p w14:paraId="654067BC" w14:textId="38052C10" w:rsidR="005227BF" w:rsidRPr="005227BF" w:rsidRDefault="005227BF" w:rsidP="005227BF">
      <w:pPr>
        <w:spacing w:line="360" w:lineRule="auto"/>
        <w:rPr>
          <w:sz w:val="24"/>
          <w:szCs w:val="24"/>
        </w:rPr>
      </w:pPr>
      <w:r w:rsidRPr="005227BF">
        <w:rPr>
          <w:sz w:val="24"/>
          <w:szCs w:val="24"/>
        </w:rPr>
        <w:t xml:space="preserve">The MLE for </w:t>
      </w:r>
      <w:r w:rsidRPr="005227BF">
        <w:rPr>
          <w:i/>
          <w:iCs/>
          <w:sz w:val="24"/>
          <w:szCs w:val="24"/>
        </w:rPr>
        <w:t>p</w:t>
      </w:r>
      <w:r w:rsidRPr="005227BF">
        <w:rPr>
          <w:sz w:val="24"/>
          <w:szCs w:val="24"/>
        </w:rPr>
        <w:t xml:space="preserve"> is obtained by maximizing the likelihood function, which is the probability of observing the data given the parameter </w:t>
      </w:r>
      <w:r w:rsidRPr="005227BF">
        <w:rPr>
          <w:i/>
          <w:iCs/>
          <w:sz w:val="24"/>
          <w:szCs w:val="24"/>
        </w:rPr>
        <w:t>p</w:t>
      </w:r>
      <w:r w:rsidRPr="005227BF">
        <w:rPr>
          <w:sz w:val="24"/>
          <w:szCs w:val="24"/>
        </w:rPr>
        <w:t>.</w:t>
      </w:r>
    </w:p>
    <w:p w14:paraId="72D88F41" w14:textId="6996E74D" w:rsidR="005227BF" w:rsidRPr="005227BF" w:rsidRDefault="005227BF" w:rsidP="005227BF">
      <w:pPr>
        <w:spacing w:line="360" w:lineRule="auto"/>
        <w:rPr>
          <w:sz w:val="24"/>
          <w:szCs w:val="24"/>
        </w:rPr>
      </w:pPr>
      <w:r w:rsidRPr="005227BF">
        <w:rPr>
          <w:sz w:val="24"/>
          <w:szCs w:val="24"/>
        </w:rPr>
        <w:t>MLE: </w:t>
      </w:r>
      <w:r w:rsidRPr="005227BF">
        <w:rPr>
          <w:i/>
          <w:iCs/>
          <w:sz w:val="24"/>
          <w:szCs w:val="24"/>
        </w:rPr>
        <w:t>p</w:t>
      </w:r>
      <w:r w:rsidRPr="005227BF">
        <w:rPr>
          <w:sz w:val="24"/>
          <w:szCs w:val="24"/>
        </w:rPr>
        <w:t xml:space="preserve"> </w:t>
      </w:r>
      <w:r w:rsidRPr="005227BF">
        <w:rPr>
          <w:sz w:val="24"/>
          <w:szCs w:val="24"/>
        </w:rPr>
        <w:t>^MLE=MLE: </w:t>
      </w:r>
      <w:r w:rsidRPr="005227BF">
        <w:rPr>
          <w:i/>
          <w:iCs/>
          <w:sz w:val="24"/>
          <w:szCs w:val="24"/>
        </w:rPr>
        <w:t>p</w:t>
      </w:r>
      <w:r w:rsidRPr="005227BF">
        <w:rPr>
          <w:sz w:val="24"/>
          <w:szCs w:val="24"/>
        </w:rPr>
        <w:t>^​MLE​=</w:t>
      </w:r>
      <w:r>
        <w:rPr>
          <w:i/>
          <w:iCs/>
          <w:sz w:val="24"/>
          <w:szCs w:val="24"/>
        </w:rPr>
        <w:t>k/n</w:t>
      </w:r>
    </w:p>
    <w:p w14:paraId="78FCA965" w14:textId="77777777" w:rsidR="005227BF" w:rsidRPr="005227BF" w:rsidRDefault="005227BF" w:rsidP="005227BF">
      <w:pPr>
        <w:spacing w:line="360" w:lineRule="auto"/>
        <w:rPr>
          <w:b/>
          <w:bCs/>
          <w:sz w:val="24"/>
          <w:szCs w:val="24"/>
        </w:rPr>
      </w:pPr>
      <w:r w:rsidRPr="005227BF">
        <w:rPr>
          <w:b/>
          <w:bCs/>
          <w:sz w:val="24"/>
          <w:szCs w:val="24"/>
        </w:rPr>
        <w:t>2. Bayesian Estimate:</w:t>
      </w:r>
    </w:p>
    <w:p w14:paraId="0FFB8067" w14:textId="3F973B7F" w:rsidR="005227BF" w:rsidRPr="005227BF" w:rsidRDefault="005227BF" w:rsidP="005227BF">
      <w:pPr>
        <w:spacing w:line="360" w:lineRule="auto"/>
        <w:rPr>
          <w:sz w:val="24"/>
          <w:szCs w:val="24"/>
        </w:rPr>
      </w:pPr>
      <w:r w:rsidRPr="005227BF">
        <w:rPr>
          <w:sz w:val="24"/>
          <w:szCs w:val="24"/>
        </w:rPr>
        <w:t xml:space="preserve">Assuming a uniform prior on </w:t>
      </w:r>
      <w:r w:rsidRPr="005227BF">
        <w:rPr>
          <w:i/>
          <w:iCs/>
          <w:sz w:val="24"/>
          <w:szCs w:val="24"/>
        </w:rPr>
        <w:t>p</w:t>
      </w:r>
      <w:r w:rsidRPr="005227BF">
        <w:rPr>
          <w:sz w:val="24"/>
          <w:szCs w:val="24"/>
        </w:rPr>
        <w:t xml:space="preserve"> from 0 to 1, the posterior distribution is a Beta distribution. The expected value (mean) of the posterior distribution is the Bayesian estimate for </w:t>
      </w:r>
      <w:r w:rsidRPr="005227BF">
        <w:rPr>
          <w:i/>
          <w:iCs/>
          <w:sz w:val="24"/>
          <w:szCs w:val="24"/>
        </w:rPr>
        <w:t>p</w:t>
      </w:r>
      <w:r w:rsidRPr="005227BF">
        <w:rPr>
          <w:sz w:val="24"/>
          <w:szCs w:val="24"/>
        </w:rPr>
        <w:t>.</w:t>
      </w:r>
    </w:p>
    <w:p w14:paraId="3E79BADF" w14:textId="2C575C4E" w:rsidR="005227BF" w:rsidRPr="005227BF" w:rsidRDefault="005227BF" w:rsidP="005227BF">
      <w:pPr>
        <w:spacing w:line="360" w:lineRule="auto"/>
        <w:rPr>
          <w:sz w:val="24"/>
          <w:szCs w:val="24"/>
        </w:rPr>
      </w:pPr>
      <w:r w:rsidRPr="005227BF">
        <w:rPr>
          <w:sz w:val="24"/>
          <w:szCs w:val="24"/>
        </w:rPr>
        <w:lastRenderedPageBreak/>
        <w:t>Bayesian Estimate: </w:t>
      </w:r>
      <w:proofErr w:type="spellStart"/>
      <w:r w:rsidRPr="005227BF">
        <w:rPr>
          <w:i/>
          <w:iCs/>
          <w:sz w:val="24"/>
          <w:szCs w:val="24"/>
        </w:rPr>
        <w:t>p</w:t>
      </w:r>
      <w:r w:rsidRPr="005227BF">
        <w:rPr>
          <w:sz w:val="24"/>
          <w:szCs w:val="24"/>
        </w:rPr>
        <w:t>^Bayesian</w:t>
      </w:r>
      <w:proofErr w:type="spellEnd"/>
      <w:r w:rsidRPr="005227BF">
        <w:rPr>
          <w:sz w:val="24"/>
          <w:szCs w:val="24"/>
        </w:rPr>
        <w:t>=</w:t>
      </w:r>
      <w:r w:rsidRPr="005227BF">
        <w:rPr>
          <w:i/>
          <w:iCs/>
          <w:sz w:val="24"/>
          <w:szCs w:val="24"/>
        </w:rPr>
        <w:t xml:space="preserve"> </w:t>
      </w:r>
      <w:r>
        <w:rPr>
          <w:i/>
          <w:iCs/>
          <w:sz w:val="24"/>
          <w:szCs w:val="24"/>
        </w:rPr>
        <w:t>k</w:t>
      </w:r>
      <w:r w:rsidRPr="005227BF">
        <w:rPr>
          <w:sz w:val="24"/>
          <w:szCs w:val="24"/>
        </w:rPr>
        <w:t xml:space="preserve"> </w:t>
      </w:r>
      <w:r w:rsidRPr="005227BF">
        <w:rPr>
          <w:sz w:val="24"/>
          <w:szCs w:val="24"/>
        </w:rPr>
        <w:t>+1</w:t>
      </w:r>
      <w:r>
        <w:rPr>
          <w:sz w:val="24"/>
          <w:szCs w:val="24"/>
        </w:rPr>
        <w:t xml:space="preserve"> </w:t>
      </w:r>
      <w:r>
        <w:rPr>
          <w:rFonts w:ascii="Tahoma" w:hAnsi="Tahoma" w:cs="Tahoma"/>
          <w:sz w:val="24"/>
          <w:szCs w:val="24"/>
        </w:rPr>
        <w:t xml:space="preserve">/ </w:t>
      </w:r>
      <w:r>
        <w:rPr>
          <w:i/>
          <w:iCs/>
          <w:sz w:val="24"/>
          <w:szCs w:val="24"/>
        </w:rPr>
        <w:t>n</w:t>
      </w:r>
      <w:r>
        <w:rPr>
          <w:rFonts w:ascii="Tahoma" w:hAnsi="Tahoma" w:cs="Tahoma"/>
          <w:sz w:val="24"/>
          <w:szCs w:val="24"/>
        </w:rPr>
        <w:t xml:space="preserve"> </w:t>
      </w:r>
      <w:r w:rsidRPr="005227BF">
        <w:rPr>
          <w:sz w:val="24"/>
          <w:szCs w:val="24"/>
        </w:rPr>
        <w:t>+2</w:t>
      </w:r>
      <w:r>
        <w:rPr>
          <w:sz w:val="24"/>
          <w:szCs w:val="24"/>
        </w:rPr>
        <w:t xml:space="preserve"> </w:t>
      </w:r>
    </w:p>
    <w:p w14:paraId="5F02D37A" w14:textId="77777777" w:rsidR="005227BF" w:rsidRPr="005227BF" w:rsidRDefault="005227BF" w:rsidP="005227BF">
      <w:pPr>
        <w:spacing w:line="360" w:lineRule="auto"/>
        <w:rPr>
          <w:b/>
          <w:bCs/>
          <w:sz w:val="24"/>
          <w:szCs w:val="24"/>
        </w:rPr>
      </w:pPr>
      <w:r w:rsidRPr="005227BF">
        <w:rPr>
          <w:b/>
          <w:bCs/>
          <w:sz w:val="24"/>
          <w:szCs w:val="24"/>
        </w:rPr>
        <w:t>3. Maximum a Posteriori (MAP) Estimate:</w:t>
      </w:r>
    </w:p>
    <w:p w14:paraId="0A77E0B1" w14:textId="6B2A67A4" w:rsidR="005227BF" w:rsidRPr="005227BF" w:rsidRDefault="005227BF" w:rsidP="005227BF">
      <w:pPr>
        <w:spacing w:line="360" w:lineRule="auto"/>
        <w:rPr>
          <w:sz w:val="24"/>
          <w:szCs w:val="24"/>
        </w:rPr>
      </w:pPr>
      <w:r w:rsidRPr="005227BF">
        <w:rPr>
          <w:sz w:val="24"/>
          <w:szCs w:val="24"/>
        </w:rPr>
        <w:t xml:space="preserve">Assuming a uniform prior on </w:t>
      </w:r>
      <w:r w:rsidRPr="005227BF">
        <w:rPr>
          <w:i/>
          <w:iCs/>
          <w:sz w:val="24"/>
          <w:szCs w:val="24"/>
        </w:rPr>
        <w:t>p</w:t>
      </w:r>
      <w:r w:rsidRPr="005227BF">
        <w:rPr>
          <w:sz w:val="24"/>
          <w:szCs w:val="24"/>
        </w:rPr>
        <w:t xml:space="preserve"> from 0 to 1, the posterior distribution is again a Beta distribution. The mode of the Beta distribution is given by </w:t>
      </w:r>
      <w:r>
        <w:rPr>
          <w:sz w:val="24"/>
          <w:szCs w:val="24"/>
        </w:rPr>
        <w:t>(</w:t>
      </w:r>
      <w:proofErr w:type="spellStart"/>
      <w:r w:rsidRPr="005227BF">
        <w:rPr>
          <w:i/>
          <w:iCs/>
          <w:sz w:val="24"/>
          <w:szCs w:val="24"/>
        </w:rPr>
        <w:t>k</w:t>
      </w:r>
      <w:r w:rsidRPr="005227BF">
        <w:rPr>
          <w:sz w:val="24"/>
          <w:szCs w:val="24"/>
        </w:rPr>
        <w:t>,</w:t>
      </w:r>
      <w:r w:rsidRPr="005227BF">
        <w:rPr>
          <w:i/>
          <w:iCs/>
          <w:sz w:val="24"/>
          <w:szCs w:val="24"/>
        </w:rPr>
        <w:t>n</w:t>
      </w:r>
      <w:proofErr w:type="spellEnd"/>
      <w:r w:rsidRPr="005227BF">
        <w:rPr>
          <w:sz w:val="24"/>
          <w:szCs w:val="24"/>
        </w:rPr>
        <w:t>−</w:t>
      </w:r>
      <w:r w:rsidRPr="005227BF">
        <w:rPr>
          <w:i/>
          <w:iCs/>
          <w:sz w:val="24"/>
          <w:szCs w:val="24"/>
        </w:rPr>
        <w:t>k</w:t>
      </w:r>
      <w:r w:rsidRPr="005227BF">
        <w:rPr>
          <w:sz w:val="24"/>
          <w:szCs w:val="24"/>
        </w:rPr>
        <w:t>), so the MAP estimate is the mode.</w:t>
      </w:r>
    </w:p>
    <w:p w14:paraId="33F392F6" w14:textId="54D6F1AB" w:rsidR="005227BF" w:rsidRPr="005227BF" w:rsidRDefault="005227BF" w:rsidP="005227BF">
      <w:pPr>
        <w:spacing w:line="360" w:lineRule="auto"/>
        <w:rPr>
          <w:sz w:val="24"/>
          <w:szCs w:val="24"/>
        </w:rPr>
      </w:pPr>
      <w:r w:rsidRPr="005227BF">
        <w:rPr>
          <w:sz w:val="24"/>
          <w:szCs w:val="24"/>
        </w:rPr>
        <w:t>MAP Estimate: </w:t>
      </w:r>
      <w:r w:rsidRPr="005227BF">
        <w:rPr>
          <w:i/>
          <w:iCs/>
          <w:sz w:val="24"/>
          <w:szCs w:val="24"/>
        </w:rPr>
        <w:t>p</w:t>
      </w:r>
      <w:r w:rsidRPr="005227BF">
        <w:rPr>
          <w:sz w:val="24"/>
          <w:szCs w:val="24"/>
        </w:rPr>
        <w:t>^​MAP​=</w:t>
      </w:r>
      <w:proofErr w:type="spellStart"/>
      <w:r w:rsidRPr="005227BF">
        <w:rPr>
          <w:i/>
          <w:iCs/>
          <w:sz w:val="24"/>
          <w:szCs w:val="24"/>
        </w:rPr>
        <w:t>nk</w:t>
      </w:r>
      <w:proofErr w:type="spellEnd"/>
      <w:r w:rsidRPr="005227BF">
        <w:rPr>
          <w:sz w:val="24"/>
          <w:szCs w:val="24"/>
        </w:rPr>
        <w:t>​</w:t>
      </w:r>
    </w:p>
    <w:p w14:paraId="2259A4BC" w14:textId="77777777" w:rsidR="005227BF" w:rsidRPr="005227BF" w:rsidRDefault="005227BF" w:rsidP="005227BF">
      <w:pPr>
        <w:spacing w:line="360" w:lineRule="auto"/>
        <w:rPr>
          <w:b/>
          <w:bCs/>
          <w:sz w:val="24"/>
          <w:szCs w:val="24"/>
        </w:rPr>
      </w:pPr>
      <w:r w:rsidRPr="005227BF">
        <w:rPr>
          <w:b/>
          <w:bCs/>
          <w:sz w:val="24"/>
          <w:szCs w:val="24"/>
        </w:rPr>
        <w:t>Summary:</w:t>
      </w:r>
    </w:p>
    <w:p w14:paraId="64119111" w14:textId="77777777" w:rsidR="005227BF" w:rsidRPr="005227BF" w:rsidRDefault="005227BF" w:rsidP="005227BF">
      <w:pPr>
        <w:numPr>
          <w:ilvl w:val="0"/>
          <w:numId w:val="6"/>
        </w:numPr>
        <w:spacing w:line="360" w:lineRule="auto"/>
        <w:rPr>
          <w:sz w:val="24"/>
          <w:szCs w:val="24"/>
        </w:rPr>
      </w:pPr>
      <w:r w:rsidRPr="005227BF">
        <w:rPr>
          <w:b/>
          <w:bCs/>
          <w:sz w:val="24"/>
          <w:szCs w:val="24"/>
        </w:rPr>
        <w:t>Maximum Likelihood Estimate (MLE):</w:t>
      </w:r>
    </w:p>
    <w:p w14:paraId="10F7320A" w14:textId="550206F6" w:rsidR="005227BF" w:rsidRPr="005227BF" w:rsidRDefault="005227BF" w:rsidP="005227BF">
      <w:pPr>
        <w:spacing w:line="360" w:lineRule="auto"/>
        <w:rPr>
          <w:sz w:val="24"/>
          <w:szCs w:val="24"/>
        </w:rPr>
      </w:pPr>
      <w:r w:rsidRPr="005227BF">
        <w:rPr>
          <w:i/>
          <w:iCs/>
          <w:sz w:val="24"/>
          <w:szCs w:val="24"/>
        </w:rPr>
        <w:t>p</w:t>
      </w:r>
      <w:r w:rsidRPr="005227BF">
        <w:rPr>
          <w:sz w:val="24"/>
          <w:szCs w:val="24"/>
        </w:rPr>
        <w:t>^​MLE​=</w:t>
      </w:r>
      <w:proofErr w:type="spellStart"/>
      <w:r w:rsidRPr="005227BF">
        <w:rPr>
          <w:i/>
          <w:iCs/>
          <w:sz w:val="24"/>
          <w:szCs w:val="24"/>
        </w:rPr>
        <w:t>nk</w:t>
      </w:r>
      <w:proofErr w:type="spellEnd"/>
      <w:r w:rsidRPr="005227BF">
        <w:rPr>
          <w:sz w:val="24"/>
          <w:szCs w:val="24"/>
        </w:rPr>
        <w:t>​</w:t>
      </w:r>
    </w:p>
    <w:p w14:paraId="76475C95" w14:textId="77777777" w:rsidR="005227BF" w:rsidRPr="005227BF" w:rsidRDefault="005227BF" w:rsidP="005227BF">
      <w:pPr>
        <w:numPr>
          <w:ilvl w:val="0"/>
          <w:numId w:val="6"/>
        </w:numPr>
        <w:spacing w:line="360" w:lineRule="auto"/>
        <w:rPr>
          <w:sz w:val="24"/>
          <w:szCs w:val="24"/>
        </w:rPr>
      </w:pPr>
      <w:r w:rsidRPr="005227BF">
        <w:rPr>
          <w:b/>
          <w:bCs/>
          <w:sz w:val="24"/>
          <w:szCs w:val="24"/>
        </w:rPr>
        <w:t>Bayesian Estimate:</w:t>
      </w:r>
    </w:p>
    <w:p w14:paraId="2AB7ADC0" w14:textId="5D618807" w:rsidR="005227BF" w:rsidRPr="005227BF" w:rsidRDefault="005227BF" w:rsidP="005227BF">
      <w:pPr>
        <w:spacing w:line="360" w:lineRule="auto"/>
        <w:rPr>
          <w:sz w:val="24"/>
          <w:szCs w:val="24"/>
        </w:rPr>
      </w:pPr>
      <w:r w:rsidRPr="005227BF">
        <w:rPr>
          <w:i/>
          <w:iCs/>
          <w:sz w:val="24"/>
          <w:szCs w:val="24"/>
        </w:rPr>
        <w:t>p</w:t>
      </w:r>
      <w:r w:rsidRPr="005227BF">
        <w:rPr>
          <w:sz w:val="24"/>
          <w:szCs w:val="24"/>
        </w:rPr>
        <w:t>^​Bayesian​=</w:t>
      </w:r>
      <w:r w:rsidRPr="005227BF">
        <w:rPr>
          <w:i/>
          <w:iCs/>
          <w:sz w:val="24"/>
          <w:szCs w:val="24"/>
        </w:rPr>
        <w:t>n</w:t>
      </w:r>
      <w:r w:rsidRPr="005227BF">
        <w:rPr>
          <w:sz w:val="24"/>
          <w:szCs w:val="24"/>
        </w:rPr>
        <w:t>+2</w:t>
      </w:r>
      <w:r w:rsidRPr="005227BF">
        <w:rPr>
          <w:i/>
          <w:iCs/>
          <w:sz w:val="24"/>
          <w:szCs w:val="24"/>
        </w:rPr>
        <w:t>k</w:t>
      </w:r>
      <w:r w:rsidRPr="005227BF">
        <w:rPr>
          <w:sz w:val="24"/>
          <w:szCs w:val="24"/>
        </w:rPr>
        <w:t>+1​</w:t>
      </w:r>
    </w:p>
    <w:p w14:paraId="63916EB2" w14:textId="77777777" w:rsidR="005227BF" w:rsidRPr="005227BF" w:rsidRDefault="005227BF" w:rsidP="005227BF">
      <w:pPr>
        <w:numPr>
          <w:ilvl w:val="0"/>
          <w:numId w:val="6"/>
        </w:numPr>
        <w:spacing w:line="360" w:lineRule="auto"/>
        <w:rPr>
          <w:sz w:val="24"/>
          <w:szCs w:val="24"/>
        </w:rPr>
      </w:pPr>
      <w:r w:rsidRPr="005227BF">
        <w:rPr>
          <w:b/>
          <w:bCs/>
          <w:sz w:val="24"/>
          <w:szCs w:val="24"/>
        </w:rPr>
        <w:t>Maximum a Posteriori (MAP) Estimate:</w:t>
      </w:r>
    </w:p>
    <w:p w14:paraId="5D509B99" w14:textId="5054F05A" w:rsidR="005227BF" w:rsidRPr="005227BF" w:rsidRDefault="005227BF" w:rsidP="005227BF">
      <w:pPr>
        <w:spacing w:line="360" w:lineRule="auto"/>
        <w:rPr>
          <w:sz w:val="24"/>
          <w:szCs w:val="24"/>
        </w:rPr>
      </w:pPr>
      <w:r w:rsidRPr="005227BF">
        <w:rPr>
          <w:i/>
          <w:iCs/>
          <w:sz w:val="24"/>
          <w:szCs w:val="24"/>
        </w:rPr>
        <w:t>p</w:t>
      </w:r>
      <w:r w:rsidRPr="005227BF">
        <w:rPr>
          <w:sz w:val="24"/>
          <w:szCs w:val="24"/>
        </w:rPr>
        <w:t>^​MAP​=</w:t>
      </w:r>
      <w:proofErr w:type="spellStart"/>
      <w:r w:rsidRPr="005227BF">
        <w:rPr>
          <w:i/>
          <w:iCs/>
          <w:sz w:val="24"/>
          <w:szCs w:val="24"/>
        </w:rPr>
        <w:t>nk</w:t>
      </w:r>
      <w:proofErr w:type="spellEnd"/>
      <w:r w:rsidRPr="005227BF">
        <w:rPr>
          <w:sz w:val="24"/>
          <w:szCs w:val="24"/>
        </w:rPr>
        <w:t>​</w:t>
      </w:r>
    </w:p>
    <w:p w14:paraId="786E1CDD" w14:textId="6F295599" w:rsidR="005227BF" w:rsidRPr="005227BF" w:rsidRDefault="005227BF" w:rsidP="005227BF">
      <w:pPr>
        <w:spacing w:line="360" w:lineRule="auto"/>
        <w:rPr>
          <w:sz w:val="24"/>
          <w:szCs w:val="24"/>
        </w:rPr>
      </w:pPr>
      <w:r w:rsidRPr="005227BF">
        <w:rPr>
          <w:sz w:val="24"/>
          <w:szCs w:val="24"/>
        </w:rPr>
        <w:t>It</w:t>
      </w:r>
      <w:r w:rsidR="009954C0">
        <w:rPr>
          <w:sz w:val="24"/>
          <w:szCs w:val="24"/>
        </w:rPr>
        <w:t xml:space="preserve"> should be noted that</w:t>
      </w:r>
      <w:r w:rsidRPr="005227BF">
        <w:rPr>
          <w:sz w:val="24"/>
          <w:szCs w:val="24"/>
        </w:rPr>
        <w:t>, the MAP estimate and the MLE are the same because the uniform prior used in the Bayesian approach does not influence the mode of the posterior distribution. The Bayesian estimate introduces a slight regularization by adding 1 to both the number of heads and the total number of tosses.</w:t>
      </w:r>
    </w:p>
    <w:p w14:paraId="13DA0667" w14:textId="77777777" w:rsidR="00C95F8B" w:rsidRPr="005227BF" w:rsidRDefault="00C95F8B" w:rsidP="005227BF">
      <w:pPr>
        <w:spacing w:line="360" w:lineRule="auto"/>
        <w:rPr>
          <w:sz w:val="24"/>
          <w:szCs w:val="24"/>
        </w:rPr>
      </w:pPr>
    </w:p>
    <w:sectPr w:rsidR="00C95F8B" w:rsidRPr="00522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6365B"/>
    <w:multiLevelType w:val="multilevel"/>
    <w:tmpl w:val="EA8474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18251B"/>
    <w:multiLevelType w:val="multilevel"/>
    <w:tmpl w:val="657CDA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ED11F8"/>
    <w:multiLevelType w:val="multilevel"/>
    <w:tmpl w:val="FCB0A1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6120DA"/>
    <w:multiLevelType w:val="multilevel"/>
    <w:tmpl w:val="1424F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C64CA1"/>
    <w:multiLevelType w:val="multilevel"/>
    <w:tmpl w:val="13028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0B4EA3"/>
    <w:multiLevelType w:val="multilevel"/>
    <w:tmpl w:val="FE606B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065040">
    <w:abstractNumId w:val="5"/>
  </w:num>
  <w:num w:numId="2" w16cid:durableId="381289092">
    <w:abstractNumId w:val="2"/>
  </w:num>
  <w:num w:numId="3" w16cid:durableId="391270729">
    <w:abstractNumId w:val="0"/>
  </w:num>
  <w:num w:numId="4" w16cid:durableId="515734771">
    <w:abstractNumId w:val="1"/>
  </w:num>
  <w:num w:numId="5" w16cid:durableId="205802153">
    <w:abstractNumId w:val="3"/>
  </w:num>
  <w:num w:numId="6" w16cid:durableId="15469841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208"/>
    <w:rsid w:val="001078A4"/>
    <w:rsid w:val="001A78DD"/>
    <w:rsid w:val="00265208"/>
    <w:rsid w:val="0042423F"/>
    <w:rsid w:val="005227BF"/>
    <w:rsid w:val="009954C0"/>
    <w:rsid w:val="009A2204"/>
    <w:rsid w:val="00A111E2"/>
    <w:rsid w:val="00B0476C"/>
    <w:rsid w:val="00C87D3F"/>
    <w:rsid w:val="00C95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98322E"/>
  <w15:chartTrackingRefBased/>
  <w15:docId w15:val="{945E6DA3-3BB7-4241-9164-67BDF9D09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23F"/>
    <w:pPr>
      <w:jc w:val="both"/>
    </w:pPr>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42423F"/>
    <w:pPr>
      <w:spacing w:after="0" w:line="240" w:lineRule="auto"/>
    </w:pPr>
    <w:rPr>
      <w:rFonts w:ascii="Times New Roman" w:hAnsi="Times New Roman"/>
    </w:rPr>
  </w:style>
  <w:style w:type="paragraph" w:styleId="Title">
    <w:name w:val="Title"/>
    <w:basedOn w:val="Normal"/>
    <w:next w:val="Normal"/>
    <w:link w:val="TitleChar"/>
    <w:uiPriority w:val="10"/>
    <w:qFormat/>
    <w:rsid w:val="0042423F"/>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2423F"/>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4242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423F"/>
    <w:rPr>
      <w:rFonts w:ascii="Times New Roman" w:eastAsiaTheme="minorEastAsia" w:hAnsi="Times New Roman"/>
      <w:color w:val="5A5A5A" w:themeColor="text1" w:themeTint="A5"/>
      <w:spacing w:val="15"/>
    </w:rPr>
  </w:style>
  <w:style w:type="paragraph" w:styleId="NormalWeb">
    <w:name w:val="Normal (Web)"/>
    <w:basedOn w:val="Normal"/>
    <w:uiPriority w:val="99"/>
    <w:semiHidden/>
    <w:unhideWhenUsed/>
    <w:rsid w:val="00C95F8B"/>
    <w:pPr>
      <w:spacing w:before="100" w:beforeAutospacing="1" w:after="100" w:afterAutospacing="1" w:line="240" w:lineRule="auto"/>
      <w:jc w:val="left"/>
    </w:pPr>
    <w:rPr>
      <w:rFonts w:eastAsia="Times New Roman" w:cs="Times New Roman"/>
      <w:kern w:val="0"/>
      <w:sz w:val="24"/>
      <w:szCs w:val="24"/>
      <w14:ligatures w14:val="none"/>
    </w:rPr>
  </w:style>
  <w:style w:type="character" w:styleId="Strong">
    <w:name w:val="Strong"/>
    <w:basedOn w:val="DefaultParagraphFont"/>
    <w:uiPriority w:val="22"/>
    <w:qFormat/>
    <w:rsid w:val="00C95F8B"/>
    <w:rPr>
      <w:b/>
      <w:bCs/>
    </w:rPr>
  </w:style>
  <w:style w:type="character" w:customStyle="1" w:styleId="katex-mathml">
    <w:name w:val="katex-mathml"/>
    <w:basedOn w:val="DefaultParagraphFont"/>
    <w:rsid w:val="00C95F8B"/>
  </w:style>
  <w:style w:type="character" w:customStyle="1" w:styleId="mord">
    <w:name w:val="mord"/>
    <w:basedOn w:val="DefaultParagraphFont"/>
    <w:rsid w:val="00C95F8B"/>
  </w:style>
  <w:style w:type="character" w:customStyle="1" w:styleId="mopen">
    <w:name w:val="mopen"/>
    <w:basedOn w:val="DefaultParagraphFont"/>
    <w:rsid w:val="00C95F8B"/>
  </w:style>
  <w:style w:type="character" w:customStyle="1" w:styleId="mbin">
    <w:name w:val="mbin"/>
    <w:basedOn w:val="DefaultParagraphFont"/>
    <w:rsid w:val="00C95F8B"/>
  </w:style>
  <w:style w:type="character" w:customStyle="1" w:styleId="mclose">
    <w:name w:val="mclose"/>
    <w:basedOn w:val="DefaultParagraphFont"/>
    <w:rsid w:val="00C95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20491">
      <w:bodyDiv w:val="1"/>
      <w:marLeft w:val="0"/>
      <w:marRight w:val="0"/>
      <w:marTop w:val="0"/>
      <w:marBottom w:val="0"/>
      <w:divBdr>
        <w:top w:val="none" w:sz="0" w:space="0" w:color="auto"/>
        <w:left w:val="none" w:sz="0" w:space="0" w:color="auto"/>
        <w:bottom w:val="none" w:sz="0" w:space="0" w:color="auto"/>
        <w:right w:val="none" w:sz="0" w:space="0" w:color="auto"/>
      </w:divBdr>
      <w:divsChild>
        <w:div w:id="64256600">
          <w:marLeft w:val="0"/>
          <w:marRight w:val="0"/>
          <w:marTop w:val="0"/>
          <w:marBottom w:val="0"/>
          <w:divBdr>
            <w:top w:val="single" w:sz="2" w:space="0" w:color="D9D9E3"/>
            <w:left w:val="single" w:sz="2" w:space="0" w:color="D9D9E3"/>
            <w:bottom w:val="single" w:sz="2" w:space="0" w:color="D9D9E3"/>
            <w:right w:val="single" w:sz="2" w:space="0" w:color="D9D9E3"/>
          </w:divBdr>
          <w:divsChild>
            <w:div w:id="2100977147">
              <w:marLeft w:val="0"/>
              <w:marRight w:val="0"/>
              <w:marTop w:val="100"/>
              <w:marBottom w:val="100"/>
              <w:divBdr>
                <w:top w:val="single" w:sz="2" w:space="0" w:color="D9D9E3"/>
                <w:left w:val="single" w:sz="2" w:space="0" w:color="D9D9E3"/>
                <w:bottom w:val="single" w:sz="2" w:space="0" w:color="D9D9E3"/>
                <w:right w:val="single" w:sz="2" w:space="0" w:color="D9D9E3"/>
              </w:divBdr>
              <w:divsChild>
                <w:div w:id="249194723">
                  <w:marLeft w:val="0"/>
                  <w:marRight w:val="0"/>
                  <w:marTop w:val="0"/>
                  <w:marBottom w:val="0"/>
                  <w:divBdr>
                    <w:top w:val="single" w:sz="2" w:space="0" w:color="D9D9E3"/>
                    <w:left w:val="single" w:sz="2" w:space="0" w:color="D9D9E3"/>
                    <w:bottom w:val="single" w:sz="2" w:space="0" w:color="D9D9E3"/>
                    <w:right w:val="single" w:sz="2" w:space="0" w:color="D9D9E3"/>
                  </w:divBdr>
                  <w:divsChild>
                    <w:div w:id="114371117">
                      <w:marLeft w:val="0"/>
                      <w:marRight w:val="0"/>
                      <w:marTop w:val="0"/>
                      <w:marBottom w:val="0"/>
                      <w:divBdr>
                        <w:top w:val="single" w:sz="2" w:space="0" w:color="D9D9E3"/>
                        <w:left w:val="single" w:sz="2" w:space="0" w:color="D9D9E3"/>
                        <w:bottom w:val="single" w:sz="2" w:space="0" w:color="D9D9E3"/>
                        <w:right w:val="single" w:sz="2" w:space="0" w:color="D9D9E3"/>
                      </w:divBdr>
                      <w:divsChild>
                        <w:div w:id="1309900612">
                          <w:marLeft w:val="0"/>
                          <w:marRight w:val="0"/>
                          <w:marTop w:val="0"/>
                          <w:marBottom w:val="0"/>
                          <w:divBdr>
                            <w:top w:val="single" w:sz="2" w:space="0" w:color="D9D9E3"/>
                            <w:left w:val="single" w:sz="2" w:space="0" w:color="D9D9E3"/>
                            <w:bottom w:val="single" w:sz="2" w:space="0" w:color="D9D9E3"/>
                            <w:right w:val="single" w:sz="2" w:space="0" w:color="D9D9E3"/>
                          </w:divBdr>
                          <w:divsChild>
                            <w:div w:id="466432389">
                              <w:marLeft w:val="0"/>
                              <w:marRight w:val="0"/>
                              <w:marTop w:val="0"/>
                              <w:marBottom w:val="0"/>
                              <w:divBdr>
                                <w:top w:val="single" w:sz="2" w:space="0" w:color="D9D9E3"/>
                                <w:left w:val="single" w:sz="2" w:space="0" w:color="D9D9E3"/>
                                <w:bottom w:val="single" w:sz="2" w:space="0" w:color="D9D9E3"/>
                                <w:right w:val="single" w:sz="2" w:space="0" w:color="D9D9E3"/>
                              </w:divBdr>
                              <w:divsChild>
                                <w:div w:id="2092924000">
                                  <w:marLeft w:val="0"/>
                                  <w:marRight w:val="0"/>
                                  <w:marTop w:val="0"/>
                                  <w:marBottom w:val="0"/>
                                  <w:divBdr>
                                    <w:top w:val="single" w:sz="2" w:space="0" w:color="D9D9E3"/>
                                    <w:left w:val="single" w:sz="2" w:space="0" w:color="D9D9E3"/>
                                    <w:bottom w:val="single" w:sz="2" w:space="0" w:color="D9D9E3"/>
                                    <w:right w:val="single" w:sz="2" w:space="0" w:color="D9D9E3"/>
                                  </w:divBdr>
                                  <w:divsChild>
                                    <w:div w:id="585965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93195508">
      <w:bodyDiv w:val="1"/>
      <w:marLeft w:val="0"/>
      <w:marRight w:val="0"/>
      <w:marTop w:val="0"/>
      <w:marBottom w:val="0"/>
      <w:divBdr>
        <w:top w:val="none" w:sz="0" w:space="0" w:color="auto"/>
        <w:left w:val="none" w:sz="0" w:space="0" w:color="auto"/>
        <w:bottom w:val="none" w:sz="0" w:space="0" w:color="auto"/>
        <w:right w:val="none" w:sz="0" w:space="0" w:color="auto"/>
      </w:divBdr>
    </w:div>
    <w:div w:id="973414889">
      <w:bodyDiv w:val="1"/>
      <w:marLeft w:val="0"/>
      <w:marRight w:val="0"/>
      <w:marTop w:val="0"/>
      <w:marBottom w:val="0"/>
      <w:divBdr>
        <w:top w:val="none" w:sz="0" w:space="0" w:color="auto"/>
        <w:left w:val="none" w:sz="0" w:space="0" w:color="auto"/>
        <w:bottom w:val="none" w:sz="0" w:space="0" w:color="auto"/>
        <w:right w:val="none" w:sz="0" w:space="0" w:color="auto"/>
      </w:divBdr>
    </w:div>
    <w:div w:id="1048798307">
      <w:bodyDiv w:val="1"/>
      <w:marLeft w:val="0"/>
      <w:marRight w:val="0"/>
      <w:marTop w:val="0"/>
      <w:marBottom w:val="0"/>
      <w:divBdr>
        <w:top w:val="none" w:sz="0" w:space="0" w:color="auto"/>
        <w:left w:val="none" w:sz="0" w:space="0" w:color="auto"/>
        <w:bottom w:val="none" w:sz="0" w:space="0" w:color="auto"/>
        <w:right w:val="none" w:sz="0" w:space="0" w:color="auto"/>
      </w:divBdr>
    </w:div>
    <w:div w:id="1308819814">
      <w:bodyDiv w:val="1"/>
      <w:marLeft w:val="0"/>
      <w:marRight w:val="0"/>
      <w:marTop w:val="0"/>
      <w:marBottom w:val="0"/>
      <w:divBdr>
        <w:top w:val="none" w:sz="0" w:space="0" w:color="auto"/>
        <w:left w:val="none" w:sz="0" w:space="0" w:color="auto"/>
        <w:bottom w:val="none" w:sz="0" w:space="0" w:color="auto"/>
        <w:right w:val="none" w:sz="0" w:space="0" w:color="auto"/>
      </w:divBdr>
      <w:divsChild>
        <w:div w:id="1285428814">
          <w:marLeft w:val="0"/>
          <w:marRight w:val="0"/>
          <w:marTop w:val="0"/>
          <w:marBottom w:val="0"/>
          <w:divBdr>
            <w:top w:val="single" w:sz="2" w:space="0" w:color="D9D9E3"/>
            <w:left w:val="single" w:sz="2" w:space="0" w:color="D9D9E3"/>
            <w:bottom w:val="single" w:sz="2" w:space="0" w:color="D9D9E3"/>
            <w:right w:val="single" w:sz="2" w:space="0" w:color="D9D9E3"/>
          </w:divBdr>
        </w:div>
        <w:div w:id="1265456205">
          <w:marLeft w:val="0"/>
          <w:marRight w:val="0"/>
          <w:marTop w:val="0"/>
          <w:marBottom w:val="0"/>
          <w:divBdr>
            <w:top w:val="single" w:sz="2" w:space="0" w:color="D9D9E3"/>
            <w:left w:val="single" w:sz="2" w:space="0" w:color="D9D9E3"/>
            <w:bottom w:val="single" w:sz="2" w:space="0" w:color="D9D9E3"/>
            <w:right w:val="single" w:sz="2" w:space="0" w:color="D9D9E3"/>
          </w:divBdr>
        </w:div>
        <w:div w:id="765033036">
          <w:marLeft w:val="0"/>
          <w:marRight w:val="0"/>
          <w:marTop w:val="0"/>
          <w:marBottom w:val="0"/>
          <w:divBdr>
            <w:top w:val="single" w:sz="2" w:space="0" w:color="D9D9E3"/>
            <w:left w:val="single" w:sz="2" w:space="0" w:color="D9D9E3"/>
            <w:bottom w:val="single" w:sz="2" w:space="0" w:color="D9D9E3"/>
            <w:right w:val="single" w:sz="2" w:space="0" w:color="D9D9E3"/>
          </w:divBdr>
        </w:div>
        <w:div w:id="1681540059">
          <w:marLeft w:val="0"/>
          <w:marRight w:val="0"/>
          <w:marTop w:val="0"/>
          <w:marBottom w:val="300"/>
          <w:divBdr>
            <w:top w:val="single" w:sz="2" w:space="0" w:color="D9D9E3"/>
            <w:left w:val="single" w:sz="2" w:space="0" w:color="D9D9E3"/>
            <w:bottom w:val="single" w:sz="2" w:space="0" w:color="D9D9E3"/>
            <w:right w:val="single" w:sz="2" w:space="0" w:color="D9D9E3"/>
          </w:divBdr>
        </w:div>
        <w:div w:id="908342208">
          <w:marLeft w:val="0"/>
          <w:marRight w:val="0"/>
          <w:marTop w:val="0"/>
          <w:marBottom w:val="300"/>
          <w:divBdr>
            <w:top w:val="single" w:sz="2" w:space="0" w:color="D9D9E3"/>
            <w:left w:val="single" w:sz="2" w:space="0" w:color="D9D9E3"/>
            <w:bottom w:val="single" w:sz="2" w:space="0" w:color="D9D9E3"/>
            <w:right w:val="single" w:sz="2" w:space="0" w:color="D9D9E3"/>
          </w:divBdr>
        </w:div>
        <w:div w:id="1900359959">
          <w:marLeft w:val="0"/>
          <w:marRight w:val="0"/>
          <w:marTop w:val="0"/>
          <w:marBottom w:val="300"/>
          <w:divBdr>
            <w:top w:val="single" w:sz="2" w:space="0" w:color="D9D9E3"/>
            <w:left w:val="single" w:sz="2" w:space="0" w:color="D9D9E3"/>
            <w:bottom w:val="single" w:sz="2" w:space="0" w:color="D9D9E3"/>
            <w:right w:val="single" w:sz="2" w:space="0" w:color="D9D9E3"/>
          </w:divBdr>
        </w:div>
      </w:divsChild>
    </w:div>
    <w:div w:id="1449472636">
      <w:bodyDiv w:val="1"/>
      <w:marLeft w:val="0"/>
      <w:marRight w:val="0"/>
      <w:marTop w:val="0"/>
      <w:marBottom w:val="0"/>
      <w:divBdr>
        <w:top w:val="none" w:sz="0" w:space="0" w:color="auto"/>
        <w:left w:val="none" w:sz="0" w:space="0" w:color="auto"/>
        <w:bottom w:val="none" w:sz="0" w:space="0" w:color="auto"/>
        <w:right w:val="none" w:sz="0" w:space="0" w:color="auto"/>
      </w:divBdr>
      <w:divsChild>
        <w:div w:id="2142530698">
          <w:marLeft w:val="0"/>
          <w:marRight w:val="0"/>
          <w:marTop w:val="0"/>
          <w:marBottom w:val="0"/>
          <w:divBdr>
            <w:top w:val="single" w:sz="2" w:space="0" w:color="D9D9E3"/>
            <w:left w:val="single" w:sz="2" w:space="0" w:color="D9D9E3"/>
            <w:bottom w:val="single" w:sz="2" w:space="0" w:color="D9D9E3"/>
            <w:right w:val="single" w:sz="2" w:space="0" w:color="D9D9E3"/>
          </w:divBdr>
        </w:div>
        <w:div w:id="482549868">
          <w:marLeft w:val="0"/>
          <w:marRight w:val="0"/>
          <w:marTop w:val="0"/>
          <w:marBottom w:val="0"/>
          <w:divBdr>
            <w:top w:val="single" w:sz="2" w:space="0" w:color="D9D9E3"/>
            <w:left w:val="single" w:sz="2" w:space="0" w:color="D9D9E3"/>
            <w:bottom w:val="single" w:sz="2" w:space="0" w:color="D9D9E3"/>
            <w:right w:val="single" w:sz="2" w:space="0" w:color="D9D9E3"/>
          </w:divBdr>
        </w:div>
        <w:div w:id="1327367767">
          <w:marLeft w:val="0"/>
          <w:marRight w:val="0"/>
          <w:marTop w:val="0"/>
          <w:marBottom w:val="0"/>
          <w:divBdr>
            <w:top w:val="single" w:sz="2" w:space="0" w:color="D9D9E3"/>
            <w:left w:val="single" w:sz="2" w:space="0" w:color="D9D9E3"/>
            <w:bottom w:val="single" w:sz="2" w:space="0" w:color="D9D9E3"/>
            <w:right w:val="single" w:sz="2" w:space="0" w:color="D9D9E3"/>
          </w:divBdr>
        </w:div>
        <w:div w:id="1207762979">
          <w:marLeft w:val="0"/>
          <w:marRight w:val="0"/>
          <w:marTop w:val="0"/>
          <w:marBottom w:val="300"/>
          <w:divBdr>
            <w:top w:val="single" w:sz="2" w:space="0" w:color="D9D9E3"/>
            <w:left w:val="single" w:sz="2" w:space="0" w:color="D9D9E3"/>
            <w:bottom w:val="single" w:sz="2" w:space="0" w:color="D9D9E3"/>
            <w:right w:val="single" w:sz="2" w:space="0" w:color="D9D9E3"/>
          </w:divBdr>
        </w:div>
        <w:div w:id="1060397120">
          <w:marLeft w:val="0"/>
          <w:marRight w:val="0"/>
          <w:marTop w:val="0"/>
          <w:marBottom w:val="300"/>
          <w:divBdr>
            <w:top w:val="single" w:sz="2" w:space="0" w:color="D9D9E3"/>
            <w:left w:val="single" w:sz="2" w:space="0" w:color="D9D9E3"/>
            <w:bottom w:val="single" w:sz="2" w:space="0" w:color="D9D9E3"/>
            <w:right w:val="single" w:sz="2" w:space="0" w:color="D9D9E3"/>
          </w:divBdr>
        </w:div>
        <w:div w:id="601306358">
          <w:marLeft w:val="0"/>
          <w:marRight w:val="0"/>
          <w:marTop w:val="0"/>
          <w:marBottom w:val="300"/>
          <w:divBdr>
            <w:top w:val="single" w:sz="2" w:space="0" w:color="D9D9E3"/>
            <w:left w:val="single" w:sz="2" w:space="0" w:color="D9D9E3"/>
            <w:bottom w:val="single" w:sz="2" w:space="0" w:color="D9D9E3"/>
            <w:right w:val="single" w:sz="2" w:space="0" w:color="D9D9E3"/>
          </w:divBdr>
        </w:div>
      </w:divsChild>
    </w:div>
    <w:div w:id="1689210013">
      <w:bodyDiv w:val="1"/>
      <w:marLeft w:val="0"/>
      <w:marRight w:val="0"/>
      <w:marTop w:val="0"/>
      <w:marBottom w:val="0"/>
      <w:divBdr>
        <w:top w:val="none" w:sz="0" w:space="0" w:color="auto"/>
        <w:left w:val="none" w:sz="0" w:space="0" w:color="auto"/>
        <w:bottom w:val="none" w:sz="0" w:space="0" w:color="auto"/>
        <w:right w:val="none" w:sz="0" w:space="0" w:color="auto"/>
      </w:divBdr>
      <w:divsChild>
        <w:div w:id="488594396">
          <w:marLeft w:val="0"/>
          <w:marRight w:val="0"/>
          <w:marTop w:val="0"/>
          <w:marBottom w:val="0"/>
          <w:divBdr>
            <w:top w:val="single" w:sz="2" w:space="0" w:color="D9D9E3"/>
            <w:left w:val="single" w:sz="2" w:space="0" w:color="D9D9E3"/>
            <w:bottom w:val="single" w:sz="2" w:space="0" w:color="D9D9E3"/>
            <w:right w:val="single" w:sz="2" w:space="0" w:color="D9D9E3"/>
          </w:divBdr>
          <w:divsChild>
            <w:div w:id="706024553">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26430">
                  <w:marLeft w:val="0"/>
                  <w:marRight w:val="0"/>
                  <w:marTop w:val="0"/>
                  <w:marBottom w:val="0"/>
                  <w:divBdr>
                    <w:top w:val="single" w:sz="2" w:space="0" w:color="D9D9E3"/>
                    <w:left w:val="single" w:sz="2" w:space="0" w:color="D9D9E3"/>
                    <w:bottom w:val="single" w:sz="2" w:space="0" w:color="D9D9E3"/>
                    <w:right w:val="single" w:sz="2" w:space="0" w:color="D9D9E3"/>
                  </w:divBdr>
                  <w:divsChild>
                    <w:div w:id="227035915">
                      <w:marLeft w:val="0"/>
                      <w:marRight w:val="0"/>
                      <w:marTop w:val="0"/>
                      <w:marBottom w:val="0"/>
                      <w:divBdr>
                        <w:top w:val="single" w:sz="2" w:space="0" w:color="D9D9E3"/>
                        <w:left w:val="single" w:sz="2" w:space="0" w:color="D9D9E3"/>
                        <w:bottom w:val="single" w:sz="2" w:space="0" w:color="D9D9E3"/>
                        <w:right w:val="single" w:sz="2" w:space="0" w:color="D9D9E3"/>
                      </w:divBdr>
                      <w:divsChild>
                        <w:div w:id="355353615">
                          <w:marLeft w:val="0"/>
                          <w:marRight w:val="0"/>
                          <w:marTop w:val="0"/>
                          <w:marBottom w:val="0"/>
                          <w:divBdr>
                            <w:top w:val="single" w:sz="2" w:space="0" w:color="D9D9E3"/>
                            <w:left w:val="single" w:sz="2" w:space="0" w:color="D9D9E3"/>
                            <w:bottom w:val="single" w:sz="2" w:space="0" w:color="D9D9E3"/>
                            <w:right w:val="single" w:sz="2" w:space="0" w:color="D9D9E3"/>
                          </w:divBdr>
                          <w:divsChild>
                            <w:div w:id="1760980146">
                              <w:marLeft w:val="0"/>
                              <w:marRight w:val="0"/>
                              <w:marTop w:val="0"/>
                              <w:marBottom w:val="0"/>
                              <w:divBdr>
                                <w:top w:val="single" w:sz="2" w:space="0" w:color="D9D9E3"/>
                                <w:left w:val="single" w:sz="2" w:space="0" w:color="D9D9E3"/>
                                <w:bottom w:val="single" w:sz="2" w:space="0" w:color="D9D9E3"/>
                                <w:right w:val="single" w:sz="2" w:space="0" w:color="D9D9E3"/>
                              </w:divBdr>
                              <w:divsChild>
                                <w:div w:id="286008462">
                                  <w:marLeft w:val="0"/>
                                  <w:marRight w:val="0"/>
                                  <w:marTop w:val="0"/>
                                  <w:marBottom w:val="0"/>
                                  <w:divBdr>
                                    <w:top w:val="single" w:sz="2" w:space="0" w:color="D9D9E3"/>
                                    <w:left w:val="single" w:sz="2" w:space="0" w:color="D9D9E3"/>
                                    <w:bottom w:val="single" w:sz="2" w:space="0" w:color="D9D9E3"/>
                                    <w:right w:val="single" w:sz="2" w:space="0" w:color="D9D9E3"/>
                                  </w:divBdr>
                                  <w:divsChild>
                                    <w:div w:id="1883439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1417</Words>
  <Characters>7512</Characters>
  <Application>Microsoft Office Word</Application>
  <DocSecurity>0</DocSecurity>
  <Lines>142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Prajkta Pravin Deshpande</dc:creator>
  <cp:keywords/>
  <dc:description/>
  <cp:lastModifiedBy>Prajkta Pravin Deshpande</cp:lastModifiedBy>
  <cp:revision>6</cp:revision>
  <dcterms:created xsi:type="dcterms:W3CDTF">2023-12-01T13:57:00Z</dcterms:created>
  <dcterms:modified xsi:type="dcterms:W3CDTF">2023-12-01T14:14:00Z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e6f269127a83ec8e6388b92f5de27b5c2ae2af3e1c11d11effefb81ae6aa6a96</vt:lpwstr>
  </property>
</Properties>
</file>