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project(fitness_final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"fitness_final")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cmake_policy(VERSION 3.14...3.25)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get_property(IS_MULTICONFIG GLOBAL PROPERTY GENERATOR_IS_MULTI_CONFIG)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if(IS_MULTICONFIG)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set(CMAKE_CONFIGURATION_TYPES "Debug;Profile;Release"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 STRING "" FORCE)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if(NOT CMAKE_BUILD_TYPE AND NOT CMAKE_CONFIGURATION_TYPES)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set(CMAKE_BUILD_TYPE "Debug" CACHE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"Flutter build mode" FORCE)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set_property(CACHE CMAKE_BUILD_TYPE PROPERTY STRINGS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"Debug" "Profile" "Release")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endif()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settings for the Profile build mode.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set(CMAKE_EXE_LINKER_FLAGS_PROFILE "${CMAKE_EXE_LINKER_FLAGS_RELEASE}")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set(CMAKE_SHARED_LINKER_FLAGS_PROFILE "${CMAKE_SHARED_LINKER_FLAGS_RELEASE}")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set(CMAKE_C_FLAGS_PROFILE "${CMAKE_C_FLAGS_RELEASE}")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set(CMAKE_CXX_FLAGS_PROFILE "${CMAKE_CXX_FLAGS_RELEASE}")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Unicode for all projects.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add_definitions(-DUNICODE -D_UNICODE)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cxx_std_17)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/W4 /WX /wd"4100")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/EHsc)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"_HAS_EXCEPTIONS=0")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"$&lt;$&lt;CONFIG:Debug&gt;:_DEBUG&gt;")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Support files are copied into place next to the executable, so that it can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in place. This is done instead of making a separate bundle (as on Linux)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 that building and running from within Visual Studio will work.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"$&lt;TARGET_FILE_DIR:${BINARY_NAME}&gt;")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Make the "install" step default, as it's required to run.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set(CMAKE_VS_INCLUDE_INSTALL_TO_DEFAULT_BUILD 1)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if(PLUGIN_BUNDLED_LIBRARIES)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"${PLUGIN_BUNDLED_LIBRARIES}"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"${PROJECT_BUILD_DIR}native_assets/windows/")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"${AOT_LIBRARY}" DESTINATION "${INSTALL_BUNDLE_DATA_DIR}"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CONFIGURATIONS Profile;Release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