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5659B" w14:textId="59D6B6EF" w:rsidR="00EF01BC" w:rsidRDefault="00724538" w:rsidP="00724538">
      <w:pPr>
        <w:jc w:val="center"/>
        <w:rPr>
          <w:b/>
          <w:bCs/>
          <w:lang w:bidi="ar-EG"/>
        </w:rPr>
      </w:pPr>
      <w:r w:rsidRPr="00724538">
        <w:rPr>
          <w:b/>
          <w:bCs/>
          <w:highlight w:val="yellow"/>
          <w:lang w:bidi="ar-EG"/>
        </w:rPr>
        <w:t>ML project</w:t>
      </w:r>
    </w:p>
    <w:p w14:paraId="1D34D5DA" w14:textId="7127040F" w:rsidR="00A577AC" w:rsidRDefault="00EB4768" w:rsidP="00A577AC">
      <w:pPr>
        <w:rPr>
          <w:b/>
          <w:bCs/>
          <w:lang w:bidi="ar-EG"/>
        </w:rPr>
      </w:pPr>
      <w:hyperlink r:id="rId5" w:history="1">
        <w:r w:rsidR="00A577AC" w:rsidRPr="006F3F9A">
          <w:rPr>
            <w:rStyle w:val="Hyperlink"/>
            <w:b/>
            <w:bCs/>
            <w:lang w:bidi="ar-EG"/>
          </w:rPr>
          <w:t>https://www.kaggle.com/datasets/alexteboul/di</w:t>
        </w:r>
        <w:r w:rsidR="00A577AC" w:rsidRPr="006F3F9A">
          <w:rPr>
            <w:rStyle w:val="Hyperlink"/>
            <w:b/>
            <w:bCs/>
            <w:lang w:bidi="ar-EG"/>
          </w:rPr>
          <w:t>a</w:t>
        </w:r>
        <w:r w:rsidR="00A577AC" w:rsidRPr="006F3F9A">
          <w:rPr>
            <w:rStyle w:val="Hyperlink"/>
            <w:b/>
            <w:bCs/>
            <w:lang w:bidi="ar-EG"/>
          </w:rPr>
          <w:t>b</w:t>
        </w:r>
        <w:r w:rsidR="00A577AC" w:rsidRPr="006F3F9A">
          <w:rPr>
            <w:rStyle w:val="Hyperlink"/>
            <w:b/>
            <w:bCs/>
            <w:lang w:bidi="ar-EG"/>
          </w:rPr>
          <w:t>ete</w:t>
        </w:r>
        <w:r w:rsidR="00A577AC" w:rsidRPr="006F3F9A">
          <w:rPr>
            <w:rStyle w:val="Hyperlink"/>
            <w:b/>
            <w:bCs/>
            <w:lang w:bidi="ar-EG"/>
          </w:rPr>
          <w:t>s</w:t>
        </w:r>
        <w:r w:rsidR="00A577AC" w:rsidRPr="006F3F9A">
          <w:rPr>
            <w:rStyle w:val="Hyperlink"/>
            <w:b/>
            <w:bCs/>
            <w:lang w:bidi="ar-EG"/>
          </w:rPr>
          <w:t>-health-indicators-dataset</w:t>
        </w:r>
      </w:hyperlink>
    </w:p>
    <w:p w14:paraId="33555511" w14:textId="003E58D6" w:rsidR="008B1A1B" w:rsidRDefault="00EB4768" w:rsidP="008B1A1B">
      <w:pPr>
        <w:rPr>
          <w:b/>
          <w:bCs/>
          <w:lang w:bidi="ar-EG"/>
        </w:rPr>
      </w:pPr>
      <w:hyperlink r:id="rId6" w:history="1">
        <w:r w:rsidR="008B1A1B" w:rsidRPr="006F3F9A">
          <w:rPr>
            <w:rStyle w:val="Hyperlink"/>
            <w:b/>
            <w:bCs/>
            <w:lang w:bidi="ar-EG"/>
          </w:rPr>
          <w:t>https://www.kaggle.com/datasets/mathc</w:t>
        </w:r>
        <w:r w:rsidR="008B1A1B" w:rsidRPr="006F3F9A">
          <w:rPr>
            <w:rStyle w:val="Hyperlink"/>
            <w:b/>
            <w:bCs/>
            <w:lang w:bidi="ar-EG"/>
          </w:rPr>
          <w:t>h</w:t>
        </w:r>
        <w:r w:rsidR="008B1A1B" w:rsidRPr="006F3F9A">
          <w:rPr>
            <w:rStyle w:val="Hyperlink"/>
            <w:b/>
            <w:bCs/>
            <w:lang w:bidi="ar-EG"/>
          </w:rPr>
          <w:t>i/diabetes-d</w:t>
        </w:r>
        <w:r w:rsidR="008B1A1B" w:rsidRPr="006F3F9A">
          <w:rPr>
            <w:rStyle w:val="Hyperlink"/>
            <w:b/>
            <w:bCs/>
            <w:lang w:bidi="ar-EG"/>
          </w:rPr>
          <w:t>a</w:t>
        </w:r>
        <w:r w:rsidR="008B1A1B" w:rsidRPr="006F3F9A">
          <w:rPr>
            <w:rStyle w:val="Hyperlink"/>
            <w:b/>
            <w:bCs/>
            <w:lang w:bidi="ar-EG"/>
          </w:rPr>
          <w:t>ta-set?resource=download</w:t>
        </w:r>
      </w:hyperlink>
    </w:p>
    <w:p w14:paraId="72E2B8FB" w14:textId="5604AE00" w:rsidR="00AE399A" w:rsidRDefault="00EB4768" w:rsidP="008B1A1B">
      <w:pPr>
        <w:rPr>
          <w:b/>
          <w:bCs/>
          <w:lang w:bidi="ar-EG"/>
        </w:rPr>
      </w:pPr>
      <w:hyperlink r:id="rId7" w:history="1">
        <w:r w:rsidR="00AE399A" w:rsidRPr="006F3F9A">
          <w:rPr>
            <w:rStyle w:val="Hyperlink"/>
            <w:b/>
            <w:bCs/>
            <w:lang w:bidi="ar-EG"/>
          </w:rPr>
          <w:t>https://data.mendeley.com/datasets/</w:t>
        </w:r>
        <w:r w:rsidR="00AE399A" w:rsidRPr="006F3F9A">
          <w:rPr>
            <w:rStyle w:val="Hyperlink"/>
            <w:b/>
            <w:bCs/>
            <w:lang w:bidi="ar-EG"/>
          </w:rPr>
          <w:t>m</w:t>
        </w:r>
        <w:r w:rsidR="00AE399A" w:rsidRPr="006F3F9A">
          <w:rPr>
            <w:rStyle w:val="Hyperlink"/>
            <w:b/>
            <w:bCs/>
            <w:lang w:bidi="ar-EG"/>
          </w:rPr>
          <w:t>8cg</w:t>
        </w:r>
        <w:r w:rsidR="00AE399A" w:rsidRPr="006F3F9A">
          <w:rPr>
            <w:rStyle w:val="Hyperlink"/>
            <w:b/>
            <w:bCs/>
            <w:lang w:bidi="ar-EG"/>
          </w:rPr>
          <w:t>w</w:t>
        </w:r>
        <w:r w:rsidR="00AE399A" w:rsidRPr="006F3F9A">
          <w:rPr>
            <w:rStyle w:val="Hyperlink"/>
            <w:b/>
            <w:bCs/>
            <w:lang w:bidi="ar-EG"/>
          </w:rPr>
          <w:t>xs9s6/2</w:t>
        </w:r>
      </w:hyperlink>
    </w:p>
    <w:p w14:paraId="4CE19044" w14:textId="510D4612" w:rsidR="00C54A1E" w:rsidRDefault="002C15A4" w:rsidP="002C15A4">
      <w:pPr>
        <w:pStyle w:val="Heading2"/>
        <w:rPr>
          <w:rFonts w:asciiTheme="majorBidi" w:hAnsiTheme="majorBidi" w:cstheme="majorBidi"/>
          <w:sz w:val="24"/>
          <w:szCs w:val="24"/>
        </w:rPr>
      </w:pPr>
      <w:r>
        <w:rPr>
          <w:rFonts w:asciiTheme="majorBidi" w:hAnsiTheme="majorBidi" w:cstheme="majorBidi"/>
          <w:sz w:val="24"/>
          <w:szCs w:val="24"/>
        </w:rPr>
        <w:t xml:space="preserve">1. </w:t>
      </w:r>
      <w:r w:rsidR="00C54A1E" w:rsidRPr="00C54A1E">
        <w:rPr>
          <w:rFonts w:asciiTheme="majorBidi" w:hAnsiTheme="majorBidi" w:cstheme="majorBidi"/>
          <w:sz w:val="24"/>
          <w:szCs w:val="24"/>
        </w:rPr>
        <w:t>Pima Dataset</w:t>
      </w:r>
      <w:r>
        <w:rPr>
          <w:rFonts w:asciiTheme="majorBidi" w:hAnsiTheme="majorBidi" w:cstheme="majorBidi"/>
          <w:sz w:val="24"/>
          <w:szCs w:val="24"/>
        </w:rPr>
        <w:t>:</w:t>
      </w:r>
    </w:p>
    <w:p w14:paraId="3E793C93" w14:textId="2E2CC65C" w:rsidR="002C15A4" w:rsidRDefault="002C15A4" w:rsidP="002C15A4">
      <w:pPr>
        <w:pStyle w:val="Heading2"/>
        <w:jc w:val="center"/>
        <w:rPr>
          <w:rFonts w:asciiTheme="majorBidi" w:hAnsiTheme="majorBidi" w:cstheme="majorBidi"/>
          <w:sz w:val="24"/>
          <w:szCs w:val="24"/>
        </w:rPr>
      </w:pPr>
      <w:r w:rsidRPr="002C15A4">
        <w:rPr>
          <w:rFonts w:asciiTheme="majorBidi" w:hAnsiTheme="majorBidi" w:cstheme="majorBidi"/>
          <w:noProof/>
          <w:sz w:val="24"/>
          <w:szCs w:val="24"/>
        </w:rPr>
        <w:drawing>
          <wp:inline distT="0" distB="0" distL="0" distR="0" wp14:anchorId="720915CC" wp14:editId="4F3F9537">
            <wp:extent cx="3331099" cy="20193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7672" cy="2029346"/>
                    </a:xfrm>
                    <a:prstGeom prst="rect">
                      <a:avLst/>
                    </a:prstGeom>
                  </pic:spPr>
                </pic:pic>
              </a:graphicData>
            </a:graphic>
          </wp:inline>
        </w:drawing>
      </w:r>
    </w:p>
    <w:p w14:paraId="06C29469" w14:textId="497C3F4E" w:rsidR="002C15A4" w:rsidRDefault="002C15A4" w:rsidP="002C15A4">
      <w:pPr>
        <w:pStyle w:val="Heading2"/>
        <w:rPr>
          <w:rFonts w:asciiTheme="majorBidi" w:hAnsiTheme="majorBidi" w:cstheme="majorBidi"/>
          <w:sz w:val="24"/>
          <w:szCs w:val="24"/>
        </w:rPr>
      </w:pPr>
      <w:r>
        <w:rPr>
          <w:rFonts w:asciiTheme="majorBidi" w:hAnsiTheme="majorBidi" w:cstheme="majorBidi"/>
          <w:sz w:val="24"/>
          <w:szCs w:val="24"/>
        </w:rPr>
        <w:t>2. BRFSS</w:t>
      </w:r>
      <w:r w:rsidRPr="00C54A1E">
        <w:rPr>
          <w:rFonts w:asciiTheme="majorBidi" w:hAnsiTheme="majorBidi" w:cstheme="majorBidi"/>
          <w:sz w:val="24"/>
          <w:szCs w:val="24"/>
        </w:rPr>
        <w:t xml:space="preserve"> Dataset</w:t>
      </w:r>
      <w:r>
        <w:rPr>
          <w:rFonts w:asciiTheme="majorBidi" w:hAnsiTheme="majorBidi" w:cstheme="majorBidi"/>
          <w:sz w:val="24"/>
          <w:szCs w:val="24"/>
        </w:rPr>
        <w:t>:</w:t>
      </w:r>
    </w:p>
    <w:p w14:paraId="71277DAF" w14:textId="5BD6DC7E" w:rsidR="002C15A4" w:rsidRDefault="002C15A4" w:rsidP="002C15A4">
      <w:pPr>
        <w:pStyle w:val="Heading2"/>
        <w:jc w:val="center"/>
        <w:rPr>
          <w:rFonts w:asciiTheme="majorBidi" w:hAnsiTheme="majorBidi" w:cstheme="majorBidi"/>
          <w:sz w:val="24"/>
          <w:szCs w:val="24"/>
        </w:rPr>
      </w:pPr>
      <w:r w:rsidRPr="002C15A4">
        <w:rPr>
          <w:rFonts w:asciiTheme="majorBidi" w:hAnsiTheme="majorBidi" w:cstheme="majorBidi"/>
          <w:noProof/>
          <w:sz w:val="24"/>
          <w:szCs w:val="24"/>
        </w:rPr>
        <w:drawing>
          <wp:inline distT="0" distB="0" distL="0" distR="0" wp14:anchorId="739EAA22" wp14:editId="030154DC">
            <wp:extent cx="3818028" cy="4069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7308" cy="4078970"/>
                    </a:xfrm>
                    <a:prstGeom prst="rect">
                      <a:avLst/>
                    </a:prstGeom>
                  </pic:spPr>
                </pic:pic>
              </a:graphicData>
            </a:graphic>
          </wp:inline>
        </w:drawing>
      </w:r>
    </w:p>
    <w:p w14:paraId="20290285" w14:textId="47B42A4F" w:rsidR="002C15A4" w:rsidRPr="002C15A4" w:rsidRDefault="002C15A4" w:rsidP="002C15A4">
      <w:pPr>
        <w:spacing w:before="100" w:beforeAutospacing="1" w:after="100" w:afterAutospacing="1" w:line="240" w:lineRule="auto"/>
        <w:rPr>
          <w:rFonts w:ascii="Times New Roman" w:eastAsia="Times New Roman" w:hAnsi="Times New Roman" w:cs="Times New Roman"/>
          <w:b/>
          <w:bCs/>
          <w:sz w:val="24"/>
          <w:szCs w:val="24"/>
        </w:rPr>
      </w:pPr>
      <w:r w:rsidRPr="002C15A4">
        <w:rPr>
          <w:rFonts w:ascii="Times New Roman" w:eastAsia="Times New Roman" w:hAnsi="Times New Roman" w:cs="Times New Roman"/>
          <w:b/>
          <w:bCs/>
          <w:sz w:val="24"/>
          <w:szCs w:val="24"/>
        </w:rPr>
        <w:lastRenderedPageBreak/>
        <w:t xml:space="preserve">3. </w:t>
      </w:r>
      <w:proofErr w:type="spellStart"/>
      <w:r w:rsidRPr="002C15A4">
        <w:rPr>
          <w:rFonts w:ascii="Times New Roman" w:eastAsia="Times New Roman" w:hAnsi="Times New Roman" w:cs="Times New Roman"/>
          <w:b/>
          <w:bCs/>
          <w:sz w:val="24"/>
          <w:szCs w:val="24"/>
        </w:rPr>
        <w:t>DiaBD_A</w:t>
      </w:r>
      <w:proofErr w:type="spellEnd"/>
      <w:r w:rsidRPr="002C15A4">
        <w:rPr>
          <w:rFonts w:ascii="Times New Roman" w:eastAsia="Times New Roman" w:hAnsi="Times New Roman" w:cs="Times New Roman"/>
          <w:b/>
          <w:bCs/>
          <w:sz w:val="24"/>
          <w:szCs w:val="24"/>
        </w:rPr>
        <w:t xml:space="preserve"> Bangladesh Dataset:</w:t>
      </w:r>
    </w:p>
    <w:p w14:paraId="65C7FDB3" w14:textId="0F84DBB4" w:rsidR="002C15A4" w:rsidRPr="002C15A4" w:rsidRDefault="002C15A4" w:rsidP="002C15A4">
      <w:pPr>
        <w:spacing w:before="100" w:beforeAutospacing="1" w:after="100" w:afterAutospacing="1" w:line="240" w:lineRule="auto"/>
        <w:jc w:val="center"/>
        <w:rPr>
          <w:rFonts w:ascii="Times New Roman" w:eastAsia="Times New Roman" w:hAnsi="Times New Roman" w:cs="Times New Roman"/>
          <w:sz w:val="24"/>
          <w:szCs w:val="24"/>
        </w:rPr>
      </w:pPr>
      <w:r w:rsidRPr="002C15A4">
        <w:rPr>
          <w:rFonts w:ascii="Times New Roman" w:eastAsia="Times New Roman" w:hAnsi="Times New Roman" w:cs="Times New Roman"/>
          <w:noProof/>
          <w:sz w:val="24"/>
          <w:szCs w:val="24"/>
        </w:rPr>
        <w:drawing>
          <wp:inline distT="0" distB="0" distL="0" distR="0" wp14:anchorId="76ED3E43" wp14:editId="5773BBDD">
            <wp:extent cx="3154680" cy="3232197"/>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71510" cy="3249440"/>
                    </a:xfrm>
                    <a:prstGeom prst="rect">
                      <a:avLst/>
                    </a:prstGeom>
                  </pic:spPr>
                </pic:pic>
              </a:graphicData>
            </a:graphic>
          </wp:inline>
        </w:drawing>
      </w:r>
    </w:p>
    <w:p w14:paraId="4E625847" w14:textId="33E724D3" w:rsidR="002C15A4" w:rsidRDefault="002C15A4" w:rsidP="002C15A4">
      <w:pPr>
        <w:pStyle w:val="Heading2"/>
        <w:rPr>
          <w:rFonts w:asciiTheme="majorBidi" w:hAnsiTheme="majorBidi" w:cstheme="majorBidi"/>
          <w:sz w:val="24"/>
          <w:szCs w:val="24"/>
        </w:rPr>
      </w:pPr>
      <w:r>
        <w:rPr>
          <w:rFonts w:asciiTheme="majorBidi" w:hAnsiTheme="majorBidi" w:cstheme="majorBidi"/>
          <w:sz w:val="24"/>
          <w:szCs w:val="24"/>
        </w:rPr>
        <w:t>Find common columns:</w:t>
      </w:r>
    </w:p>
    <w:p w14:paraId="457C824D" w14:textId="63A9AB5D" w:rsidR="002C15A4" w:rsidRPr="00C54A1E" w:rsidRDefault="002C15A4" w:rsidP="002C15A4">
      <w:pPr>
        <w:pStyle w:val="Heading2"/>
        <w:jc w:val="center"/>
        <w:rPr>
          <w:rFonts w:asciiTheme="majorBidi" w:hAnsiTheme="majorBidi" w:cstheme="majorBidi"/>
          <w:sz w:val="24"/>
          <w:szCs w:val="24"/>
        </w:rPr>
      </w:pPr>
      <w:r w:rsidRPr="002C15A4">
        <w:rPr>
          <w:rFonts w:asciiTheme="majorBidi" w:hAnsiTheme="majorBidi" w:cstheme="majorBidi"/>
          <w:noProof/>
          <w:sz w:val="24"/>
          <w:szCs w:val="24"/>
        </w:rPr>
        <w:drawing>
          <wp:inline distT="0" distB="0" distL="0" distR="0" wp14:anchorId="7F1FF4E9" wp14:editId="28EDB0E9">
            <wp:extent cx="3134360" cy="166998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3036" cy="1679934"/>
                    </a:xfrm>
                    <a:prstGeom prst="rect">
                      <a:avLst/>
                    </a:prstGeom>
                  </pic:spPr>
                </pic:pic>
              </a:graphicData>
            </a:graphic>
          </wp:inline>
        </w:drawing>
      </w:r>
    </w:p>
    <w:p w14:paraId="0C7D6239" w14:textId="77777777" w:rsidR="001375EE" w:rsidRPr="001375EE" w:rsidRDefault="001375EE" w:rsidP="001375EE">
      <w:pPr>
        <w:spacing w:before="100" w:beforeAutospacing="1" w:after="100" w:afterAutospacing="1" w:line="240" w:lineRule="auto"/>
        <w:rPr>
          <w:rFonts w:ascii="Times New Roman" w:eastAsia="Times New Roman" w:hAnsi="Times New Roman" w:cs="Times New Roman"/>
          <w:sz w:val="24"/>
          <w:szCs w:val="24"/>
        </w:rPr>
      </w:pPr>
      <w:r w:rsidRPr="001375EE">
        <w:rPr>
          <w:rFonts w:ascii="Times New Roman" w:eastAsia="Times New Roman" w:hAnsi="Times New Roman" w:cs="Times New Roman"/>
          <w:sz w:val="24"/>
          <w:szCs w:val="24"/>
        </w:rPr>
        <w:t>Challenges in Dataset Integration and Preprocessing</w:t>
      </w:r>
    </w:p>
    <w:p w14:paraId="2E4C0CE1" w14:textId="25049346" w:rsidR="00724538" w:rsidRDefault="001375EE" w:rsidP="001375EE">
      <w:pPr>
        <w:jc w:val="center"/>
        <w:rPr>
          <w:b/>
          <w:bCs/>
          <w:lang w:bidi="ar-EG"/>
        </w:rPr>
      </w:pPr>
      <w:r w:rsidRPr="001375EE">
        <w:rPr>
          <w:b/>
          <w:bCs/>
          <w:noProof/>
          <w:lang w:bidi="ar-EG"/>
        </w:rPr>
        <w:drawing>
          <wp:inline distT="0" distB="0" distL="0" distR="0" wp14:anchorId="48FBF456" wp14:editId="69D2DC7A">
            <wp:extent cx="3616500" cy="187960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0853" cy="1887060"/>
                    </a:xfrm>
                    <a:prstGeom prst="rect">
                      <a:avLst/>
                    </a:prstGeom>
                  </pic:spPr>
                </pic:pic>
              </a:graphicData>
            </a:graphic>
          </wp:inline>
        </w:drawing>
      </w:r>
    </w:p>
    <w:p w14:paraId="669F3D77" w14:textId="77777777" w:rsidR="00986A95" w:rsidRPr="00986A95" w:rsidRDefault="00986A95" w:rsidP="00986A95">
      <w:pPr>
        <w:spacing w:line="240" w:lineRule="auto"/>
        <w:rPr>
          <w:rFonts w:asciiTheme="majorBidi" w:hAnsiTheme="majorBidi" w:cstheme="majorBidi"/>
          <w:sz w:val="24"/>
          <w:szCs w:val="24"/>
          <w:lang w:bidi="ar-EG"/>
        </w:rPr>
      </w:pPr>
      <w:r w:rsidRPr="00986A95">
        <w:rPr>
          <w:rFonts w:asciiTheme="majorBidi" w:hAnsiTheme="majorBidi" w:cstheme="majorBidi"/>
          <w:sz w:val="24"/>
          <w:szCs w:val="24"/>
          <w:lang w:bidi="ar-EG"/>
        </w:rPr>
        <w:lastRenderedPageBreak/>
        <w:t xml:space="preserve">a) </w:t>
      </w:r>
      <w:r w:rsidRPr="00986A95">
        <w:rPr>
          <w:rFonts w:asciiTheme="majorBidi" w:hAnsiTheme="majorBidi" w:cstheme="majorBidi"/>
          <w:sz w:val="24"/>
          <w:szCs w:val="24"/>
          <w:lang w:bidi="ar-EG"/>
        </w:rPr>
        <w:t xml:space="preserve">The combined diabetes dataset was created from three public datasets: Pima Indians Diabetes, BRFSS Diabetes Health Indicators, and </w:t>
      </w:r>
      <w:proofErr w:type="spellStart"/>
      <w:r w:rsidRPr="00986A95">
        <w:rPr>
          <w:rFonts w:asciiTheme="majorBidi" w:hAnsiTheme="majorBidi" w:cstheme="majorBidi"/>
          <w:sz w:val="24"/>
          <w:szCs w:val="24"/>
          <w:lang w:bidi="ar-EG"/>
        </w:rPr>
        <w:t>DiaBD_A</w:t>
      </w:r>
      <w:proofErr w:type="spellEnd"/>
      <w:r w:rsidRPr="00986A95">
        <w:rPr>
          <w:rFonts w:asciiTheme="majorBidi" w:hAnsiTheme="majorBidi" w:cstheme="majorBidi"/>
          <w:sz w:val="24"/>
          <w:szCs w:val="24"/>
          <w:lang w:bidi="ar-EG"/>
        </w:rPr>
        <w:t xml:space="preserve"> Bangladesh Diabetes dataset.</w:t>
      </w:r>
    </w:p>
    <w:p w14:paraId="0605E3D6" w14:textId="77777777" w:rsidR="00986A95" w:rsidRPr="00986A95" w:rsidRDefault="00986A95" w:rsidP="00986A95">
      <w:pPr>
        <w:spacing w:line="240" w:lineRule="auto"/>
        <w:rPr>
          <w:rFonts w:asciiTheme="majorBidi" w:hAnsiTheme="majorBidi" w:cstheme="majorBidi"/>
          <w:sz w:val="24"/>
          <w:szCs w:val="24"/>
          <w:lang w:bidi="ar-EG"/>
        </w:rPr>
      </w:pPr>
      <w:r w:rsidRPr="00986A95">
        <w:rPr>
          <w:rFonts w:asciiTheme="majorBidi" w:hAnsiTheme="majorBidi" w:cstheme="majorBidi"/>
          <w:sz w:val="24"/>
          <w:szCs w:val="24"/>
          <w:lang w:bidi="ar-EG"/>
        </w:rPr>
        <w:t>The method of data collection is mainly an observational retrospective study.</w:t>
      </w:r>
    </w:p>
    <w:p w14:paraId="3B92A937" w14:textId="6341C600" w:rsidR="00986A95" w:rsidRDefault="00986A95" w:rsidP="00986A95">
      <w:pPr>
        <w:spacing w:line="240" w:lineRule="auto"/>
        <w:rPr>
          <w:rFonts w:asciiTheme="majorBidi" w:hAnsiTheme="majorBidi" w:cstheme="majorBidi"/>
          <w:sz w:val="24"/>
          <w:szCs w:val="24"/>
          <w:lang w:bidi="ar-EG"/>
        </w:rPr>
      </w:pPr>
      <w:r w:rsidRPr="00986A95">
        <w:rPr>
          <w:rFonts w:asciiTheme="majorBidi" w:hAnsiTheme="majorBidi" w:cstheme="majorBidi"/>
          <w:sz w:val="24"/>
          <w:szCs w:val="24"/>
          <w:lang w:bidi="ar-EG"/>
        </w:rPr>
        <w:t>This is because the datasets were collected from existing medical records, health surveys, or patient measurements. No treatment or experiment was applied to the patients. The researchers only observed existing health factors such as age, BMI, glucose, blood pressure, and diabetes outcome.</w:t>
      </w:r>
    </w:p>
    <w:p w14:paraId="306356B8" w14:textId="77777777" w:rsidR="00986A95" w:rsidRPr="00986A95" w:rsidRDefault="00986A95" w:rsidP="00986A95">
      <w:pPr>
        <w:pStyle w:val="NormalWeb"/>
        <w:rPr>
          <w:rFonts w:asciiTheme="majorBidi" w:hAnsiTheme="majorBidi" w:cstheme="majorBidi"/>
        </w:rPr>
      </w:pPr>
      <w:r>
        <w:rPr>
          <w:rFonts w:asciiTheme="majorBidi" w:hAnsiTheme="majorBidi" w:cstheme="majorBidi"/>
          <w:lang w:bidi="ar-EG"/>
        </w:rPr>
        <w:t xml:space="preserve">b) </w:t>
      </w:r>
      <w:r w:rsidRPr="00986A95">
        <w:rPr>
          <w:rFonts w:asciiTheme="majorBidi" w:hAnsiTheme="majorBidi" w:cstheme="majorBidi"/>
        </w:rPr>
        <w:t>After combining the datasets, numerical summaries should be generated for the main variables:</w:t>
      </w:r>
    </w:p>
    <w:p w14:paraId="6E02B09A" w14:textId="77777777" w:rsidR="00986A95" w:rsidRPr="00986A95" w:rsidRDefault="00986A95" w:rsidP="00986A95">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986A95">
        <w:rPr>
          <w:rFonts w:asciiTheme="majorBidi" w:eastAsia="Times New Roman" w:hAnsiTheme="majorBidi" w:cstheme="majorBidi"/>
          <w:sz w:val="24"/>
          <w:szCs w:val="24"/>
        </w:rPr>
        <w:t xml:space="preserve">Age </w:t>
      </w:r>
    </w:p>
    <w:p w14:paraId="783DE307" w14:textId="77777777" w:rsidR="00986A95" w:rsidRPr="00986A95" w:rsidRDefault="00986A95" w:rsidP="00986A95">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986A95">
        <w:rPr>
          <w:rFonts w:asciiTheme="majorBidi" w:eastAsia="Times New Roman" w:hAnsiTheme="majorBidi" w:cstheme="majorBidi"/>
          <w:sz w:val="24"/>
          <w:szCs w:val="24"/>
        </w:rPr>
        <w:t xml:space="preserve">BMI </w:t>
      </w:r>
    </w:p>
    <w:p w14:paraId="793B70B6" w14:textId="77777777" w:rsidR="00986A95" w:rsidRPr="00986A95" w:rsidRDefault="00986A95" w:rsidP="00986A95">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986A95">
        <w:rPr>
          <w:rFonts w:asciiTheme="majorBidi" w:eastAsia="Times New Roman" w:hAnsiTheme="majorBidi" w:cstheme="majorBidi"/>
          <w:sz w:val="24"/>
          <w:szCs w:val="24"/>
        </w:rPr>
        <w:t xml:space="preserve">Glucose </w:t>
      </w:r>
    </w:p>
    <w:p w14:paraId="785FE8FB" w14:textId="77777777" w:rsidR="00986A95" w:rsidRPr="00986A95" w:rsidRDefault="00986A95" w:rsidP="00986A95">
      <w:pPr>
        <w:numPr>
          <w:ilvl w:val="0"/>
          <w:numId w:val="4"/>
        </w:numPr>
        <w:spacing w:before="100" w:beforeAutospacing="1" w:after="100" w:afterAutospacing="1" w:line="240" w:lineRule="auto"/>
        <w:rPr>
          <w:rFonts w:asciiTheme="majorBidi" w:eastAsia="Times New Roman" w:hAnsiTheme="majorBidi" w:cstheme="majorBidi"/>
          <w:sz w:val="24"/>
          <w:szCs w:val="24"/>
        </w:rPr>
      </w:pPr>
      <w:proofErr w:type="spellStart"/>
      <w:r w:rsidRPr="00986A95">
        <w:rPr>
          <w:rFonts w:asciiTheme="majorBidi" w:eastAsia="Times New Roman" w:hAnsiTheme="majorBidi" w:cstheme="majorBidi"/>
          <w:sz w:val="24"/>
          <w:szCs w:val="24"/>
        </w:rPr>
        <w:t>BloodPressure</w:t>
      </w:r>
      <w:proofErr w:type="spellEnd"/>
      <w:r w:rsidRPr="00986A95">
        <w:rPr>
          <w:rFonts w:asciiTheme="majorBidi" w:eastAsia="Times New Roman" w:hAnsiTheme="majorBidi" w:cstheme="majorBidi"/>
          <w:sz w:val="24"/>
          <w:szCs w:val="24"/>
        </w:rPr>
        <w:t xml:space="preserve"> </w:t>
      </w:r>
    </w:p>
    <w:p w14:paraId="1279D08F" w14:textId="77777777" w:rsidR="00986A95" w:rsidRPr="00986A95" w:rsidRDefault="00986A95" w:rsidP="00986A95">
      <w:pPr>
        <w:numPr>
          <w:ilvl w:val="0"/>
          <w:numId w:val="4"/>
        </w:numPr>
        <w:spacing w:before="100" w:beforeAutospacing="1" w:after="100" w:afterAutospacing="1" w:line="240" w:lineRule="auto"/>
        <w:rPr>
          <w:rFonts w:asciiTheme="majorBidi" w:eastAsia="Times New Roman" w:hAnsiTheme="majorBidi" w:cstheme="majorBidi"/>
          <w:sz w:val="24"/>
          <w:szCs w:val="24"/>
        </w:rPr>
      </w:pPr>
      <w:proofErr w:type="spellStart"/>
      <w:r w:rsidRPr="00986A95">
        <w:rPr>
          <w:rFonts w:asciiTheme="majorBidi" w:eastAsia="Times New Roman" w:hAnsiTheme="majorBidi" w:cstheme="majorBidi"/>
          <w:sz w:val="24"/>
          <w:szCs w:val="24"/>
        </w:rPr>
        <w:t>HighBP</w:t>
      </w:r>
      <w:proofErr w:type="spellEnd"/>
      <w:r w:rsidRPr="00986A95">
        <w:rPr>
          <w:rFonts w:asciiTheme="majorBidi" w:eastAsia="Times New Roman" w:hAnsiTheme="majorBidi" w:cstheme="majorBidi"/>
          <w:sz w:val="24"/>
          <w:szCs w:val="24"/>
        </w:rPr>
        <w:t xml:space="preserve"> </w:t>
      </w:r>
    </w:p>
    <w:p w14:paraId="03D5678C" w14:textId="7ABF0E6D" w:rsidR="00986A95" w:rsidRDefault="00986A95" w:rsidP="00986A95">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986A95">
        <w:rPr>
          <w:rFonts w:asciiTheme="majorBidi" w:eastAsia="Times New Roman" w:hAnsiTheme="majorBidi" w:cstheme="majorBidi"/>
          <w:sz w:val="24"/>
          <w:szCs w:val="24"/>
        </w:rPr>
        <w:t>Outcome</w:t>
      </w:r>
    </w:p>
    <w:p w14:paraId="0E9972EC" w14:textId="49AC5DA4" w:rsidR="00E92015" w:rsidRDefault="00E92015" w:rsidP="00986A95">
      <w:pPr>
        <w:numPr>
          <w:ilvl w:val="0"/>
          <w:numId w:val="4"/>
        </w:num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source</w:t>
      </w:r>
    </w:p>
    <w:p w14:paraId="183CB64B" w14:textId="53809BF1" w:rsidR="00986A95" w:rsidRDefault="00986A95" w:rsidP="00986A95">
      <w:pPr>
        <w:spacing w:before="100" w:beforeAutospacing="1" w:after="100" w:afterAutospacing="1" w:line="240" w:lineRule="auto"/>
        <w:rPr>
          <w:rFonts w:ascii="Times New Roman" w:eastAsia="Times New Roman" w:hAnsi="Times New Roman" w:cs="Times New Roman"/>
          <w:sz w:val="24"/>
          <w:szCs w:val="24"/>
        </w:rPr>
      </w:pPr>
      <w:r w:rsidRPr="00986A95">
        <w:rPr>
          <w:rFonts w:ascii="Times New Roman" w:eastAsia="Times New Roman" w:hAnsi="Times New Roman" w:cs="Times New Roman"/>
          <w:sz w:val="24"/>
          <w:szCs w:val="24"/>
        </w:rPr>
        <w:t xml:space="preserve">Numerical summaries were calculated to understand the central tendency and variability of the combined diabetes dataset. The mean, variance, and standard deviation were computed for Age, BMI, Glucose, </w:t>
      </w:r>
      <w:proofErr w:type="spellStart"/>
      <w:r w:rsidRPr="00986A95">
        <w:rPr>
          <w:rFonts w:ascii="Times New Roman" w:eastAsia="Times New Roman" w:hAnsi="Times New Roman" w:cs="Times New Roman"/>
          <w:sz w:val="24"/>
          <w:szCs w:val="24"/>
        </w:rPr>
        <w:t>BloodPressure</w:t>
      </w:r>
      <w:proofErr w:type="spellEnd"/>
      <w:r w:rsidRPr="00986A95">
        <w:rPr>
          <w:rFonts w:ascii="Times New Roman" w:eastAsia="Times New Roman" w:hAnsi="Times New Roman" w:cs="Times New Roman"/>
          <w:sz w:val="24"/>
          <w:szCs w:val="24"/>
        </w:rPr>
        <w:t xml:space="preserve">, </w:t>
      </w:r>
      <w:proofErr w:type="spellStart"/>
      <w:r w:rsidRPr="00986A95">
        <w:rPr>
          <w:rFonts w:ascii="Times New Roman" w:eastAsia="Times New Roman" w:hAnsi="Times New Roman" w:cs="Times New Roman"/>
          <w:sz w:val="24"/>
          <w:szCs w:val="24"/>
        </w:rPr>
        <w:t>HighBP</w:t>
      </w:r>
      <w:proofErr w:type="spellEnd"/>
      <w:r w:rsidRPr="00986A95">
        <w:rPr>
          <w:rFonts w:ascii="Times New Roman" w:eastAsia="Times New Roman" w:hAnsi="Times New Roman" w:cs="Times New Roman"/>
          <w:sz w:val="24"/>
          <w:szCs w:val="24"/>
        </w:rPr>
        <w:t>, and Outcome.</w:t>
      </w:r>
    </w:p>
    <w:p w14:paraId="13585B5A" w14:textId="77777777" w:rsidR="000412F0" w:rsidRPr="000412F0" w:rsidRDefault="000412F0" w:rsidP="00BA05C1">
      <w:pPr>
        <w:pStyle w:val="Heading1"/>
        <w:spacing w:before="0" w:after="240"/>
        <w:rPr>
          <w:color w:val="FF0000"/>
        </w:rPr>
      </w:pPr>
      <w:r w:rsidRPr="000412F0">
        <w:rPr>
          <w:color w:val="FF0000"/>
        </w:rPr>
        <w:t>Possible Advanced ML Imputation (NOT recommended for Phase 1)</w:t>
      </w:r>
    </w:p>
    <w:p w14:paraId="3FB5361B" w14:textId="77777777" w:rsidR="000412F0" w:rsidRPr="000412F0" w:rsidRDefault="000412F0" w:rsidP="00BA05C1">
      <w:pPr>
        <w:pStyle w:val="NormalWeb"/>
        <w:spacing w:before="0" w:beforeAutospacing="0" w:after="240" w:afterAutospacing="0"/>
        <w:rPr>
          <w:color w:val="FF0000"/>
        </w:rPr>
      </w:pPr>
      <w:r w:rsidRPr="000412F0">
        <w:rPr>
          <w:color w:val="FF0000"/>
        </w:rPr>
        <w:t>You could:</w:t>
      </w:r>
    </w:p>
    <w:p w14:paraId="25E97C4E" w14:textId="77777777" w:rsidR="000412F0" w:rsidRPr="000412F0" w:rsidRDefault="000412F0" w:rsidP="00BA05C1">
      <w:pPr>
        <w:numPr>
          <w:ilvl w:val="0"/>
          <w:numId w:val="5"/>
        </w:numPr>
        <w:spacing w:after="240" w:line="240" w:lineRule="auto"/>
        <w:rPr>
          <w:color w:val="FF0000"/>
        </w:rPr>
      </w:pPr>
      <w:r w:rsidRPr="000412F0">
        <w:rPr>
          <w:color w:val="FF0000"/>
        </w:rPr>
        <w:t xml:space="preserve">train regression model on Pima + </w:t>
      </w:r>
      <w:proofErr w:type="spellStart"/>
      <w:r w:rsidRPr="000412F0">
        <w:rPr>
          <w:color w:val="FF0000"/>
        </w:rPr>
        <w:t>DiaBD_A</w:t>
      </w:r>
      <w:proofErr w:type="spellEnd"/>
      <w:r w:rsidRPr="000412F0">
        <w:rPr>
          <w:color w:val="FF0000"/>
        </w:rPr>
        <w:t xml:space="preserve"> </w:t>
      </w:r>
    </w:p>
    <w:p w14:paraId="095295A7" w14:textId="77777777" w:rsidR="000412F0" w:rsidRPr="000412F0" w:rsidRDefault="000412F0" w:rsidP="00BA05C1">
      <w:pPr>
        <w:numPr>
          <w:ilvl w:val="0"/>
          <w:numId w:val="5"/>
        </w:numPr>
        <w:spacing w:after="240" w:line="240" w:lineRule="auto"/>
        <w:rPr>
          <w:color w:val="FF0000"/>
        </w:rPr>
      </w:pPr>
      <w:r w:rsidRPr="000412F0">
        <w:rPr>
          <w:color w:val="FF0000"/>
        </w:rPr>
        <w:t xml:space="preserve">predict glucose for BRFSS </w:t>
      </w:r>
    </w:p>
    <w:p w14:paraId="4043EEED" w14:textId="77777777" w:rsidR="000412F0" w:rsidRPr="000412F0" w:rsidRDefault="000412F0" w:rsidP="00BA05C1">
      <w:pPr>
        <w:pStyle w:val="NormalWeb"/>
        <w:spacing w:before="0" w:beforeAutospacing="0" w:after="240" w:afterAutospacing="0"/>
        <w:rPr>
          <w:color w:val="FF0000"/>
        </w:rPr>
      </w:pPr>
      <w:r w:rsidRPr="000412F0">
        <w:rPr>
          <w:color w:val="FF0000"/>
        </w:rPr>
        <w:t>Example:</w:t>
      </w:r>
    </w:p>
    <w:p w14:paraId="0931C9FA" w14:textId="77777777" w:rsidR="000412F0" w:rsidRPr="000412F0" w:rsidRDefault="000412F0" w:rsidP="00BA05C1">
      <w:pPr>
        <w:numPr>
          <w:ilvl w:val="0"/>
          <w:numId w:val="6"/>
        </w:numPr>
        <w:spacing w:after="240" w:line="240" w:lineRule="auto"/>
        <w:rPr>
          <w:color w:val="FF0000"/>
        </w:rPr>
      </w:pPr>
      <w:r w:rsidRPr="000412F0">
        <w:rPr>
          <w:color w:val="FF0000"/>
        </w:rPr>
        <w:t xml:space="preserve">Inputs: </w:t>
      </w:r>
    </w:p>
    <w:p w14:paraId="561E210F" w14:textId="77777777" w:rsidR="000412F0" w:rsidRPr="000412F0" w:rsidRDefault="000412F0" w:rsidP="00BA05C1">
      <w:pPr>
        <w:numPr>
          <w:ilvl w:val="1"/>
          <w:numId w:val="6"/>
        </w:numPr>
        <w:spacing w:after="240" w:line="240" w:lineRule="auto"/>
        <w:rPr>
          <w:color w:val="FF0000"/>
        </w:rPr>
      </w:pPr>
      <w:r w:rsidRPr="000412F0">
        <w:rPr>
          <w:color w:val="FF0000"/>
        </w:rPr>
        <w:t xml:space="preserve">BMI </w:t>
      </w:r>
    </w:p>
    <w:p w14:paraId="5CE720DA" w14:textId="77777777" w:rsidR="000412F0" w:rsidRPr="000412F0" w:rsidRDefault="000412F0" w:rsidP="00BA05C1">
      <w:pPr>
        <w:numPr>
          <w:ilvl w:val="1"/>
          <w:numId w:val="6"/>
        </w:numPr>
        <w:spacing w:after="240" w:line="240" w:lineRule="auto"/>
        <w:rPr>
          <w:color w:val="FF0000"/>
        </w:rPr>
      </w:pPr>
      <w:r w:rsidRPr="000412F0">
        <w:rPr>
          <w:color w:val="FF0000"/>
        </w:rPr>
        <w:t xml:space="preserve">Age </w:t>
      </w:r>
    </w:p>
    <w:p w14:paraId="29E43452" w14:textId="77777777" w:rsidR="000412F0" w:rsidRPr="000412F0" w:rsidRDefault="000412F0" w:rsidP="00BA05C1">
      <w:pPr>
        <w:numPr>
          <w:ilvl w:val="1"/>
          <w:numId w:val="6"/>
        </w:numPr>
        <w:spacing w:after="240" w:line="240" w:lineRule="auto"/>
        <w:rPr>
          <w:color w:val="FF0000"/>
        </w:rPr>
      </w:pPr>
      <w:proofErr w:type="spellStart"/>
      <w:r w:rsidRPr="000412F0">
        <w:rPr>
          <w:color w:val="FF0000"/>
        </w:rPr>
        <w:t>HighBP</w:t>
      </w:r>
      <w:proofErr w:type="spellEnd"/>
      <w:r w:rsidRPr="000412F0">
        <w:rPr>
          <w:color w:val="FF0000"/>
        </w:rPr>
        <w:t xml:space="preserve"> </w:t>
      </w:r>
    </w:p>
    <w:p w14:paraId="32B8018F" w14:textId="77777777" w:rsidR="000412F0" w:rsidRPr="000412F0" w:rsidRDefault="000412F0" w:rsidP="00BA05C1">
      <w:pPr>
        <w:numPr>
          <w:ilvl w:val="0"/>
          <w:numId w:val="6"/>
        </w:numPr>
        <w:spacing w:after="240" w:line="240" w:lineRule="auto"/>
        <w:rPr>
          <w:color w:val="FF0000"/>
        </w:rPr>
      </w:pPr>
      <w:r w:rsidRPr="000412F0">
        <w:rPr>
          <w:color w:val="FF0000"/>
        </w:rPr>
        <w:t xml:space="preserve">Target: </w:t>
      </w:r>
    </w:p>
    <w:p w14:paraId="5820A7A2" w14:textId="77777777" w:rsidR="000412F0" w:rsidRPr="000412F0" w:rsidRDefault="000412F0" w:rsidP="00BA05C1">
      <w:pPr>
        <w:numPr>
          <w:ilvl w:val="1"/>
          <w:numId w:val="6"/>
        </w:numPr>
        <w:spacing w:after="240" w:line="240" w:lineRule="auto"/>
        <w:rPr>
          <w:color w:val="FF0000"/>
        </w:rPr>
      </w:pPr>
      <w:r w:rsidRPr="000412F0">
        <w:rPr>
          <w:color w:val="FF0000"/>
        </w:rPr>
        <w:t xml:space="preserve">Glucose </w:t>
      </w:r>
    </w:p>
    <w:p w14:paraId="77CBE623" w14:textId="77777777" w:rsidR="000412F0" w:rsidRPr="000412F0" w:rsidRDefault="000412F0" w:rsidP="00BA05C1">
      <w:pPr>
        <w:pStyle w:val="NormalWeb"/>
        <w:spacing w:before="0" w:beforeAutospacing="0" w:after="240" w:afterAutospacing="0"/>
        <w:rPr>
          <w:color w:val="FF0000"/>
        </w:rPr>
      </w:pPr>
      <w:r w:rsidRPr="000412F0">
        <w:rPr>
          <w:color w:val="FF0000"/>
        </w:rPr>
        <w:t>BUT this becomes:</w:t>
      </w:r>
    </w:p>
    <w:p w14:paraId="6448C952" w14:textId="77777777" w:rsidR="000412F0" w:rsidRPr="000412F0" w:rsidRDefault="000412F0" w:rsidP="00BA05C1">
      <w:pPr>
        <w:numPr>
          <w:ilvl w:val="0"/>
          <w:numId w:val="7"/>
        </w:numPr>
        <w:spacing w:after="240" w:line="240" w:lineRule="auto"/>
        <w:rPr>
          <w:color w:val="FF0000"/>
        </w:rPr>
      </w:pPr>
      <w:r w:rsidRPr="000412F0">
        <w:rPr>
          <w:color w:val="FF0000"/>
        </w:rPr>
        <w:lastRenderedPageBreak/>
        <w:t xml:space="preserve">predictive modeling </w:t>
      </w:r>
    </w:p>
    <w:p w14:paraId="57602B53" w14:textId="77777777" w:rsidR="000412F0" w:rsidRPr="000412F0" w:rsidRDefault="000412F0" w:rsidP="00BA05C1">
      <w:pPr>
        <w:numPr>
          <w:ilvl w:val="0"/>
          <w:numId w:val="7"/>
        </w:numPr>
        <w:spacing w:after="240" w:line="240" w:lineRule="auto"/>
        <w:rPr>
          <w:color w:val="FF0000"/>
        </w:rPr>
      </w:pPr>
      <w:r w:rsidRPr="000412F0">
        <w:rPr>
          <w:color w:val="FF0000"/>
        </w:rPr>
        <w:t xml:space="preserve">ML imputation </w:t>
      </w:r>
    </w:p>
    <w:p w14:paraId="1F6AF582" w14:textId="77777777" w:rsidR="000412F0" w:rsidRPr="000412F0" w:rsidRDefault="000412F0" w:rsidP="00BA05C1">
      <w:pPr>
        <w:numPr>
          <w:ilvl w:val="0"/>
          <w:numId w:val="7"/>
        </w:numPr>
        <w:spacing w:after="240" w:line="240" w:lineRule="auto"/>
        <w:rPr>
          <w:color w:val="FF0000"/>
        </w:rPr>
      </w:pPr>
      <w:r w:rsidRPr="000412F0">
        <w:rPr>
          <w:color w:val="FF0000"/>
        </w:rPr>
        <w:t xml:space="preserve">not simple statistical preprocessing </w:t>
      </w:r>
    </w:p>
    <w:p w14:paraId="65593459" w14:textId="6A6EC1F0" w:rsidR="000412F0" w:rsidRDefault="000412F0" w:rsidP="00BA05C1">
      <w:pPr>
        <w:pStyle w:val="NormalWeb"/>
        <w:spacing w:before="0" w:beforeAutospacing="0" w:after="240" w:afterAutospacing="0"/>
        <w:rPr>
          <w:color w:val="FF0000"/>
        </w:rPr>
      </w:pPr>
      <w:r w:rsidRPr="000412F0">
        <w:rPr>
          <w:color w:val="FF0000"/>
        </w:rPr>
        <w:t>and may be questioned academically.</w:t>
      </w:r>
    </w:p>
    <w:p w14:paraId="3612F9A4" w14:textId="395BF7FC" w:rsidR="00E92015" w:rsidRDefault="00E92015" w:rsidP="00BA05C1">
      <w:pPr>
        <w:pStyle w:val="NormalWeb"/>
        <w:spacing w:before="0" w:beforeAutospacing="0" w:after="240" w:afterAutospacing="0"/>
        <w:rPr>
          <w:b/>
          <w:bCs/>
        </w:rPr>
      </w:pPr>
      <w:r w:rsidRPr="00E92015">
        <w:rPr>
          <w:b/>
          <w:bCs/>
        </w:rPr>
        <w:t>b)</w:t>
      </w:r>
    </w:p>
    <w:p w14:paraId="18454EDF" w14:textId="15E105E4" w:rsidR="00E92015" w:rsidRDefault="00E92015" w:rsidP="00E92015">
      <w:pPr>
        <w:pStyle w:val="NormalWeb"/>
        <w:spacing w:before="0" w:beforeAutospacing="0" w:after="240" w:afterAutospacing="0"/>
        <w:jc w:val="center"/>
        <w:rPr>
          <w:b/>
          <w:bCs/>
        </w:rPr>
      </w:pPr>
      <w:r w:rsidRPr="00E92015">
        <w:rPr>
          <w:b/>
          <w:bCs/>
        </w:rPr>
        <w:drawing>
          <wp:inline distT="0" distB="0" distL="0" distR="0" wp14:anchorId="0BEBD4A4" wp14:editId="066D97BE">
            <wp:extent cx="4899511" cy="2843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2670" cy="2856651"/>
                    </a:xfrm>
                    <a:prstGeom prst="rect">
                      <a:avLst/>
                    </a:prstGeom>
                  </pic:spPr>
                </pic:pic>
              </a:graphicData>
            </a:graphic>
          </wp:inline>
        </w:drawing>
      </w:r>
    </w:p>
    <w:p w14:paraId="22EA9177" w14:textId="48E5117E" w:rsidR="00EB4768" w:rsidRPr="00EB4768" w:rsidRDefault="00EB4768" w:rsidP="00EB4768">
      <w:pPr>
        <w:pStyle w:val="NormalWeb"/>
        <w:spacing w:before="0" w:beforeAutospacing="0" w:after="240" w:afterAutospacing="0"/>
      </w:pPr>
      <w:r w:rsidRPr="00EB4768">
        <w:t xml:space="preserve">P Value </w:t>
      </w:r>
    </w:p>
    <w:p w14:paraId="323D9585" w14:textId="3695910E" w:rsidR="00E92015" w:rsidRPr="00E92015" w:rsidRDefault="00E92015" w:rsidP="00EB4768">
      <w:pPr>
        <w:pStyle w:val="NormalWeb"/>
        <w:spacing w:before="0" w:beforeAutospacing="0" w:after="240" w:afterAutospacing="0"/>
        <w:jc w:val="center"/>
        <w:rPr>
          <w:b/>
          <w:bCs/>
        </w:rPr>
      </w:pPr>
      <w:r w:rsidRPr="00E92015">
        <w:rPr>
          <w:b/>
          <w:bCs/>
        </w:rPr>
        <w:drawing>
          <wp:inline distT="0" distB="0" distL="0" distR="0" wp14:anchorId="32B92443" wp14:editId="3295C439">
            <wp:extent cx="5047086" cy="2151063"/>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787"/>
                    <a:stretch/>
                  </pic:blipFill>
                  <pic:spPr bwMode="auto">
                    <a:xfrm>
                      <a:off x="0" y="0"/>
                      <a:ext cx="5068820" cy="2160326"/>
                    </a:xfrm>
                    <a:prstGeom prst="rect">
                      <a:avLst/>
                    </a:prstGeom>
                    <a:ln>
                      <a:noFill/>
                    </a:ln>
                    <a:extLst>
                      <a:ext uri="{53640926-AAD7-44D8-BBD7-CCE9431645EC}">
                        <a14:shadowObscured xmlns:a14="http://schemas.microsoft.com/office/drawing/2010/main"/>
                      </a:ext>
                    </a:extLst>
                  </pic:spPr>
                </pic:pic>
              </a:graphicData>
            </a:graphic>
          </wp:inline>
        </w:drawing>
      </w:r>
    </w:p>
    <w:p w14:paraId="3CB2334E" w14:textId="77777777" w:rsidR="000412F0" w:rsidRPr="00986A95" w:rsidRDefault="000412F0" w:rsidP="00986A95">
      <w:pPr>
        <w:spacing w:before="100" w:beforeAutospacing="1" w:after="100" w:afterAutospacing="1" w:line="240" w:lineRule="auto"/>
        <w:rPr>
          <w:rFonts w:asciiTheme="majorBidi" w:eastAsia="Times New Roman" w:hAnsiTheme="majorBidi" w:cstheme="majorBidi"/>
          <w:sz w:val="24"/>
          <w:szCs w:val="24"/>
        </w:rPr>
      </w:pPr>
    </w:p>
    <w:p w14:paraId="38D1BA2B" w14:textId="77777777" w:rsidR="00986A95" w:rsidRPr="00986A95" w:rsidRDefault="00986A95" w:rsidP="00986A95">
      <w:pPr>
        <w:spacing w:before="100" w:beforeAutospacing="1" w:after="100" w:afterAutospacing="1" w:line="240" w:lineRule="auto"/>
        <w:rPr>
          <w:rFonts w:asciiTheme="majorBidi" w:eastAsia="Times New Roman" w:hAnsiTheme="majorBidi" w:cstheme="majorBidi"/>
          <w:sz w:val="24"/>
          <w:szCs w:val="24"/>
        </w:rPr>
      </w:pPr>
    </w:p>
    <w:p w14:paraId="6D55EC1A" w14:textId="294CA0DF" w:rsidR="00986A95" w:rsidRPr="00986A95" w:rsidRDefault="00986A95" w:rsidP="00986A95">
      <w:pPr>
        <w:spacing w:line="240" w:lineRule="auto"/>
        <w:rPr>
          <w:rFonts w:asciiTheme="majorBidi" w:hAnsiTheme="majorBidi" w:cstheme="majorBidi"/>
          <w:sz w:val="24"/>
          <w:szCs w:val="24"/>
          <w:lang w:bidi="ar-EG"/>
        </w:rPr>
      </w:pPr>
    </w:p>
    <w:sectPr w:rsidR="00986A95" w:rsidRPr="00986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7404"/>
    <w:multiLevelType w:val="multilevel"/>
    <w:tmpl w:val="326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D6720"/>
    <w:multiLevelType w:val="multilevel"/>
    <w:tmpl w:val="1502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3D4FC3"/>
    <w:multiLevelType w:val="hybridMultilevel"/>
    <w:tmpl w:val="8E6AD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3A3D35"/>
    <w:multiLevelType w:val="multilevel"/>
    <w:tmpl w:val="B5E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11419"/>
    <w:multiLevelType w:val="multilevel"/>
    <w:tmpl w:val="8B56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11F94"/>
    <w:multiLevelType w:val="multilevel"/>
    <w:tmpl w:val="344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E457B"/>
    <w:multiLevelType w:val="multilevel"/>
    <w:tmpl w:val="7896A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5"/>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38"/>
    <w:rsid w:val="000412F0"/>
    <w:rsid w:val="001375EE"/>
    <w:rsid w:val="002C15A4"/>
    <w:rsid w:val="00724538"/>
    <w:rsid w:val="008B1A1B"/>
    <w:rsid w:val="00986A95"/>
    <w:rsid w:val="00A577AC"/>
    <w:rsid w:val="00AE399A"/>
    <w:rsid w:val="00BA05C1"/>
    <w:rsid w:val="00C54A1E"/>
    <w:rsid w:val="00E92015"/>
    <w:rsid w:val="00EB4768"/>
    <w:rsid w:val="00EF0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76E0"/>
  <w15:chartTrackingRefBased/>
  <w15:docId w15:val="{7D7068C4-F216-46E7-998A-89230890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5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245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45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5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45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45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4538"/>
    <w:rPr>
      <w:b/>
      <w:bCs/>
    </w:rPr>
  </w:style>
  <w:style w:type="character" w:styleId="HTMLCode">
    <w:name w:val="HTML Code"/>
    <w:basedOn w:val="DefaultParagraphFont"/>
    <w:uiPriority w:val="99"/>
    <w:semiHidden/>
    <w:unhideWhenUsed/>
    <w:rsid w:val="00724538"/>
    <w:rPr>
      <w:rFonts w:ascii="Courier New" w:eastAsia="Times New Roman" w:hAnsi="Courier New" w:cs="Courier New"/>
      <w:sz w:val="20"/>
      <w:szCs w:val="20"/>
    </w:rPr>
  </w:style>
  <w:style w:type="character" w:styleId="Hyperlink">
    <w:name w:val="Hyperlink"/>
    <w:basedOn w:val="DefaultParagraphFont"/>
    <w:uiPriority w:val="99"/>
    <w:unhideWhenUsed/>
    <w:rsid w:val="00A577AC"/>
    <w:rPr>
      <w:color w:val="0563C1" w:themeColor="hyperlink"/>
      <w:u w:val="single"/>
    </w:rPr>
  </w:style>
  <w:style w:type="character" w:styleId="UnresolvedMention">
    <w:name w:val="Unresolved Mention"/>
    <w:basedOn w:val="DefaultParagraphFont"/>
    <w:uiPriority w:val="99"/>
    <w:semiHidden/>
    <w:unhideWhenUsed/>
    <w:rsid w:val="00A577AC"/>
    <w:rPr>
      <w:color w:val="605E5C"/>
      <w:shd w:val="clear" w:color="auto" w:fill="E1DFDD"/>
    </w:rPr>
  </w:style>
  <w:style w:type="character" w:styleId="FollowedHyperlink">
    <w:name w:val="FollowedHyperlink"/>
    <w:basedOn w:val="DefaultParagraphFont"/>
    <w:uiPriority w:val="99"/>
    <w:semiHidden/>
    <w:unhideWhenUsed/>
    <w:rsid w:val="008B1A1B"/>
    <w:rPr>
      <w:color w:val="954F72" w:themeColor="followedHyperlink"/>
      <w:u w:val="single"/>
    </w:rPr>
  </w:style>
  <w:style w:type="character" w:customStyle="1" w:styleId="Heading1Char">
    <w:name w:val="Heading 1 Char"/>
    <w:basedOn w:val="DefaultParagraphFont"/>
    <w:link w:val="Heading1"/>
    <w:uiPriority w:val="9"/>
    <w:rsid w:val="002C15A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86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32315">
      <w:bodyDiv w:val="1"/>
      <w:marLeft w:val="0"/>
      <w:marRight w:val="0"/>
      <w:marTop w:val="0"/>
      <w:marBottom w:val="0"/>
      <w:divBdr>
        <w:top w:val="none" w:sz="0" w:space="0" w:color="auto"/>
        <w:left w:val="none" w:sz="0" w:space="0" w:color="auto"/>
        <w:bottom w:val="none" w:sz="0" w:space="0" w:color="auto"/>
        <w:right w:val="none" w:sz="0" w:space="0" w:color="auto"/>
      </w:divBdr>
    </w:div>
    <w:div w:id="260454092">
      <w:bodyDiv w:val="1"/>
      <w:marLeft w:val="0"/>
      <w:marRight w:val="0"/>
      <w:marTop w:val="0"/>
      <w:marBottom w:val="0"/>
      <w:divBdr>
        <w:top w:val="none" w:sz="0" w:space="0" w:color="auto"/>
        <w:left w:val="none" w:sz="0" w:space="0" w:color="auto"/>
        <w:bottom w:val="none" w:sz="0" w:space="0" w:color="auto"/>
        <w:right w:val="none" w:sz="0" w:space="0" w:color="auto"/>
      </w:divBdr>
    </w:div>
    <w:div w:id="612715757">
      <w:bodyDiv w:val="1"/>
      <w:marLeft w:val="0"/>
      <w:marRight w:val="0"/>
      <w:marTop w:val="0"/>
      <w:marBottom w:val="0"/>
      <w:divBdr>
        <w:top w:val="none" w:sz="0" w:space="0" w:color="auto"/>
        <w:left w:val="none" w:sz="0" w:space="0" w:color="auto"/>
        <w:bottom w:val="none" w:sz="0" w:space="0" w:color="auto"/>
        <w:right w:val="none" w:sz="0" w:space="0" w:color="auto"/>
      </w:divBdr>
    </w:div>
    <w:div w:id="917445802">
      <w:bodyDiv w:val="1"/>
      <w:marLeft w:val="0"/>
      <w:marRight w:val="0"/>
      <w:marTop w:val="0"/>
      <w:marBottom w:val="0"/>
      <w:divBdr>
        <w:top w:val="none" w:sz="0" w:space="0" w:color="auto"/>
        <w:left w:val="none" w:sz="0" w:space="0" w:color="auto"/>
        <w:bottom w:val="none" w:sz="0" w:space="0" w:color="auto"/>
        <w:right w:val="none" w:sz="0" w:space="0" w:color="auto"/>
      </w:divBdr>
    </w:div>
    <w:div w:id="996111433">
      <w:bodyDiv w:val="1"/>
      <w:marLeft w:val="0"/>
      <w:marRight w:val="0"/>
      <w:marTop w:val="0"/>
      <w:marBottom w:val="0"/>
      <w:divBdr>
        <w:top w:val="none" w:sz="0" w:space="0" w:color="auto"/>
        <w:left w:val="none" w:sz="0" w:space="0" w:color="auto"/>
        <w:bottom w:val="none" w:sz="0" w:space="0" w:color="auto"/>
        <w:right w:val="none" w:sz="0" w:space="0" w:color="auto"/>
      </w:divBdr>
    </w:div>
    <w:div w:id="1392074305">
      <w:bodyDiv w:val="1"/>
      <w:marLeft w:val="0"/>
      <w:marRight w:val="0"/>
      <w:marTop w:val="0"/>
      <w:marBottom w:val="0"/>
      <w:divBdr>
        <w:top w:val="none" w:sz="0" w:space="0" w:color="auto"/>
        <w:left w:val="none" w:sz="0" w:space="0" w:color="auto"/>
        <w:bottom w:val="none" w:sz="0" w:space="0" w:color="auto"/>
        <w:right w:val="none" w:sz="0" w:space="0" w:color="auto"/>
      </w:divBdr>
    </w:div>
    <w:div w:id="1573000392">
      <w:bodyDiv w:val="1"/>
      <w:marLeft w:val="0"/>
      <w:marRight w:val="0"/>
      <w:marTop w:val="0"/>
      <w:marBottom w:val="0"/>
      <w:divBdr>
        <w:top w:val="none" w:sz="0" w:space="0" w:color="auto"/>
        <w:left w:val="none" w:sz="0" w:space="0" w:color="auto"/>
        <w:bottom w:val="none" w:sz="0" w:space="0" w:color="auto"/>
        <w:right w:val="none" w:sz="0" w:space="0" w:color="auto"/>
      </w:divBdr>
      <w:divsChild>
        <w:div w:id="13286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687073">
      <w:bodyDiv w:val="1"/>
      <w:marLeft w:val="0"/>
      <w:marRight w:val="0"/>
      <w:marTop w:val="0"/>
      <w:marBottom w:val="0"/>
      <w:divBdr>
        <w:top w:val="none" w:sz="0" w:space="0" w:color="auto"/>
        <w:left w:val="none" w:sz="0" w:space="0" w:color="auto"/>
        <w:bottom w:val="none" w:sz="0" w:space="0" w:color="auto"/>
        <w:right w:val="none" w:sz="0" w:space="0" w:color="auto"/>
      </w:divBdr>
    </w:div>
    <w:div w:id="195848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ata.mendeley.com/datasets/m8cgwxs9s6/2"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mathchi/diabetes-data-set?resource=download" TargetMode="External"/><Relationship Id="rId11" Type="http://schemas.openxmlformats.org/officeDocument/2006/relationships/image" Target="media/image4.png"/><Relationship Id="rId5" Type="http://schemas.openxmlformats.org/officeDocument/2006/relationships/hyperlink" Target="https://www.kaggle.com/datasets/alexteboul/diabetes-health-indicators-dataset"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1494</TotalTime>
  <Pages>1</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Shrouk Anwar Gbr</dc:creator>
  <cp:keywords/>
  <dc:description/>
  <cp:lastModifiedBy>Shrouk Anwar Gbr</cp:lastModifiedBy>
  <cp:revision>3</cp:revision>
  <dcterms:created xsi:type="dcterms:W3CDTF">2026-05-06T08:48:00Z</dcterms:created>
  <dcterms:modified xsi:type="dcterms:W3CDTF">2026-05-07T12:35:00Z</dcterms:modified>
</cp:coreProperties>
</file>