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AA" w:rsidRPr="00B079AA" w:rsidRDefault="00B079AA" w:rsidP="00B07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C3615" w:rsidRPr="00BC3615" w:rsidRDefault="00B079AA" w:rsidP="00BC3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SQL Training - Day 1 (July 17, 2025)</w:t>
      </w:r>
    </w:p>
    <w:p w:rsidR="00BC3615" w:rsidRPr="00B079AA" w:rsidRDefault="00BC3615" w:rsidP="00BC3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1. Introduction to SQL and Its Importance in Data Engineering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SQL (Structured Query Language) is the cornerstone of relational databases and plays a vital role in almost every data-driven industry. Whether you're working as a data analyst, engineer, scientist, or even as a backend developer, SQL empowers you to extract, analyze, and manipulate structured data efficiently.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In data engineering, SQL helps in:</w:t>
      </w:r>
    </w:p>
    <w:p w:rsidR="00B079AA" w:rsidRPr="00B079AA" w:rsidRDefault="00B079AA" w:rsidP="00B0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Loading large volumes of structured data from various sources into data warehouses.</w:t>
      </w:r>
    </w:p>
    <w:p w:rsidR="00B079AA" w:rsidRPr="00B079AA" w:rsidRDefault="00B079AA" w:rsidP="00B0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Creating pipelines that cleanse, format, and prepare data for analysis.</w:t>
      </w:r>
    </w:p>
    <w:p w:rsidR="00B079AA" w:rsidRPr="00B079AA" w:rsidRDefault="00B079AA" w:rsidP="00B0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Monitoring and validating datasets before pushing them to business layers.</w:t>
      </w:r>
    </w:p>
    <w:p w:rsidR="00B079AA" w:rsidRPr="00B079AA" w:rsidRDefault="00B079AA" w:rsidP="00B0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Integrating with tools like Apache Airflow, Power BI, and Python scripts.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Its declarative nature allows users to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focus on what they want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, not how to compute it, which makes SQL highly readable and maintainable.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2. Advanced SQL Concepts and Their Applications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>Subqueries</w:t>
      </w:r>
      <w:proofErr w:type="spellEnd"/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(Conceptual View)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subquery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is essentially a query nested inside another. In practice,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subqueries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are used when data needs to be compared or filtered using results from other subsets of the database. These are very useful in real-world scenarios where decisions are interdependent — like identifying top-performing products, customer filtering, and comparative metrics across departments.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In ETL pipelines,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subqueries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can be used to compare current records with historical data or thresholds.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>2.2 Inline Views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Inline views, often used within the </w:t>
      </w:r>
      <w:r w:rsidRPr="00BC3615">
        <w:rPr>
          <w:rFonts w:ascii="Courier New" w:eastAsia="Times New Roman" w:hAnsi="Courier New" w:cs="Courier New"/>
          <w:sz w:val="28"/>
          <w:szCs w:val="28"/>
        </w:rPr>
        <w:t>FROM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clause, allow temporary tables to be created on-the-fly. They help break complex queries into logical steps and offer a cleaner way to manage layered data logic.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Real-world applications:</w:t>
      </w:r>
    </w:p>
    <w:p w:rsidR="00B079AA" w:rsidRPr="00B079AA" w:rsidRDefault="00B079AA" w:rsidP="00B0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Creating monthly or weekly aggregates for dashboards.</w:t>
      </w:r>
    </w:p>
    <w:p w:rsidR="00B079AA" w:rsidRPr="00B079AA" w:rsidRDefault="00B079AA" w:rsidP="00B0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Structuring data transformations for BI reporting tools.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b/>
          <w:bCs/>
          <w:sz w:val="28"/>
          <w:szCs w:val="28"/>
        </w:rPr>
        <w:t>2.3 Analytic Functions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Analytic (or window) functions help calculate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rankings, trends, running totals, and gaps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across a dataset without collapsing the rows. This is crucial in dashboards, reporting, and time-series analysis.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Used in:</w:t>
      </w:r>
    </w:p>
    <w:p w:rsidR="00B079AA" w:rsidRPr="00B079AA" w:rsidRDefault="00B079AA" w:rsidP="00B0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Ranking employees or products within categories.</w:t>
      </w:r>
    </w:p>
    <w:p w:rsidR="00B079AA" w:rsidRPr="00B079AA" w:rsidRDefault="00B079AA" w:rsidP="00B0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Calculating moving averages, percentage changes, and time-based statistics.</w:t>
      </w:r>
    </w:p>
    <w:p w:rsidR="00B079AA" w:rsidRPr="00B079AA" w:rsidRDefault="00B079AA" w:rsidP="00B0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Comparing current records with previous ones without joins.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3. Reading and Writing Complex SQL Queries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Being able to understand and construct complex SQL queries is a core skill for every data engineer. These queries are built using layered logic,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subqueries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, conditional logic, joins, and advanced filters. The ability to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read and break down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each component helps in debugging and optimizing queries.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In corporate environments:</w:t>
      </w:r>
    </w:p>
    <w:p w:rsidR="00B079AA" w:rsidRPr="00B079AA" w:rsidRDefault="00B079AA" w:rsidP="00B0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Business teams may ask for specific filtered reports.</w:t>
      </w:r>
    </w:p>
    <w:p w:rsidR="00B079AA" w:rsidRPr="00B079AA" w:rsidRDefault="00B079AA" w:rsidP="00B0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Engineers often deal with multi-step pipelines where output from one step feeds into another.</w:t>
      </w:r>
    </w:p>
    <w:p w:rsidR="00B079AA" w:rsidRPr="00B079AA" w:rsidRDefault="00B079AA" w:rsidP="00B0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Queries often combine multiple data sources (sales, customer, product, etc.)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Training on real datasets teaches you:</w:t>
      </w:r>
    </w:p>
    <w:p w:rsidR="00B079AA" w:rsidRPr="00B079AA" w:rsidRDefault="00B079AA" w:rsidP="00B0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How to read query flow from inside out.</w:t>
      </w:r>
    </w:p>
    <w:p w:rsidR="00B079AA" w:rsidRPr="00B079AA" w:rsidRDefault="00B079AA" w:rsidP="00B0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How to break monolithic queries into reusable parts.</w:t>
      </w:r>
    </w:p>
    <w:p w:rsidR="00B079AA" w:rsidRPr="00B079AA" w:rsidRDefault="00B079AA" w:rsidP="00B0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How to document logic for better understanding and handover.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4. Data Cleansing and Validation in SQL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One of the most overlooked but </w:t>
      </w:r>
      <w:proofErr w:type="gramStart"/>
      <w:r w:rsidRPr="00B079AA">
        <w:rPr>
          <w:rFonts w:ascii="Times New Roman" w:eastAsia="Times New Roman" w:hAnsi="Times New Roman" w:cs="Times New Roman"/>
          <w:sz w:val="28"/>
          <w:szCs w:val="28"/>
        </w:rPr>
        <w:t>critical tasks in data projects is</w:t>
      </w:r>
      <w:proofErr w:type="gram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data cleansing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. Real-world datasets often contain missing values, duplicates, inconsistent formats, and logical errors.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Using SQL, engineers ensure:</w:t>
      </w:r>
    </w:p>
    <w:p w:rsidR="00B079AA" w:rsidRPr="00B079AA" w:rsidRDefault="00B079AA" w:rsidP="00B0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Nulls are handled or filled appropriately</w:t>
      </w:r>
    </w:p>
    <w:p w:rsidR="00B079AA" w:rsidRPr="00B079AA" w:rsidRDefault="00B079AA" w:rsidP="00B0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Dates, names, and identifiers follow standardized formats</w:t>
      </w:r>
    </w:p>
    <w:p w:rsidR="00B079AA" w:rsidRPr="00B079AA" w:rsidRDefault="00B079AA" w:rsidP="00B0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Categorical data is normalized</w:t>
      </w:r>
    </w:p>
    <w:p w:rsidR="00B079AA" w:rsidRPr="00B079AA" w:rsidRDefault="00B079AA" w:rsidP="00B0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Records that don’t meet quality criteria are excluded or flagged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This step is often called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"pre-processing"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and is essential before feeding data into models or dashboards. Many real-time issues in production systems are caused by unclean data not being detected during this phase.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5. Practical Understanding: The Role of SQL in Projects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Here’s how SQL plays a role in actual projects:</w:t>
      </w:r>
    </w:p>
    <w:p w:rsidR="00B079AA" w:rsidRPr="00B079AA" w:rsidRDefault="00B079AA" w:rsidP="00B07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Data Ingestion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: Load structured data from APIs, CSV files, or transactional systems into a staging area.</w:t>
      </w:r>
    </w:p>
    <w:p w:rsidR="00B079AA" w:rsidRPr="00B079AA" w:rsidRDefault="00B079AA" w:rsidP="00B07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Data Transformation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: Clean, filter, enrich, and re-shape data using SQL logic into usable formats.</w:t>
      </w:r>
    </w:p>
    <w:p w:rsidR="00B079AA" w:rsidRPr="00B079AA" w:rsidRDefault="00B079AA" w:rsidP="00B07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Data Delivery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: Provide final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curated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tables (or "marts") for dashboards, business users, or models.</w:t>
      </w:r>
    </w:p>
    <w:p w:rsidR="00B079AA" w:rsidRPr="00B079AA" w:rsidRDefault="00B079AA" w:rsidP="00B07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: Use SQL within tools like Airflow or Azure Data Factory for repeatable workflows.</w:t>
      </w:r>
    </w:p>
    <w:p w:rsidR="00B079AA" w:rsidRPr="00B079AA" w:rsidRDefault="00B079AA" w:rsidP="00B07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Validation &amp; Auditing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: Check for row counts, duplicates, and mismatched keys across tables.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SQL is often combined with other tools (Python, shell scripts, cloud platforms), but it remains the central tool for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business-ready datasets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Summary of Key </w:t>
      </w:r>
      <w:proofErr w:type="spellStart"/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Learnings</w:t>
      </w:r>
      <w:proofErr w:type="spellEnd"/>
    </w:p>
    <w:p w:rsidR="00B079AA" w:rsidRPr="00B079AA" w:rsidRDefault="00B079AA" w:rsidP="00B079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SQL is a critical language for manipulating and analyzing structured data.</w:t>
      </w:r>
    </w:p>
    <w:p w:rsidR="00B079AA" w:rsidRPr="00B079AA" w:rsidRDefault="00B079AA" w:rsidP="00B079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Subqueries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and inline views offer powerful ways to handle layered logic.</w:t>
      </w:r>
    </w:p>
    <w:p w:rsidR="00B079AA" w:rsidRPr="00B079AA" w:rsidRDefault="00B079AA" w:rsidP="00B079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Analytic functions bring in capabilities like ranking, trends, and comparisons without collapsing data.</w:t>
      </w:r>
    </w:p>
    <w:p w:rsidR="00B079AA" w:rsidRPr="00B079AA" w:rsidRDefault="00B079AA" w:rsidP="00B079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>Clean, trustworthy data starts with good SQL practices.</w:t>
      </w:r>
    </w:p>
    <w:p w:rsidR="00B079AA" w:rsidRPr="00B079AA" w:rsidRDefault="00B079AA" w:rsidP="00B079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Real-world use of SQL requires not just syntax knowledge but also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clarity in business logic, performance tuning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data validation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9AA" w:rsidRPr="00B079AA" w:rsidRDefault="00B079AA" w:rsidP="00B079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079AA" w:rsidRPr="00B079AA" w:rsidRDefault="00B079AA" w:rsidP="00B0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7. Reflection and Next Steps</w:t>
      </w:r>
    </w:p>
    <w:p w:rsidR="00B079AA" w:rsidRPr="00B079AA" w:rsidRDefault="00B079AA" w:rsidP="00B0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Today's session laid the groundwork for understanding </w:t>
      </w:r>
      <w:r w:rsidRPr="00BC3615">
        <w:rPr>
          <w:rFonts w:ascii="Times New Roman" w:eastAsia="Times New Roman" w:hAnsi="Times New Roman" w:cs="Times New Roman"/>
          <w:b/>
          <w:bCs/>
          <w:sz w:val="28"/>
          <w:szCs w:val="28"/>
        </w:rPr>
        <w:t>why SQL is the backbone of data projects</w:t>
      </w:r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. Going forward, we aim to build on this by connecting SQL outputs to analytics tools, automating SQL logic, and combining it with </w:t>
      </w:r>
      <w:proofErr w:type="spellStart"/>
      <w:r w:rsidRPr="00B079AA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B079AA">
        <w:rPr>
          <w:rFonts w:ascii="Times New Roman" w:eastAsia="Times New Roman" w:hAnsi="Times New Roman" w:cs="Times New Roman"/>
          <w:sz w:val="28"/>
          <w:szCs w:val="28"/>
        </w:rPr>
        <w:t xml:space="preserve"> and big data concepts for hybrid projects.</w:t>
      </w:r>
    </w:p>
    <w:sectPr w:rsidR="00B079AA" w:rsidRPr="00B079AA" w:rsidSect="002D1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CAE"/>
    <w:multiLevelType w:val="multilevel"/>
    <w:tmpl w:val="EED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C5F4B"/>
    <w:multiLevelType w:val="multilevel"/>
    <w:tmpl w:val="3A7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56EEA"/>
    <w:multiLevelType w:val="multilevel"/>
    <w:tmpl w:val="B21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C1C68"/>
    <w:multiLevelType w:val="multilevel"/>
    <w:tmpl w:val="135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406F05"/>
    <w:multiLevelType w:val="multilevel"/>
    <w:tmpl w:val="C04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86799"/>
    <w:multiLevelType w:val="multilevel"/>
    <w:tmpl w:val="42B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14DD8"/>
    <w:multiLevelType w:val="multilevel"/>
    <w:tmpl w:val="88F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85D43"/>
    <w:multiLevelType w:val="multilevel"/>
    <w:tmpl w:val="5E9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2216C"/>
    <w:multiLevelType w:val="multilevel"/>
    <w:tmpl w:val="D95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9AA"/>
    <w:rsid w:val="002D178C"/>
    <w:rsid w:val="00B079AA"/>
    <w:rsid w:val="00BC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8C"/>
  </w:style>
  <w:style w:type="paragraph" w:styleId="Heading2">
    <w:name w:val="heading 2"/>
    <w:basedOn w:val="Normal"/>
    <w:link w:val="Heading2Char"/>
    <w:uiPriority w:val="9"/>
    <w:qFormat/>
    <w:rsid w:val="00B07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7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7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9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79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79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9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7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9A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079AA"/>
  </w:style>
  <w:style w:type="character" w:customStyle="1" w:styleId="sr-only">
    <w:name w:val="sr-only"/>
    <w:basedOn w:val="DefaultParagraphFont"/>
    <w:rsid w:val="00B079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79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79A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79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79A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0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98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54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02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89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66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1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1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3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2025-07-18T07:45:00Z</dcterms:created>
  <dcterms:modified xsi:type="dcterms:W3CDTF">2025-07-18T07:52:00Z</dcterms:modified>
</cp:coreProperties>
</file>