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0345" w14:textId="4C9382E6" w:rsidR="00B37A5A" w:rsidRDefault="00B37A5A">
      <w:r>
        <w:t>Due 11/2</w:t>
      </w:r>
      <w:r w:rsidR="000C6189">
        <w:t>7</w:t>
      </w:r>
      <w:r>
        <w:t xml:space="preserve"> at 11:59 PM ET</w:t>
      </w:r>
    </w:p>
    <w:p w14:paraId="01F799F2" w14:textId="2FEE3A4C" w:rsidR="00B37A5A" w:rsidRDefault="00B37A5A">
      <w:r>
        <w:t xml:space="preserve">Assignment </w:t>
      </w:r>
      <w:r w:rsidR="000C6189">
        <w:t>6</w:t>
      </w:r>
      <w:r>
        <w:t xml:space="preserve"> (65 pts)</w:t>
      </w:r>
    </w:p>
    <w:p w14:paraId="07399BE4" w14:textId="481E2DC1" w:rsidR="009E3484" w:rsidRDefault="009E3484"/>
    <w:p w14:paraId="6D4C19E5" w14:textId="447DABB3" w:rsidR="009F0B85" w:rsidRDefault="000351F7" w:rsidP="000C6189">
      <w:pPr>
        <w:pStyle w:val="ListParagraph"/>
        <w:numPr>
          <w:ilvl w:val="0"/>
          <w:numId w:val="3"/>
        </w:numPr>
      </w:pPr>
      <w:r>
        <w:t>Many studies have examined</w:t>
      </w:r>
      <w:r w:rsidR="009F0B85">
        <w:t xml:space="preserve"> the association between maternal infection with rubella during pregnancy (exposure) and congenital cataracts (outcome) in newborn babies. The prevalence of congenital cataracts is low (~</w:t>
      </w:r>
      <w:proofErr w:type="gramStart"/>
      <w:r>
        <w:t xml:space="preserve">4 </w:t>
      </w:r>
      <w:r w:rsidR="009F0B85">
        <w:t xml:space="preserve"> per</w:t>
      </w:r>
      <w:proofErr w:type="gramEnd"/>
      <w:r w:rsidR="009F0B85">
        <w:t xml:space="preserve"> 10,000 </w:t>
      </w:r>
      <w:r>
        <w:t>live births</w:t>
      </w:r>
      <w:r w:rsidR="009F0B85">
        <w:t xml:space="preserve">). </w:t>
      </w:r>
    </w:p>
    <w:p w14:paraId="2BEDF572" w14:textId="189DC861" w:rsidR="003C6D50" w:rsidRDefault="009F0B85" w:rsidP="003C6D50">
      <w:pPr>
        <w:pStyle w:val="ListParagraph"/>
        <w:numPr>
          <w:ilvl w:val="1"/>
          <w:numId w:val="3"/>
        </w:numPr>
      </w:pPr>
      <w:r>
        <w:t xml:space="preserve"> What sampling plan (cross-sectional, prospective, retrospective) would be most appropriate </w:t>
      </w:r>
      <w:r w:rsidR="004F7209">
        <w:t>for a study like this and why</w:t>
      </w:r>
      <w:r>
        <w:t>? (5 pts)</w:t>
      </w:r>
    </w:p>
    <w:p w14:paraId="781CFE09" w14:textId="4C9A64E1" w:rsidR="003C6D50" w:rsidRDefault="000F4085" w:rsidP="003C6D50">
      <w:pPr>
        <w:pStyle w:val="ListParagraph"/>
        <w:ind w:left="1440"/>
        <w:rPr>
          <w:color w:val="7030A0"/>
        </w:rPr>
      </w:pPr>
      <w:r>
        <w:rPr>
          <w:color w:val="7030A0"/>
        </w:rPr>
        <w:t>Retrospective study sampling</w:t>
      </w:r>
      <w:r w:rsidR="003C6D50">
        <w:rPr>
          <w:color w:val="7030A0"/>
        </w:rPr>
        <w:t xml:space="preserve"> would be most appropriate.</w:t>
      </w:r>
    </w:p>
    <w:p w14:paraId="1718B405" w14:textId="09E2830C" w:rsidR="000F4085" w:rsidRDefault="003C6D50" w:rsidP="000F4085">
      <w:pPr>
        <w:pStyle w:val="ListParagraph"/>
        <w:ind w:left="1440"/>
        <w:rPr>
          <w:color w:val="7030A0"/>
        </w:rPr>
      </w:pPr>
      <w:r>
        <w:rPr>
          <w:color w:val="7030A0"/>
        </w:rPr>
        <w:t xml:space="preserve">I choose </w:t>
      </w:r>
      <w:r w:rsidR="000F4085">
        <w:rPr>
          <w:color w:val="7030A0"/>
        </w:rPr>
        <w:t>retrospective study sampling because</w:t>
      </w:r>
      <w:r>
        <w:rPr>
          <w:color w:val="7030A0"/>
        </w:rPr>
        <w:t xml:space="preserve">, </w:t>
      </w:r>
      <w:r w:rsidR="000F4085">
        <w:rPr>
          <w:color w:val="7030A0"/>
        </w:rPr>
        <w:t>the outcome (congenital cataract) of the study is very rare i.e., we found only 4 cases among 10,000 live births</w:t>
      </w:r>
      <w:r w:rsidR="00345278">
        <w:rPr>
          <w:color w:val="7030A0"/>
        </w:rPr>
        <w:t xml:space="preserve"> of rubella infected mothers.</w:t>
      </w:r>
      <w:r w:rsidR="006A61CA">
        <w:rPr>
          <w:color w:val="7030A0"/>
        </w:rPr>
        <w:t xml:space="preserve"> </w:t>
      </w:r>
    </w:p>
    <w:p w14:paraId="1A1D5BB2" w14:textId="75AA3311" w:rsidR="009F0B85" w:rsidRPr="000F4085" w:rsidRDefault="009F0B85" w:rsidP="000F4085">
      <w:pPr>
        <w:pStyle w:val="ListParagraph"/>
        <w:numPr>
          <w:ilvl w:val="1"/>
          <w:numId w:val="3"/>
        </w:numPr>
        <w:rPr>
          <w:color w:val="7030A0"/>
        </w:rPr>
      </w:pPr>
      <w:r>
        <w:t>Based on you answer in part a), what measure(s) of association could you calculate? (5 pts)</w:t>
      </w:r>
    </w:p>
    <w:p w14:paraId="4BDBDE03" w14:textId="3E0A297C" w:rsidR="00672D7E" w:rsidRPr="00672D7E" w:rsidRDefault="00F428BD" w:rsidP="00672D7E">
      <w:pPr>
        <w:pStyle w:val="ListParagraph"/>
        <w:ind w:left="1440"/>
        <w:rPr>
          <w:b/>
          <w:bCs/>
          <w:color w:val="7030A0"/>
        </w:rPr>
      </w:pPr>
      <w:r w:rsidRPr="00F428BD">
        <w:rPr>
          <w:color w:val="7030A0"/>
        </w:rPr>
        <w:t xml:space="preserve">As I have selected retrospective sampling plan, I will choose </w:t>
      </w:r>
      <w:r w:rsidR="00C63544" w:rsidRPr="00F428BD">
        <w:rPr>
          <w:b/>
          <w:bCs/>
          <w:color w:val="7030A0"/>
        </w:rPr>
        <w:t>Odds ratio</w:t>
      </w:r>
      <w:r w:rsidR="00672D7E">
        <w:rPr>
          <w:b/>
          <w:bCs/>
          <w:color w:val="7030A0"/>
        </w:rPr>
        <w:t>.</w:t>
      </w:r>
    </w:p>
    <w:p w14:paraId="71732E4C" w14:textId="26E64F51" w:rsidR="000351F7" w:rsidRDefault="00345278" w:rsidP="00672D7E">
      <w:pPr>
        <w:pStyle w:val="ListParagraph"/>
        <w:ind w:left="1440"/>
        <w:rPr>
          <w:rFonts w:eastAsiaTheme="minorEastAsia"/>
          <w:b/>
          <w:bCs/>
          <w:iCs/>
          <w:color w:val="7030A0"/>
        </w:rPr>
      </w:pPr>
      <w:r w:rsidRPr="00345278">
        <w:rPr>
          <w:b/>
          <w:bCs/>
          <w:color w:val="7030A0"/>
        </w:rPr>
        <w:t>OR=</w:t>
      </w:r>
      <m:oMath>
        <m:f>
          <m:fPr>
            <m:ctrlPr>
              <w:rPr>
                <w:rFonts w:ascii="Cambria Math" w:hAnsi="Cambria Math"/>
                <w:b/>
                <w:bCs/>
                <w:i/>
                <w:iCs/>
                <w:color w:val="7030A0"/>
              </w:rPr>
            </m:ctrlPr>
          </m:fPr>
          <m:num>
            <m:r>
              <m:rPr>
                <m:nor/>
              </m:rPr>
              <w:rPr>
                <w:b/>
                <w:bCs/>
                <w:color w:val="7030A0"/>
              </w:rPr>
              <m:t>[Pr(Disease given Exposure)/1-Pr(Disease given Exposure)]</m:t>
            </m:r>
          </m:num>
          <m:den>
            <m:r>
              <m:rPr>
                <m:nor/>
              </m:rPr>
              <w:rPr>
                <w:b/>
                <w:bCs/>
                <w:color w:val="7030A0"/>
              </w:rPr>
              <m:t>[Pr(Disease given no Exposure)/1-Pr(Disease given no Exposure)]</m:t>
            </m:r>
          </m:den>
        </m:f>
      </m:oMath>
    </w:p>
    <w:p w14:paraId="6C7DA506" w14:textId="77777777" w:rsidR="00672D7E" w:rsidRPr="00672D7E" w:rsidRDefault="00672D7E" w:rsidP="00672D7E">
      <w:pPr>
        <w:pStyle w:val="ListParagraph"/>
        <w:ind w:left="1440"/>
        <w:rPr>
          <w:rFonts w:eastAsiaTheme="minorEastAsia"/>
          <w:b/>
          <w:bCs/>
          <w:iCs/>
          <w:color w:val="7030A0"/>
        </w:rPr>
      </w:pPr>
    </w:p>
    <w:p w14:paraId="673CF37C" w14:textId="782DECF3" w:rsidR="00167FAA" w:rsidRDefault="00167FAA" w:rsidP="000C6189">
      <w:pPr>
        <w:pStyle w:val="ListParagraph"/>
        <w:numPr>
          <w:ilvl w:val="0"/>
          <w:numId w:val="3"/>
        </w:numPr>
      </w:pPr>
      <w:r>
        <w:t>See the below excerpt from a study comparing survival</w:t>
      </w:r>
      <w:r w:rsidR="00D30F32">
        <w:t xml:space="preserve"> </w:t>
      </w:r>
      <w:r>
        <w:t xml:space="preserve">after lung cancer treatment by race. </w:t>
      </w:r>
      <w:r w:rsidR="00D30F32">
        <w:t>(</w:t>
      </w:r>
      <w:r>
        <w:rPr>
          <w:i/>
          <w:iCs/>
        </w:rPr>
        <w:t>Williams CD et al. Racial Differences in Treatment and Survival among Veterans and Non-Veterans with Stage I NSCLC.  An Evaluation of Veteran’s Affairs and SEER Medicare Populations. Cancer Epidemiology Biomarkers and Prevention. 2020. 29(1): 112-118</w:t>
      </w:r>
      <w:r w:rsidR="00D30F32">
        <w:rPr>
          <w:i/>
          <w:iCs/>
        </w:rPr>
        <w:t xml:space="preserve">). </w:t>
      </w:r>
      <w:r w:rsidR="00D30F32">
        <w:t xml:space="preserve"> The far</w:t>
      </w:r>
      <w:r w:rsidR="008C4C7E">
        <w:t>-</w:t>
      </w:r>
      <w:r w:rsidR="00D30F32">
        <w:t>right column shows the p-value</w:t>
      </w:r>
      <w:r w:rsidR="001C668E">
        <w:t xml:space="preserve"> for a chi-squared test</w:t>
      </w:r>
      <w:r w:rsidR="00D30F32">
        <w:t xml:space="preserve"> assessing the association between race and the listed variables.  </w:t>
      </w:r>
    </w:p>
    <w:p w14:paraId="24EF21B7" w14:textId="48E4A7D0" w:rsidR="009F1D59" w:rsidRDefault="009F1D59" w:rsidP="009F1D59">
      <w:pPr>
        <w:pStyle w:val="ListParagraph"/>
      </w:pPr>
      <w:r>
        <w:rPr>
          <w:noProof/>
        </w:rPr>
        <w:drawing>
          <wp:inline distT="0" distB="0" distL="0" distR="0" wp14:anchorId="0706C310" wp14:editId="59085616">
            <wp:extent cx="4886369" cy="3842795"/>
            <wp:effectExtent l="0" t="0" r="3175" b="5715"/>
            <wp:docPr id="12" name="Picture 1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97223" cy="3851331"/>
                    </a:xfrm>
                    <a:prstGeom prst="rect">
                      <a:avLst/>
                    </a:prstGeom>
                  </pic:spPr>
                </pic:pic>
              </a:graphicData>
            </a:graphic>
          </wp:inline>
        </w:drawing>
      </w:r>
    </w:p>
    <w:p w14:paraId="125762AA" w14:textId="42125C96" w:rsidR="00C63544" w:rsidRDefault="00D30F32" w:rsidP="00672D7E">
      <w:pPr>
        <w:pStyle w:val="ListParagraph"/>
        <w:numPr>
          <w:ilvl w:val="1"/>
          <w:numId w:val="3"/>
        </w:numPr>
      </w:pPr>
      <w:r>
        <w:lastRenderedPageBreak/>
        <w:t>What would be your conclusion about whether a relationship exists between race and histology? (5 pts)</w:t>
      </w:r>
    </w:p>
    <w:p w14:paraId="196CA152" w14:textId="6387106F" w:rsidR="00672D7E" w:rsidRDefault="00672D7E" w:rsidP="00672D7E">
      <w:pPr>
        <w:pStyle w:val="ListParagraph"/>
        <w:ind w:left="1440"/>
        <w:rPr>
          <w:color w:val="7030A0"/>
        </w:rPr>
      </w:pPr>
      <w:r w:rsidRPr="00672D7E">
        <w:rPr>
          <w:color w:val="7030A0"/>
        </w:rPr>
        <w:t xml:space="preserve">P-value for Race and Histology is </w:t>
      </w:r>
      <w:r>
        <w:rPr>
          <w:color w:val="7030A0"/>
        </w:rPr>
        <w:t>&lt;0.01 our P-value is &lt;0.05</w:t>
      </w:r>
    </w:p>
    <w:p w14:paraId="4F8E5E25" w14:textId="4179184E" w:rsidR="00672D7E" w:rsidRDefault="00672D7E" w:rsidP="00672D7E">
      <w:pPr>
        <w:pStyle w:val="ListParagraph"/>
        <w:ind w:left="1440"/>
        <w:rPr>
          <w:color w:val="7030A0"/>
        </w:rPr>
      </w:pPr>
      <w:r>
        <w:rPr>
          <w:color w:val="7030A0"/>
        </w:rPr>
        <w:t xml:space="preserve">P-value = &lt;0.01 </w:t>
      </w:r>
      <w:r w:rsidR="008A43F5">
        <w:rPr>
          <w:color w:val="7030A0"/>
        </w:rPr>
        <w:t>(</w:t>
      </w:r>
      <w:r>
        <w:rPr>
          <w:color w:val="7030A0"/>
        </w:rPr>
        <w:t>&lt;0.05</w:t>
      </w:r>
      <w:r w:rsidR="008A43F5">
        <w:rPr>
          <w:color w:val="7030A0"/>
        </w:rPr>
        <w:t>)</w:t>
      </w:r>
    </w:p>
    <w:p w14:paraId="5C807649" w14:textId="1890DFD8" w:rsidR="00672D7E" w:rsidRPr="00672D7E" w:rsidRDefault="00672D7E" w:rsidP="00672D7E">
      <w:pPr>
        <w:pStyle w:val="ListParagraph"/>
        <w:ind w:left="1440"/>
        <w:rPr>
          <w:color w:val="7030A0"/>
        </w:rPr>
      </w:pPr>
      <w:r>
        <w:rPr>
          <w:color w:val="7030A0"/>
        </w:rPr>
        <w:t>We reject the null hypothesis. We have sufficient evidence to suggest that there is association between survival after lung cancer treatment</w:t>
      </w:r>
      <w:r w:rsidR="00E13695">
        <w:rPr>
          <w:color w:val="7030A0"/>
        </w:rPr>
        <w:t xml:space="preserve"> and race.</w:t>
      </w:r>
    </w:p>
    <w:p w14:paraId="6F970947" w14:textId="4C24BF98" w:rsidR="00167FAA" w:rsidRDefault="00D30F32" w:rsidP="00167FAA">
      <w:pPr>
        <w:pStyle w:val="ListParagraph"/>
        <w:numPr>
          <w:ilvl w:val="1"/>
          <w:numId w:val="3"/>
        </w:numPr>
      </w:pPr>
      <w:r>
        <w:t>Squamous cell histology is known to be associated with poorer survival.  What would be the concern if histology were not accounted for in the analysis? (5 pts)</w:t>
      </w:r>
    </w:p>
    <w:p w14:paraId="38D6F4EC" w14:textId="13C99027" w:rsidR="00672D7E" w:rsidRPr="00733770" w:rsidRDefault="00733770" w:rsidP="00672D7E">
      <w:pPr>
        <w:pStyle w:val="ListParagraph"/>
        <w:ind w:left="1440"/>
        <w:rPr>
          <w:color w:val="7030A0"/>
        </w:rPr>
      </w:pPr>
      <w:r>
        <w:rPr>
          <w:color w:val="7030A0"/>
        </w:rPr>
        <w:t>If histology were not accounted for</w:t>
      </w:r>
      <w:r w:rsidR="006171E6">
        <w:rPr>
          <w:color w:val="7030A0"/>
        </w:rPr>
        <w:t xml:space="preserve"> it will threaten internal validity of the study</w:t>
      </w:r>
      <w:r w:rsidR="002D5091">
        <w:rPr>
          <w:color w:val="7030A0"/>
        </w:rPr>
        <w:t xml:space="preserve">. </w:t>
      </w:r>
    </w:p>
    <w:p w14:paraId="4C026747" w14:textId="77777777" w:rsidR="00167FAA" w:rsidRPr="00167FAA" w:rsidRDefault="00167FAA" w:rsidP="00167FAA"/>
    <w:p w14:paraId="2B03C2CA" w14:textId="3F1EC281" w:rsidR="009B021E" w:rsidRPr="009B021E" w:rsidRDefault="001953C6" w:rsidP="000C6189">
      <w:pPr>
        <w:pStyle w:val="ListParagraph"/>
        <w:numPr>
          <w:ilvl w:val="0"/>
          <w:numId w:val="3"/>
        </w:numPr>
      </w:pPr>
      <w:r>
        <w:rPr>
          <w:color w:val="000000" w:themeColor="text1"/>
        </w:rPr>
        <w:t xml:space="preserve">Use the </w:t>
      </w:r>
      <w:r>
        <w:rPr>
          <w:i/>
          <w:iCs/>
          <w:color w:val="000000" w:themeColor="text1"/>
        </w:rPr>
        <w:t>silicosis.csv</w:t>
      </w:r>
      <w:r>
        <w:rPr>
          <w:color w:val="000000" w:themeColor="text1"/>
        </w:rPr>
        <w:t xml:space="preserve"> dataset to answer the following questions.  A cross sectional study was conducted to assess factors associated with </w:t>
      </w:r>
      <w:r w:rsidR="001B3C2E">
        <w:rPr>
          <w:color w:val="000000" w:themeColor="text1"/>
        </w:rPr>
        <w:t>silicosis;</w:t>
      </w:r>
      <w:r>
        <w:rPr>
          <w:color w:val="000000" w:themeColor="text1"/>
        </w:rPr>
        <w:t xml:space="preserve"> a lung disease caused by inhaling large amounts of silica dust.  </w:t>
      </w:r>
    </w:p>
    <w:p w14:paraId="2944FFDD" w14:textId="77777777" w:rsidR="009B021E" w:rsidRDefault="009B021E" w:rsidP="009B021E">
      <w:pPr>
        <w:pStyle w:val="ListParagraph"/>
        <w:rPr>
          <w:color w:val="000000" w:themeColor="text1"/>
        </w:rPr>
      </w:pPr>
    </w:p>
    <w:p w14:paraId="4558C749" w14:textId="77777777" w:rsidR="009B021E" w:rsidRDefault="009B021E" w:rsidP="009B021E">
      <w:pPr>
        <w:pStyle w:val="ListParagraph"/>
        <w:rPr>
          <w:color w:val="000000" w:themeColor="text1"/>
        </w:rPr>
      </w:pPr>
      <w:r>
        <w:rPr>
          <w:color w:val="000000" w:themeColor="text1"/>
        </w:rPr>
        <w:t xml:space="preserve">Data Dictionary: </w:t>
      </w:r>
    </w:p>
    <w:p w14:paraId="2EAD3D00" w14:textId="2A96730D" w:rsidR="009B021E" w:rsidRDefault="009B021E" w:rsidP="009B021E">
      <w:pPr>
        <w:pStyle w:val="ListParagraph"/>
        <w:rPr>
          <w:color w:val="000000" w:themeColor="text1"/>
        </w:rPr>
      </w:pPr>
      <w:proofErr w:type="spellStart"/>
      <w:r>
        <w:rPr>
          <w:color w:val="000000" w:themeColor="text1"/>
        </w:rPr>
        <w:t>Everdrill</w:t>
      </w:r>
      <w:proofErr w:type="spellEnd"/>
      <w:r>
        <w:rPr>
          <w:color w:val="000000" w:themeColor="text1"/>
        </w:rPr>
        <w:t>: whether the participant ever worked in drilling/mining (1=Yes, 2=No)</w:t>
      </w:r>
    </w:p>
    <w:p w14:paraId="68C88745" w14:textId="10FC4DE8" w:rsidR="00E84465" w:rsidRDefault="00E84465" w:rsidP="009B021E">
      <w:pPr>
        <w:pStyle w:val="ListParagraph"/>
        <w:rPr>
          <w:color w:val="000000" w:themeColor="text1"/>
        </w:rPr>
      </w:pPr>
      <w:proofErr w:type="spellStart"/>
      <w:r>
        <w:rPr>
          <w:color w:val="000000" w:themeColor="text1"/>
        </w:rPr>
        <w:t>Yrsdrill</w:t>
      </w:r>
      <w:proofErr w:type="spellEnd"/>
      <w:r>
        <w:rPr>
          <w:color w:val="000000" w:themeColor="text1"/>
        </w:rPr>
        <w:t>: years of drilling (0=None, 1=1-10, 2= greater than 10)</w:t>
      </w:r>
    </w:p>
    <w:p w14:paraId="4EAA42D9" w14:textId="77777777" w:rsidR="00BF74F9" w:rsidRDefault="00BF74F9" w:rsidP="009B021E">
      <w:pPr>
        <w:pStyle w:val="ListParagraph"/>
        <w:rPr>
          <w:color w:val="000000" w:themeColor="text1"/>
        </w:rPr>
      </w:pPr>
      <w:r>
        <w:rPr>
          <w:color w:val="000000" w:themeColor="text1"/>
        </w:rPr>
        <w:t>Smok_hist: Smoking History (1=Current/past smoker, 2=Never Smoker)</w:t>
      </w:r>
    </w:p>
    <w:p w14:paraId="7B1F6ED7" w14:textId="77777777" w:rsidR="00BF74F9" w:rsidRDefault="00BF74F9" w:rsidP="009B021E">
      <w:pPr>
        <w:pStyle w:val="ListParagraph"/>
        <w:rPr>
          <w:color w:val="000000" w:themeColor="text1"/>
        </w:rPr>
      </w:pPr>
      <w:proofErr w:type="spellStart"/>
      <w:r>
        <w:rPr>
          <w:color w:val="000000" w:themeColor="text1"/>
        </w:rPr>
        <w:t>Agecat</w:t>
      </w:r>
      <w:proofErr w:type="spellEnd"/>
      <w:r>
        <w:rPr>
          <w:color w:val="000000" w:themeColor="text1"/>
        </w:rPr>
        <w:t>: Age (1= less than 45, 2=45+)</w:t>
      </w:r>
    </w:p>
    <w:p w14:paraId="4FDD16C0" w14:textId="2866CAF4" w:rsidR="003E04AA" w:rsidRDefault="00BF74F9" w:rsidP="003E04AA">
      <w:pPr>
        <w:pStyle w:val="ListParagraph"/>
      </w:pPr>
      <w:r>
        <w:rPr>
          <w:color w:val="000000" w:themeColor="text1"/>
        </w:rPr>
        <w:t>Silicosis: whether the participant has silicosis (1=Yes, 2=No)</w:t>
      </w:r>
      <w:r w:rsidR="000C6189">
        <w:t xml:space="preserve"> </w:t>
      </w:r>
    </w:p>
    <w:p w14:paraId="0A84C0F2" w14:textId="21EAB046" w:rsidR="003E04AA" w:rsidRDefault="003E04AA" w:rsidP="003E04AA">
      <w:pPr>
        <w:pStyle w:val="ListParagraph"/>
      </w:pPr>
    </w:p>
    <w:p w14:paraId="43793549" w14:textId="7F19B247" w:rsidR="003E04AA" w:rsidRDefault="00551794" w:rsidP="003E04AA">
      <w:pPr>
        <w:pStyle w:val="ListParagraph"/>
        <w:numPr>
          <w:ilvl w:val="0"/>
          <w:numId w:val="6"/>
        </w:numPr>
      </w:pPr>
      <w:r>
        <w:rPr>
          <w:noProof/>
          <w:color w:val="7030A0"/>
        </w:rPr>
        <w:drawing>
          <wp:anchor distT="0" distB="0" distL="114300" distR="114300" simplePos="0" relativeHeight="251660288" behindDoc="1" locked="0" layoutInCell="1" allowOverlap="1" wp14:anchorId="61AE046F" wp14:editId="24AAD451">
            <wp:simplePos x="0" y="0"/>
            <wp:positionH relativeFrom="column">
              <wp:posOffset>3833732</wp:posOffset>
            </wp:positionH>
            <wp:positionV relativeFrom="paragraph">
              <wp:posOffset>560772</wp:posOffset>
            </wp:positionV>
            <wp:extent cx="2503805" cy="3759200"/>
            <wp:effectExtent l="0" t="0" r="0" b="0"/>
            <wp:wrapTight wrapText="bothSides">
              <wp:wrapPolygon edited="0">
                <wp:start x="0" y="0"/>
                <wp:lineTo x="0" y="21527"/>
                <wp:lineTo x="21474" y="21527"/>
                <wp:lineTo x="21474"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3805" cy="3759200"/>
                    </a:xfrm>
                    <a:prstGeom prst="rect">
                      <a:avLst/>
                    </a:prstGeom>
                  </pic:spPr>
                </pic:pic>
              </a:graphicData>
            </a:graphic>
            <wp14:sizeRelH relativeFrom="page">
              <wp14:pctWidth>0</wp14:pctWidth>
            </wp14:sizeRelH>
            <wp14:sizeRelV relativeFrom="page">
              <wp14:pctHeight>0</wp14:pctHeight>
            </wp14:sizeRelV>
          </wp:anchor>
        </w:drawing>
      </w:r>
      <w:r w:rsidR="003E04AA">
        <w:t xml:space="preserve">Run a chi-squared test to assess the association between </w:t>
      </w:r>
      <w:proofErr w:type="spellStart"/>
      <w:r w:rsidR="003E04AA">
        <w:t>everdrill</w:t>
      </w:r>
      <w:proofErr w:type="spellEnd"/>
      <w:r w:rsidR="003E04AA">
        <w:t xml:space="preserve"> (ever worked in drilling/mining) </w:t>
      </w:r>
      <w:r w:rsidR="001C668E">
        <w:t xml:space="preserve">(exposure) </w:t>
      </w:r>
      <w:r w:rsidR="003E04AA">
        <w:t>and silicosis</w:t>
      </w:r>
      <w:r w:rsidR="001C668E">
        <w:t xml:space="preserve"> (outcome)</w:t>
      </w:r>
      <w:r w:rsidR="003E04AA">
        <w:t xml:space="preserve">.  Write out your null and alternative hypotheses, the p-value, your </w:t>
      </w:r>
      <w:proofErr w:type="gramStart"/>
      <w:r w:rsidR="003E04AA">
        <w:t>decision</w:t>
      </w:r>
      <w:proofErr w:type="gramEnd"/>
      <w:r w:rsidR="003E04AA">
        <w:t xml:space="preserve"> and conclusion (10 pts)</w:t>
      </w:r>
      <w:r w:rsidRPr="00551794">
        <w:rPr>
          <w:noProof/>
          <w:color w:val="7030A0"/>
        </w:rPr>
        <w:t xml:space="preserve"> </w:t>
      </w:r>
    </w:p>
    <w:p w14:paraId="7322E192" w14:textId="57C2D054" w:rsidR="00C80317" w:rsidRDefault="00C80317" w:rsidP="003E04AA">
      <w:pPr>
        <w:ind w:left="1440"/>
        <w:rPr>
          <w:color w:val="7030A0"/>
        </w:rPr>
      </w:pPr>
    </w:p>
    <w:p w14:paraId="4C4CA27E" w14:textId="7C1963BC" w:rsidR="00E74CA5" w:rsidRDefault="00E74CA5" w:rsidP="003E04AA">
      <w:pPr>
        <w:ind w:left="1440"/>
        <w:rPr>
          <w:color w:val="7030A0"/>
        </w:rPr>
      </w:pPr>
    </w:p>
    <w:p w14:paraId="3937920E" w14:textId="67BF0A9E" w:rsidR="00551794" w:rsidRDefault="00551794" w:rsidP="003E04AA">
      <w:pPr>
        <w:ind w:left="1440"/>
        <w:rPr>
          <w:color w:val="7030A0"/>
        </w:rPr>
      </w:pPr>
      <w:r>
        <w:rPr>
          <w:noProof/>
          <w:color w:val="7030A0"/>
        </w:rPr>
        <w:drawing>
          <wp:anchor distT="0" distB="0" distL="114300" distR="114300" simplePos="0" relativeHeight="251658240" behindDoc="1" locked="0" layoutInCell="1" allowOverlap="1" wp14:anchorId="05998C92" wp14:editId="155F1C84">
            <wp:simplePos x="0" y="0"/>
            <wp:positionH relativeFrom="column">
              <wp:posOffset>33655</wp:posOffset>
            </wp:positionH>
            <wp:positionV relativeFrom="paragraph">
              <wp:posOffset>3175</wp:posOffset>
            </wp:positionV>
            <wp:extent cx="3124200" cy="1073150"/>
            <wp:effectExtent l="0" t="0" r="0" b="6350"/>
            <wp:wrapTight wrapText="bothSides">
              <wp:wrapPolygon edited="0">
                <wp:start x="0" y="0"/>
                <wp:lineTo x="0" y="21472"/>
                <wp:lineTo x="21512" y="21472"/>
                <wp:lineTo x="21512"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4200" cy="1073150"/>
                    </a:xfrm>
                    <a:prstGeom prst="rect">
                      <a:avLst/>
                    </a:prstGeom>
                  </pic:spPr>
                </pic:pic>
              </a:graphicData>
            </a:graphic>
            <wp14:sizeRelH relativeFrom="page">
              <wp14:pctWidth>0</wp14:pctWidth>
            </wp14:sizeRelH>
            <wp14:sizeRelV relativeFrom="page">
              <wp14:pctHeight>0</wp14:pctHeight>
            </wp14:sizeRelV>
          </wp:anchor>
        </w:drawing>
      </w:r>
    </w:p>
    <w:p w14:paraId="208F1552" w14:textId="2C31BB0A" w:rsidR="00551794" w:rsidRDefault="00551794" w:rsidP="003E04AA">
      <w:pPr>
        <w:ind w:left="1440"/>
        <w:rPr>
          <w:color w:val="7030A0"/>
        </w:rPr>
      </w:pPr>
    </w:p>
    <w:p w14:paraId="0AE136B8" w14:textId="77777777" w:rsidR="00551794" w:rsidRDefault="00551794" w:rsidP="003E04AA">
      <w:pPr>
        <w:ind w:left="1440"/>
        <w:rPr>
          <w:color w:val="7030A0"/>
        </w:rPr>
      </w:pPr>
    </w:p>
    <w:p w14:paraId="07EA8DCD" w14:textId="17D94F32" w:rsidR="00551794" w:rsidRDefault="00551794" w:rsidP="003E04AA">
      <w:pPr>
        <w:ind w:left="1440"/>
        <w:rPr>
          <w:color w:val="7030A0"/>
        </w:rPr>
      </w:pPr>
    </w:p>
    <w:p w14:paraId="06BFFF51" w14:textId="562773F3" w:rsidR="00551794" w:rsidRDefault="00551794" w:rsidP="003E04AA">
      <w:pPr>
        <w:ind w:left="1440"/>
        <w:rPr>
          <w:color w:val="7030A0"/>
        </w:rPr>
      </w:pPr>
    </w:p>
    <w:p w14:paraId="42981B87" w14:textId="6064D33F" w:rsidR="00551794" w:rsidRDefault="00551794" w:rsidP="003E04AA">
      <w:pPr>
        <w:ind w:left="1440"/>
        <w:rPr>
          <w:color w:val="7030A0"/>
        </w:rPr>
      </w:pPr>
    </w:p>
    <w:p w14:paraId="4E94F9A4" w14:textId="54712E84" w:rsidR="003C14C7" w:rsidRPr="003C14C7" w:rsidRDefault="003C14C7" w:rsidP="003C14C7">
      <w:pPr>
        <w:ind w:left="1440"/>
        <w:rPr>
          <w:color w:val="7030A0"/>
        </w:rPr>
      </w:pPr>
      <w:r w:rsidRPr="003C14C7">
        <w:rPr>
          <w:color w:val="7030A0"/>
        </w:rPr>
        <w:t>H</w:t>
      </w:r>
      <w:r w:rsidRPr="003C14C7">
        <w:rPr>
          <w:color w:val="7030A0"/>
          <w:vertAlign w:val="subscript"/>
        </w:rPr>
        <w:t>0</w:t>
      </w:r>
      <w:r w:rsidRPr="003C14C7">
        <w:rPr>
          <w:color w:val="7030A0"/>
        </w:rPr>
        <w:t xml:space="preserve">: </w:t>
      </w:r>
      <w:r>
        <w:rPr>
          <w:color w:val="7030A0"/>
        </w:rPr>
        <w:t xml:space="preserve">Silicosis </w:t>
      </w:r>
      <w:r w:rsidRPr="003C14C7">
        <w:rPr>
          <w:color w:val="7030A0"/>
        </w:rPr>
        <w:t xml:space="preserve">and </w:t>
      </w:r>
      <w:proofErr w:type="spellStart"/>
      <w:r>
        <w:rPr>
          <w:color w:val="7030A0"/>
        </w:rPr>
        <w:t>everdrill</w:t>
      </w:r>
      <w:proofErr w:type="spellEnd"/>
      <w:r w:rsidRPr="003C14C7">
        <w:rPr>
          <w:color w:val="7030A0"/>
        </w:rPr>
        <w:t xml:space="preserve"> are </w:t>
      </w:r>
      <w:r w:rsidRPr="003C14C7">
        <w:rPr>
          <w:b/>
          <w:bCs/>
          <w:color w:val="7030A0"/>
        </w:rPr>
        <w:t>independent</w:t>
      </w:r>
    </w:p>
    <w:p w14:paraId="4439D4B5" w14:textId="1700F5AD" w:rsidR="003C14C7" w:rsidRPr="003C14C7" w:rsidRDefault="003C14C7" w:rsidP="003C14C7">
      <w:pPr>
        <w:ind w:left="1440"/>
        <w:rPr>
          <w:color w:val="7030A0"/>
        </w:rPr>
      </w:pPr>
      <w:r w:rsidRPr="003C14C7">
        <w:rPr>
          <w:color w:val="7030A0"/>
        </w:rPr>
        <w:t>H</w:t>
      </w:r>
      <w:r w:rsidRPr="003C14C7">
        <w:rPr>
          <w:color w:val="7030A0"/>
          <w:vertAlign w:val="subscript"/>
        </w:rPr>
        <w:t>A</w:t>
      </w:r>
      <w:r w:rsidRPr="003C14C7">
        <w:rPr>
          <w:color w:val="7030A0"/>
        </w:rPr>
        <w:t xml:space="preserve">: </w:t>
      </w:r>
      <w:r>
        <w:rPr>
          <w:color w:val="7030A0"/>
        </w:rPr>
        <w:t>Silicosis</w:t>
      </w:r>
      <w:r w:rsidRPr="003C14C7">
        <w:rPr>
          <w:color w:val="7030A0"/>
        </w:rPr>
        <w:t xml:space="preserve"> and </w:t>
      </w:r>
      <w:proofErr w:type="spellStart"/>
      <w:r>
        <w:rPr>
          <w:color w:val="7030A0"/>
        </w:rPr>
        <w:t>everdrill</w:t>
      </w:r>
      <w:proofErr w:type="spellEnd"/>
      <w:r>
        <w:rPr>
          <w:color w:val="7030A0"/>
        </w:rPr>
        <w:t xml:space="preserve"> </w:t>
      </w:r>
      <w:r w:rsidRPr="003C14C7">
        <w:rPr>
          <w:color w:val="7030A0"/>
        </w:rPr>
        <w:t xml:space="preserve">are </w:t>
      </w:r>
      <w:r w:rsidRPr="003C14C7">
        <w:rPr>
          <w:b/>
          <w:bCs/>
          <w:color w:val="7030A0"/>
        </w:rPr>
        <w:t>associated</w:t>
      </w:r>
    </w:p>
    <w:p w14:paraId="1709037D" w14:textId="36CACA6B" w:rsidR="00551794" w:rsidRDefault="00551794" w:rsidP="003E04AA">
      <w:pPr>
        <w:ind w:left="1440"/>
        <w:rPr>
          <w:color w:val="7030A0"/>
        </w:rPr>
      </w:pPr>
    </w:p>
    <w:p w14:paraId="1CC44576" w14:textId="061EDA1A" w:rsidR="003C14C7" w:rsidRDefault="003C14C7" w:rsidP="003E04AA">
      <w:pPr>
        <w:ind w:left="1440"/>
        <w:rPr>
          <w:color w:val="7030A0"/>
        </w:rPr>
      </w:pPr>
      <w:r>
        <w:rPr>
          <w:color w:val="7030A0"/>
        </w:rPr>
        <w:t>P-value = 0.0046 (&lt;0.05)</w:t>
      </w:r>
    </w:p>
    <w:p w14:paraId="68A1C47A" w14:textId="77777777" w:rsidR="003C14C7" w:rsidRDefault="003C14C7" w:rsidP="003E04AA">
      <w:pPr>
        <w:ind w:left="1440"/>
        <w:rPr>
          <w:color w:val="7030A0"/>
        </w:rPr>
      </w:pPr>
    </w:p>
    <w:p w14:paraId="5E48C1BE" w14:textId="283D7017" w:rsidR="003C14C7" w:rsidRPr="003C14C7" w:rsidRDefault="003C14C7" w:rsidP="003C14C7">
      <w:pPr>
        <w:ind w:left="1440"/>
        <w:jc w:val="center"/>
        <w:rPr>
          <w:b/>
          <w:bCs/>
          <w:color w:val="7030A0"/>
        </w:rPr>
      </w:pPr>
      <w:r w:rsidRPr="003C14C7">
        <w:rPr>
          <w:b/>
          <w:bCs/>
          <w:color w:val="7030A0"/>
        </w:rPr>
        <w:t>Decision/Conclusion</w:t>
      </w:r>
    </w:p>
    <w:p w14:paraId="6F489EE5" w14:textId="5801E291" w:rsidR="00551794" w:rsidRDefault="003C14C7" w:rsidP="003C14C7">
      <w:pPr>
        <w:ind w:left="1440"/>
        <w:rPr>
          <w:color w:val="7030A0"/>
        </w:rPr>
      </w:pPr>
      <w:r w:rsidRPr="003C14C7">
        <w:rPr>
          <w:color w:val="7030A0"/>
        </w:rPr>
        <w:t xml:space="preserve">We reject the null hypothesis.  We have sufficient evidence to suggest that there is an association between </w:t>
      </w:r>
      <w:r>
        <w:rPr>
          <w:color w:val="7030A0"/>
        </w:rPr>
        <w:t>silicosis</w:t>
      </w:r>
      <w:r w:rsidRPr="003C14C7">
        <w:rPr>
          <w:color w:val="7030A0"/>
        </w:rPr>
        <w:t xml:space="preserve"> and </w:t>
      </w:r>
      <w:proofErr w:type="spellStart"/>
      <w:r>
        <w:rPr>
          <w:color w:val="7030A0"/>
        </w:rPr>
        <w:t>everdrill</w:t>
      </w:r>
      <w:proofErr w:type="spellEnd"/>
      <w:r>
        <w:rPr>
          <w:color w:val="7030A0"/>
        </w:rPr>
        <w:t xml:space="preserve"> among </w:t>
      </w:r>
      <w:proofErr w:type="spellStart"/>
      <w:r>
        <w:rPr>
          <w:color w:val="7030A0"/>
        </w:rPr>
        <w:t>silicosis.cvs</w:t>
      </w:r>
      <w:proofErr w:type="spellEnd"/>
      <w:r>
        <w:rPr>
          <w:color w:val="7030A0"/>
        </w:rPr>
        <w:t xml:space="preserve"> patients</w:t>
      </w:r>
    </w:p>
    <w:p w14:paraId="07999E09" w14:textId="0554BCAC" w:rsidR="00E74CA5" w:rsidRDefault="00E74CA5" w:rsidP="00E74CA5">
      <w:pPr>
        <w:pStyle w:val="ListParagraph"/>
        <w:numPr>
          <w:ilvl w:val="0"/>
          <w:numId w:val="6"/>
        </w:numPr>
        <w:rPr>
          <w:color w:val="000000" w:themeColor="text1"/>
        </w:rPr>
      </w:pPr>
      <w:r>
        <w:rPr>
          <w:color w:val="000000" w:themeColor="text1"/>
        </w:rPr>
        <w:lastRenderedPageBreak/>
        <w:t>Report and interpret the risk ratio and 95% CI for silicosis in those with mining experience, compared to those without (5 pts)</w:t>
      </w:r>
    </w:p>
    <w:p w14:paraId="7B6E667A" w14:textId="38C2FECA" w:rsidR="003E78D2" w:rsidRDefault="003E78D2" w:rsidP="00E74CA5">
      <w:pPr>
        <w:pStyle w:val="ListParagraph"/>
        <w:ind w:left="1800"/>
        <w:rPr>
          <w:color w:val="000000" w:themeColor="text1"/>
        </w:rPr>
      </w:pPr>
      <w:r>
        <w:rPr>
          <w:noProof/>
          <w:color w:val="000000" w:themeColor="text1"/>
        </w:rPr>
        <w:drawing>
          <wp:anchor distT="0" distB="0" distL="114300" distR="114300" simplePos="0" relativeHeight="251662336" behindDoc="1" locked="0" layoutInCell="1" allowOverlap="1" wp14:anchorId="1D47FAD6" wp14:editId="49B30522">
            <wp:simplePos x="0" y="0"/>
            <wp:positionH relativeFrom="column">
              <wp:posOffset>2550097</wp:posOffset>
            </wp:positionH>
            <wp:positionV relativeFrom="paragraph">
              <wp:posOffset>161969</wp:posOffset>
            </wp:positionV>
            <wp:extent cx="3478696" cy="1722995"/>
            <wp:effectExtent l="0" t="0" r="1270" b="4445"/>
            <wp:wrapTight wrapText="bothSides">
              <wp:wrapPolygon edited="0">
                <wp:start x="0" y="0"/>
                <wp:lineTo x="0" y="21496"/>
                <wp:lineTo x="21529" y="21496"/>
                <wp:lineTo x="21529"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8696" cy="1722995"/>
                    </a:xfrm>
                    <a:prstGeom prst="rect">
                      <a:avLst/>
                    </a:prstGeom>
                  </pic:spPr>
                </pic:pic>
              </a:graphicData>
            </a:graphic>
            <wp14:sizeRelH relativeFrom="page">
              <wp14:pctWidth>0</wp14:pctWidth>
            </wp14:sizeRelH>
            <wp14:sizeRelV relativeFrom="page">
              <wp14:pctHeight>0</wp14:pctHeight>
            </wp14:sizeRelV>
          </wp:anchor>
        </w:drawing>
      </w:r>
    </w:p>
    <w:p w14:paraId="1A25F879" w14:textId="341058EC" w:rsidR="00E74CA5" w:rsidRDefault="003E78D2" w:rsidP="00E74CA5">
      <w:pPr>
        <w:pStyle w:val="ListParagraph"/>
        <w:ind w:left="1800"/>
        <w:rPr>
          <w:color w:val="000000" w:themeColor="text1"/>
        </w:rPr>
      </w:pPr>
      <w:r>
        <w:rPr>
          <w:noProof/>
          <w:color w:val="000000" w:themeColor="text1"/>
        </w:rPr>
        <w:drawing>
          <wp:anchor distT="0" distB="0" distL="114300" distR="114300" simplePos="0" relativeHeight="251661312" behindDoc="1" locked="0" layoutInCell="1" allowOverlap="1" wp14:anchorId="5FE063C9" wp14:editId="5270CF5B">
            <wp:simplePos x="0" y="0"/>
            <wp:positionH relativeFrom="column">
              <wp:posOffset>-698500</wp:posOffset>
            </wp:positionH>
            <wp:positionV relativeFrom="paragraph">
              <wp:posOffset>14144</wp:posOffset>
            </wp:positionV>
            <wp:extent cx="3040577" cy="743577"/>
            <wp:effectExtent l="0" t="0" r="0" b="6350"/>
            <wp:wrapTight wrapText="bothSides">
              <wp:wrapPolygon edited="0">
                <wp:start x="0" y="0"/>
                <wp:lineTo x="0" y="21415"/>
                <wp:lineTo x="21474" y="21415"/>
                <wp:lineTo x="21474" y="0"/>
                <wp:lineTo x="0" y="0"/>
              </wp:wrapPolygon>
            </wp:wrapTight>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0577" cy="743577"/>
                    </a:xfrm>
                    <a:prstGeom prst="rect">
                      <a:avLst/>
                    </a:prstGeom>
                  </pic:spPr>
                </pic:pic>
              </a:graphicData>
            </a:graphic>
            <wp14:sizeRelH relativeFrom="page">
              <wp14:pctWidth>0</wp14:pctWidth>
            </wp14:sizeRelH>
            <wp14:sizeRelV relativeFrom="page">
              <wp14:pctHeight>0</wp14:pctHeight>
            </wp14:sizeRelV>
          </wp:anchor>
        </w:drawing>
      </w:r>
    </w:p>
    <w:p w14:paraId="6954F5A3" w14:textId="3BD01504" w:rsidR="003E78D2" w:rsidRDefault="003E78D2" w:rsidP="00E74CA5">
      <w:pPr>
        <w:pStyle w:val="ListParagraph"/>
        <w:ind w:left="1800"/>
        <w:rPr>
          <w:color w:val="000000" w:themeColor="text1"/>
        </w:rPr>
      </w:pPr>
    </w:p>
    <w:p w14:paraId="013B07A3" w14:textId="77777777" w:rsidR="003E78D2" w:rsidRDefault="003E78D2" w:rsidP="00E74CA5">
      <w:pPr>
        <w:pStyle w:val="ListParagraph"/>
        <w:ind w:left="1800"/>
        <w:rPr>
          <w:color w:val="000000" w:themeColor="text1"/>
        </w:rPr>
      </w:pPr>
    </w:p>
    <w:p w14:paraId="3FA7A81B" w14:textId="77777777" w:rsidR="003E78D2" w:rsidRDefault="003E78D2" w:rsidP="00E74CA5">
      <w:pPr>
        <w:pStyle w:val="ListParagraph"/>
        <w:ind w:left="1800"/>
        <w:rPr>
          <w:color w:val="000000" w:themeColor="text1"/>
        </w:rPr>
      </w:pPr>
    </w:p>
    <w:p w14:paraId="05EEBA3D" w14:textId="2BB55809" w:rsidR="00E74CA5" w:rsidRDefault="00E74CA5" w:rsidP="00E74CA5">
      <w:pPr>
        <w:pStyle w:val="ListParagraph"/>
        <w:ind w:left="1800"/>
        <w:rPr>
          <w:color w:val="7030A0"/>
        </w:rPr>
      </w:pPr>
    </w:p>
    <w:p w14:paraId="66FF2423" w14:textId="0A10873F" w:rsidR="003E78D2" w:rsidRDefault="003E78D2" w:rsidP="00E74CA5">
      <w:pPr>
        <w:pStyle w:val="ListParagraph"/>
        <w:ind w:left="1800"/>
        <w:rPr>
          <w:color w:val="7030A0"/>
        </w:rPr>
      </w:pPr>
    </w:p>
    <w:p w14:paraId="4717A1E8" w14:textId="467C5A90" w:rsidR="002F7BC2" w:rsidRPr="00377338" w:rsidRDefault="003E78D2" w:rsidP="00E74CA5">
      <w:pPr>
        <w:pStyle w:val="ListParagraph"/>
        <w:ind w:left="1800"/>
        <w:rPr>
          <w:b/>
          <w:bCs/>
          <w:color w:val="7030A0"/>
        </w:rPr>
      </w:pPr>
      <w:r w:rsidRPr="00377338">
        <w:rPr>
          <w:b/>
          <w:bCs/>
          <w:color w:val="7030A0"/>
        </w:rPr>
        <w:t xml:space="preserve">Risk ratio </w:t>
      </w:r>
      <w:r w:rsidR="00942B9B" w:rsidRPr="00377338">
        <w:rPr>
          <w:b/>
          <w:bCs/>
          <w:color w:val="7030A0"/>
        </w:rPr>
        <w:t xml:space="preserve">  </w:t>
      </w:r>
      <w:r w:rsidRPr="00377338">
        <w:rPr>
          <w:b/>
          <w:bCs/>
          <w:color w:val="7030A0"/>
        </w:rPr>
        <w:t xml:space="preserve">= </w:t>
      </w:r>
      <w:r w:rsidR="002F7BC2" w:rsidRPr="00377338">
        <w:rPr>
          <w:b/>
          <w:bCs/>
          <w:color w:val="7030A0"/>
        </w:rPr>
        <w:t xml:space="preserve">2.9006, 95% CI = </w:t>
      </w:r>
      <w:r w:rsidR="00942B9B" w:rsidRPr="00377338">
        <w:rPr>
          <w:b/>
          <w:bCs/>
          <w:color w:val="7030A0"/>
        </w:rPr>
        <w:t>1.3443 – 6.2589</w:t>
      </w:r>
    </w:p>
    <w:p w14:paraId="348EF16F" w14:textId="77777777" w:rsidR="00377338" w:rsidRPr="00377338" w:rsidRDefault="00377338" w:rsidP="00377338">
      <w:pPr>
        <w:pStyle w:val="ListParagraph"/>
        <w:ind w:left="1800"/>
        <w:rPr>
          <w:color w:val="7030A0"/>
        </w:rPr>
      </w:pPr>
      <w:r w:rsidRPr="00377338">
        <w:rPr>
          <w:color w:val="7030A0"/>
        </w:rPr>
        <w:t>RR&gt;1: Positive Association</w:t>
      </w:r>
    </w:p>
    <w:p w14:paraId="6AD11154" w14:textId="4B125B5E" w:rsidR="00377338" w:rsidRPr="00377338" w:rsidRDefault="00377338" w:rsidP="00377338">
      <w:pPr>
        <w:pStyle w:val="ListParagraph"/>
        <w:numPr>
          <w:ilvl w:val="0"/>
          <w:numId w:val="7"/>
        </w:numPr>
        <w:rPr>
          <w:color w:val="7030A0"/>
        </w:rPr>
      </w:pPr>
      <w:r w:rsidRPr="00377338">
        <w:rPr>
          <w:color w:val="7030A0"/>
        </w:rPr>
        <w:t xml:space="preserve">Risk of </w:t>
      </w:r>
      <w:r>
        <w:rPr>
          <w:color w:val="7030A0"/>
        </w:rPr>
        <w:t>silicosis</w:t>
      </w:r>
      <w:r w:rsidRPr="00377338">
        <w:rPr>
          <w:color w:val="7030A0"/>
        </w:rPr>
        <w:t xml:space="preserve"> is higher in </w:t>
      </w:r>
      <w:r>
        <w:rPr>
          <w:color w:val="7030A0"/>
        </w:rPr>
        <w:t xml:space="preserve">those with mining experience than without mining experience. Mining exposure increases the incidence of the </w:t>
      </w:r>
      <w:r w:rsidR="00FB6A23">
        <w:rPr>
          <w:color w:val="7030A0"/>
        </w:rPr>
        <w:t>silicosis</w:t>
      </w:r>
    </w:p>
    <w:p w14:paraId="77BC51A2" w14:textId="41B15B3B" w:rsidR="00377338" w:rsidRDefault="00377338" w:rsidP="00377338">
      <w:pPr>
        <w:pStyle w:val="ListParagraph"/>
        <w:numPr>
          <w:ilvl w:val="0"/>
          <w:numId w:val="7"/>
        </w:numPr>
        <w:rPr>
          <w:color w:val="7030A0"/>
        </w:rPr>
      </w:pPr>
      <w:r w:rsidRPr="00377338">
        <w:rPr>
          <w:color w:val="7030A0"/>
        </w:rPr>
        <w:t xml:space="preserve">Risk of </w:t>
      </w:r>
      <w:r w:rsidR="00335B91">
        <w:rPr>
          <w:color w:val="7030A0"/>
        </w:rPr>
        <w:t>silicosis</w:t>
      </w:r>
      <w:r w:rsidRPr="00377338">
        <w:rPr>
          <w:color w:val="7030A0"/>
        </w:rPr>
        <w:t xml:space="preserve"> is </w:t>
      </w:r>
      <w:r>
        <w:rPr>
          <w:color w:val="7030A0"/>
        </w:rPr>
        <w:t>2.9006</w:t>
      </w:r>
      <w:r w:rsidRPr="00377338">
        <w:rPr>
          <w:color w:val="7030A0"/>
        </w:rPr>
        <w:t xml:space="preserve"> times higher in the exposed vs. the un</w:t>
      </w:r>
      <w:r>
        <w:rPr>
          <w:color w:val="7030A0"/>
        </w:rPr>
        <w:t>-</w:t>
      </w:r>
      <w:r w:rsidRPr="00377338">
        <w:rPr>
          <w:color w:val="7030A0"/>
        </w:rPr>
        <w:t>exposed</w:t>
      </w:r>
    </w:p>
    <w:p w14:paraId="2BAB264C" w14:textId="204D48D9" w:rsidR="00377338" w:rsidRPr="00377338" w:rsidRDefault="00377338" w:rsidP="00377338">
      <w:pPr>
        <w:pStyle w:val="ListParagraph"/>
        <w:numPr>
          <w:ilvl w:val="0"/>
          <w:numId w:val="7"/>
        </w:numPr>
        <w:rPr>
          <w:color w:val="7030A0"/>
        </w:rPr>
      </w:pPr>
      <w:r w:rsidRPr="00377338">
        <w:rPr>
          <w:color w:val="7030A0"/>
        </w:rPr>
        <w:t>We are 95% confident the true RR falls between 1.3443 and 6.2589</w:t>
      </w:r>
    </w:p>
    <w:p w14:paraId="37297844" w14:textId="77777777" w:rsidR="002F7BC2" w:rsidRPr="00FB6A23" w:rsidRDefault="002F7BC2" w:rsidP="00FB6A23">
      <w:pPr>
        <w:rPr>
          <w:color w:val="7030A0"/>
        </w:rPr>
      </w:pPr>
    </w:p>
    <w:p w14:paraId="5E7E1B5A" w14:textId="68A18010" w:rsidR="00E74CA5" w:rsidRDefault="00E74CA5" w:rsidP="00E74CA5">
      <w:pPr>
        <w:pStyle w:val="ListParagraph"/>
        <w:numPr>
          <w:ilvl w:val="0"/>
          <w:numId w:val="6"/>
        </w:numPr>
        <w:rPr>
          <w:color w:val="000000" w:themeColor="text1"/>
        </w:rPr>
      </w:pPr>
      <w:r>
        <w:rPr>
          <w:color w:val="000000" w:themeColor="text1"/>
        </w:rPr>
        <w:t>Report and interpret the odds ratio and 95% CI for silicosis in those with mining experience and those without (5 pts).</w:t>
      </w:r>
    </w:p>
    <w:p w14:paraId="4FF5F3BA" w14:textId="3DF7ECA2" w:rsidR="009736C7" w:rsidRDefault="009736C7" w:rsidP="009736C7">
      <w:pPr>
        <w:pStyle w:val="ListParagraph"/>
        <w:ind w:left="1800"/>
        <w:rPr>
          <w:b/>
          <w:bCs/>
          <w:color w:val="7030A0"/>
        </w:rPr>
      </w:pPr>
      <w:r w:rsidRPr="00377338">
        <w:rPr>
          <w:b/>
          <w:bCs/>
          <w:color w:val="7030A0"/>
        </w:rPr>
        <w:t>Odds ratio = 3.0690, 95% CI = 1.3637 – 6.</w:t>
      </w:r>
      <w:r w:rsidR="00617616">
        <w:rPr>
          <w:b/>
          <w:bCs/>
          <w:color w:val="7030A0"/>
        </w:rPr>
        <w:t>9</w:t>
      </w:r>
      <w:r w:rsidRPr="00377338">
        <w:rPr>
          <w:b/>
          <w:bCs/>
          <w:color w:val="7030A0"/>
        </w:rPr>
        <w:t>071</w:t>
      </w:r>
    </w:p>
    <w:p w14:paraId="2994079B" w14:textId="77777777" w:rsidR="009736C7" w:rsidRPr="00377338" w:rsidRDefault="009736C7" w:rsidP="009736C7">
      <w:pPr>
        <w:pStyle w:val="ListParagraph"/>
        <w:ind w:left="1800"/>
        <w:rPr>
          <w:color w:val="7030A0"/>
        </w:rPr>
      </w:pPr>
      <w:r w:rsidRPr="00377338">
        <w:rPr>
          <w:color w:val="7030A0"/>
        </w:rPr>
        <w:t>OR&gt;1: Positive Association</w:t>
      </w:r>
    </w:p>
    <w:p w14:paraId="2EF48167" w14:textId="77777777" w:rsidR="009736C7" w:rsidRPr="00FB6A23" w:rsidRDefault="009736C7" w:rsidP="009736C7">
      <w:pPr>
        <w:pStyle w:val="ListParagraph"/>
        <w:numPr>
          <w:ilvl w:val="0"/>
          <w:numId w:val="7"/>
        </w:numPr>
        <w:rPr>
          <w:color w:val="7030A0"/>
        </w:rPr>
      </w:pPr>
      <w:r w:rsidRPr="00377338">
        <w:rPr>
          <w:color w:val="7030A0"/>
        </w:rPr>
        <w:t xml:space="preserve">Odds of </w:t>
      </w:r>
      <w:r>
        <w:rPr>
          <w:color w:val="7030A0"/>
        </w:rPr>
        <w:t>developing silicosis</w:t>
      </w:r>
      <w:r w:rsidRPr="00377338">
        <w:rPr>
          <w:color w:val="7030A0"/>
        </w:rPr>
        <w:t xml:space="preserve"> is higher in the </w:t>
      </w:r>
      <w:r>
        <w:rPr>
          <w:color w:val="7030A0"/>
        </w:rPr>
        <w:t>people with mining experience than without mining experience. Mining exposure increases the incidence of silicosis</w:t>
      </w:r>
    </w:p>
    <w:p w14:paraId="751519D1" w14:textId="1CA33E0F" w:rsidR="009736C7" w:rsidRDefault="009736C7" w:rsidP="009736C7">
      <w:pPr>
        <w:pStyle w:val="ListParagraph"/>
        <w:numPr>
          <w:ilvl w:val="0"/>
          <w:numId w:val="8"/>
        </w:numPr>
        <w:rPr>
          <w:color w:val="7030A0"/>
        </w:rPr>
      </w:pPr>
      <w:r w:rsidRPr="00377338">
        <w:rPr>
          <w:color w:val="7030A0"/>
        </w:rPr>
        <w:t xml:space="preserve">Odds of </w:t>
      </w:r>
      <w:r w:rsidR="00335B91">
        <w:rPr>
          <w:color w:val="7030A0"/>
        </w:rPr>
        <w:t>silicosis</w:t>
      </w:r>
      <w:r w:rsidRPr="00377338">
        <w:rPr>
          <w:color w:val="7030A0"/>
        </w:rPr>
        <w:t xml:space="preserve"> in </w:t>
      </w:r>
      <w:r w:rsidR="00335B91">
        <w:rPr>
          <w:color w:val="7030A0"/>
        </w:rPr>
        <w:t xml:space="preserve">people exposed to mining </w:t>
      </w:r>
      <w:r w:rsidRPr="00377338">
        <w:rPr>
          <w:color w:val="7030A0"/>
        </w:rPr>
        <w:t xml:space="preserve">is </w:t>
      </w:r>
      <w:r>
        <w:rPr>
          <w:color w:val="7030A0"/>
        </w:rPr>
        <w:t>3.0690</w:t>
      </w:r>
      <w:r w:rsidRPr="00377338">
        <w:rPr>
          <w:color w:val="7030A0"/>
        </w:rPr>
        <w:t xml:space="preserve"> times higher than in </w:t>
      </w:r>
      <w:r w:rsidR="00335B91">
        <w:rPr>
          <w:color w:val="7030A0"/>
        </w:rPr>
        <w:t xml:space="preserve">people </w:t>
      </w:r>
      <w:r w:rsidRPr="00377338">
        <w:rPr>
          <w:color w:val="7030A0"/>
        </w:rPr>
        <w:t>unexposed</w:t>
      </w:r>
      <w:r w:rsidR="00335B91">
        <w:rPr>
          <w:color w:val="7030A0"/>
        </w:rPr>
        <w:t xml:space="preserve"> to mining</w:t>
      </w:r>
    </w:p>
    <w:p w14:paraId="209995DA" w14:textId="7FE2E1A8" w:rsidR="00185DA0" w:rsidRPr="009736C7" w:rsidRDefault="009736C7" w:rsidP="009736C7">
      <w:pPr>
        <w:pStyle w:val="ListParagraph"/>
        <w:numPr>
          <w:ilvl w:val="0"/>
          <w:numId w:val="8"/>
        </w:numPr>
        <w:rPr>
          <w:color w:val="7030A0"/>
        </w:rPr>
      </w:pPr>
      <w:r w:rsidRPr="00FB6A23">
        <w:rPr>
          <w:color w:val="7030A0"/>
        </w:rPr>
        <w:t>We are 95% confidence that the true OR falls between 1.3637 and 6.</w:t>
      </w:r>
      <w:r w:rsidR="00617616">
        <w:rPr>
          <w:color w:val="7030A0"/>
        </w:rPr>
        <w:t>9</w:t>
      </w:r>
      <w:r w:rsidRPr="00FB6A23">
        <w:rPr>
          <w:color w:val="7030A0"/>
        </w:rPr>
        <w:t>071</w:t>
      </w:r>
    </w:p>
    <w:p w14:paraId="124089A3" w14:textId="7D95D642" w:rsidR="009F1D59" w:rsidRDefault="009F1D59" w:rsidP="00E74CA5">
      <w:pPr>
        <w:pStyle w:val="ListParagraph"/>
        <w:ind w:left="1800"/>
        <w:rPr>
          <w:color w:val="7030A0"/>
        </w:rPr>
      </w:pPr>
    </w:p>
    <w:p w14:paraId="5EB9694F" w14:textId="56BFB2CD" w:rsidR="00185DA0" w:rsidRDefault="00185DA0" w:rsidP="00185DA0">
      <w:pPr>
        <w:pStyle w:val="ListParagraph"/>
        <w:numPr>
          <w:ilvl w:val="0"/>
          <w:numId w:val="6"/>
        </w:numPr>
        <w:rPr>
          <w:color w:val="000000" w:themeColor="text1"/>
        </w:rPr>
      </w:pPr>
      <w:r>
        <w:rPr>
          <w:color w:val="000000" w:themeColor="text1"/>
        </w:rPr>
        <w:t>Based on</w:t>
      </w:r>
      <w:r w:rsidR="00EF09C9">
        <w:rPr>
          <w:color w:val="000000" w:themeColor="text1"/>
        </w:rPr>
        <w:t>ly on</w:t>
      </w:r>
      <w:r>
        <w:rPr>
          <w:color w:val="000000" w:themeColor="text1"/>
        </w:rPr>
        <w:t xml:space="preserve"> the confidence</w:t>
      </w:r>
      <w:r w:rsidR="00EF09C9">
        <w:rPr>
          <w:color w:val="000000" w:themeColor="text1"/>
        </w:rPr>
        <w:t xml:space="preserve"> interval for the OR (not using the p-value from the chi-squared test above), would you conclude that there is an association between mining experience and silicosis? Why or why not? (5 pts)</w:t>
      </w:r>
    </w:p>
    <w:p w14:paraId="7D9E87F6" w14:textId="1AAFCF68" w:rsidR="00EF09C9" w:rsidRDefault="00287E2F" w:rsidP="00EF09C9">
      <w:pPr>
        <w:pStyle w:val="ListParagraph"/>
        <w:ind w:left="1800"/>
        <w:rPr>
          <w:b/>
          <w:bCs/>
          <w:color w:val="7030A0"/>
        </w:rPr>
      </w:pPr>
      <w:r>
        <w:rPr>
          <w:b/>
          <w:bCs/>
          <w:color w:val="7030A0"/>
        </w:rPr>
        <w:t xml:space="preserve">Odds ratio: </w:t>
      </w:r>
      <w:r w:rsidRPr="00377338">
        <w:rPr>
          <w:b/>
          <w:bCs/>
          <w:color w:val="7030A0"/>
        </w:rPr>
        <w:t>95% CI = 1.3637 – 6.</w:t>
      </w:r>
      <w:r>
        <w:rPr>
          <w:b/>
          <w:bCs/>
          <w:color w:val="7030A0"/>
        </w:rPr>
        <w:t>9</w:t>
      </w:r>
      <w:r w:rsidRPr="00377338">
        <w:rPr>
          <w:b/>
          <w:bCs/>
          <w:color w:val="7030A0"/>
        </w:rPr>
        <w:t>071</w:t>
      </w:r>
    </w:p>
    <w:p w14:paraId="48398F37" w14:textId="3047ABA6" w:rsidR="00287E2F" w:rsidRDefault="00287E2F" w:rsidP="00287E2F">
      <w:pPr>
        <w:pStyle w:val="ListParagraph"/>
        <w:ind w:left="1800"/>
        <w:rPr>
          <w:color w:val="7030A0"/>
        </w:rPr>
      </w:pPr>
      <w:r>
        <w:rPr>
          <w:color w:val="7030A0"/>
        </w:rPr>
        <w:t xml:space="preserve">With the 95% CI of odds ratio, I would conclude that there is an association between mining experience and silicosis. </w:t>
      </w:r>
    </w:p>
    <w:p w14:paraId="4890CE81" w14:textId="254F8695" w:rsidR="00287E2F" w:rsidRPr="00287E2F" w:rsidRDefault="00287E2F" w:rsidP="00287E2F">
      <w:pPr>
        <w:pStyle w:val="ListParagraph"/>
        <w:ind w:left="1800"/>
        <w:rPr>
          <w:color w:val="7030A0"/>
        </w:rPr>
      </w:pPr>
      <w:r>
        <w:rPr>
          <w:color w:val="7030A0"/>
        </w:rPr>
        <w:lastRenderedPageBreak/>
        <w:t xml:space="preserve">As odds ratio 95% CI does not contain 1, it indicates there is a </w:t>
      </w:r>
      <w:r w:rsidR="00CE3B75">
        <w:rPr>
          <w:color w:val="7030A0"/>
        </w:rPr>
        <w:t xml:space="preserve">strong positive </w:t>
      </w:r>
      <w:r>
        <w:rPr>
          <w:color w:val="7030A0"/>
        </w:rPr>
        <w:t>relationship between exposure (mining experience) and outcome (disease: silicosis)</w:t>
      </w:r>
    </w:p>
    <w:p w14:paraId="537837B5" w14:textId="45FDFF02" w:rsidR="008E5A7D" w:rsidRDefault="008E5A7D" w:rsidP="00EF09C9">
      <w:pPr>
        <w:pStyle w:val="ListParagraph"/>
        <w:ind w:left="1800"/>
        <w:rPr>
          <w:color w:val="7030A0"/>
        </w:rPr>
      </w:pPr>
    </w:p>
    <w:p w14:paraId="3B7AA370" w14:textId="06E55A64" w:rsidR="00764DEB" w:rsidRDefault="008E5A7D" w:rsidP="00764DEB">
      <w:pPr>
        <w:pStyle w:val="ListParagraph"/>
        <w:numPr>
          <w:ilvl w:val="0"/>
          <w:numId w:val="3"/>
        </w:numPr>
        <w:rPr>
          <w:color w:val="000000" w:themeColor="text1"/>
        </w:rPr>
      </w:pPr>
      <w:r w:rsidRPr="00764DEB">
        <w:rPr>
          <w:color w:val="000000" w:themeColor="text1"/>
        </w:rPr>
        <w:t xml:space="preserve">We decide to run a logistic regression to assess the relationship between mining and silicosis.  However, we think that the number of years mining may give us more insight, so we use the </w:t>
      </w:r>
      <w:proofErr w:type="spellStart"/>
      <w:r w:rsidRPr="00764DEB">
        <w:rPr>
          <w:color w:val="000000" w:themeColor="text1"/>
        </w:rPr>
        <w:t>yrsdrill</w:t>
      </w:r>
      <w:proofErr w:type="spellEnd"/>
      <w:r w:rsidRPr="00764DEB">
        <w:rPr>
          <w:color w:val="000000" w:themeColor="text1"/>
        </w:rPr>
        <w:t xml:space="preserve"> variable, instead of </w:t>
      </w:r>
      <w:proofErr w:type="spellStart"/>
      <w:r w:rsidRPr="00764DEB">
        <w:rPr>
          <w:color w:val="000000" w:themeColor="text1"/>
        </w:rPr>
        <w:t>everdrill</w:t>
      </w:r>
      <w:proofErr w:type="spellEnd"/>
      <w:r w:rsidRPr="00764DEB">
        <w:rPr>
          <w:color w:val="000000" w:themeColor="text1"/>
        </w:rPr>
        <w:t xml:space="preserve">. </w:t>
      </w:r>
      <w:r w:rsidR="00764DEB" w:rsidRPr="00764DEB">
        <w:rPr>
          <w:color w:val="000000" w:themeColor="text1"/>
        </w:rPr>
        <w:t>(</w:t>
      </w:r>
      <w:r w:rsidR="00764DEB">
        <w:rPr>
          <w:color w:val="000000" w:themeColor="text1"/>
        </w:rPr>
        <w:t>W</w:t>
      </w:r>
      <w:r w:rsidR="00764DEB" w:rsidRPr="00764DEB">
        <w:rPr>
          <w:color w:val="000000" w:themeColor="text1"/>
        </w:rPr>
        <w:t xml:space="preserve">e are modeling silicosis=1).  </w:t>
      </w:r>
    </w:p>
    <w:p w14:paraId="35164747" w14:textId="77777777" w:rsidR="00764DEB" w:rsidRDefault="00764DEB" w:rsidP="00764DEB">
      <w:pPr>
        <w:pStyle w:val="ListParagraph"/>
        <w:rPr>
          <w:color w:val="000000" w:themeColor="text1"/>
        </w:rPr>
      </w:pPr>
    </w:p>
    <w:p w14:paraId="73CD7D84" w14:textId="41234CF9" w:rsidR="008E5A7D" w:rsidRDefault="008E5A7D" w:rsidP="00764DEB">
      <w:pPr>
        <w:pStyle w:val="ListParagraph"/>
        <w:numPr>
          <w:ilvl w:val="1"/>
          <w:numId w:val="3"/>
        </w:numPr>
        <w:rPr>
          <w:color w:val="000000" w:themeColor="text1"/>
        </w:rPr>
      </w:pPr>
      <w:r w:rsidRPr="00764DEB">
        <w:rPr>
          <w:color w:val="000000" w:themeColor="text1"/>
        </w:rPr>
        <w:t xml:space="preserve">Based on the output below, report </w:t>
      </w:r>
      <w:r w:rsidR="006D12F6">
        <w:rPr>
          <w:color w:val="000000" w:themeColor="text1"/>
        </w:rPr>
        <w:t>and interpret</w:t>
      </w:r>
      <w:r w:rsidRPr="00764DEB">
        <w:rPr>
          <w:color w:val="000000" w:themeColor="text1"/>
        </w:rPr>
        <w:t xml:space="preserve"> overall</w:t>
      </w:r>
      <w:r w:rsidR="006D12F6">
        <w:rPr>
          <w:color w:val="000000" w:themeColor="text1"/>
        </w:rPr>
        <w:t xml:space="preserve"> p-value for the</w:t>
      </w:r>
      <w:r w:rsidRPr="00764DEB">
        <w:rPr>
          <w:color w:val="000000" w:themeColor="text1"/>
        </w:rPr>
        <w:t xml:space="preserve"> </w:t>
      </w:r>
      <w:proofErr w:type="spellStart"/>
      <w:r w:rsidRPr="00764DEB">
        <w:rPr>
          <w:color w:val="000000" w:themeColor="text1"/>
        </w:rPr>
        <w:t>yrsdrill</w:t>
      </w:r>
      <w:proofErr w:type="spellEnd"/>
      <w:r w:rsidRPr="00764DEB">
        <w:rPr>
          <w:color w:val="000000" w:themeColor="text1"/>
        </w:rPr>
        <w:t xml:space="preserve"> variable</w:t>
      </w:r>
      <w:r w:rsidR="00764DEB" w:rsidRPr="00764DEB">
        <w:rPr>
          <w:color w:val="000000" w:themeColor="text1"/>
        </w:rPr>
        <w:t xml:space="preserve"> an</w:t>
      </w:r>
      <w:r w:rsidR="0042564C">
        <w:rPr>
          <w:color w:val="000000" w:themeColor="text1"/>
        </w:rPr>
        <w:t xml:space="preserve">d </w:t>
      </w:r>
      <w:r w:rsidR="006D12F6">
        <w:rPr>
          <w:color w:val="000000" w:themeColor="text1"/>
        </w:rPr>
        <w:t xml:space="preserve">the </w:t>
      </w:r>
      <w:r w:rsidR="00764DEB" w:rsidRPr="00764DEB">
        <w:rPr>
          <w:color w:val="000000" w:themeColor="text1"/>
        </w:rPr>
        <w:t>odds ratios</w:t>
      </w:r>
      <w:r w:rsidR="00764DEB">
        <w:rPr>
          <w:color w:val="000000" w:themeColor="text1"/>
        </w:rPr>
        <w:t xml:space="preserve"> </w:t>
      </w:r>
      <w:r w:rsidR="00764DEB" w:rsidRPr="00764DEB">
        <w:rPr>
          <w:color w:val="000000" w:themeColor="text1"/>
        </w:rPr>
        <w:t>for &gt;10</w:t>
      </w:r>
      <w:r w:rsidR="00764DEB">
        <w:rPr>
          <w:color w:val="000000" w:themeColor="text1"/>
        </w:rPr>
        <w:t xml:space="preserve"> years, compared to 0 years</w:t>
      </w:r>
      <w:r w:rsidR="006D12F6">
        <w:rPr>
          <w:color w:val="000000" w:themeColor="text1"/>
        </w:rPr>
        <w:t xml:space="preserve"> (5 pts)</w:t>
      </w:r>
      <w:r w:rsidR="00764DEB">
        <w:rPr>
          <w:color w:val="000000" w:themeColor="text1"/>
        </w:rPr>
        <w:t>.</w:t>
      </w:r>
    </w:p>
    <w:p w14:paraId="6F29418F" w14:textId="798B2775" w:rsidR="00764DEB" w:rsidRDefault="00764DEB" w:rsidP="00764DEB">
      <w:pPr>
        <w:pStyle w:val="ListParagraph"/>
        <w:ind w:left="1440"/>
        <w:rPr>
          <w:color w:val="000000" w:themeColor="text1"/>
        </w:rPr>
      </w:pPr>
      <w:r>
        <w:rPr>
          <w:noProof/>
          <w:color w:val="000000" w:themeColor="text1"/>
        </w:rPr>
        <w:drawing>
          <wp:inline distT="0" distB="0" distL="0" distR="0" wp14:anchorId="1C520449" wp14:editId="181BD532">
            <wp:extent cx="5041900" cy="80010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1900" cy="800100"/>
                    </a:xfrm>
                    <a:prstGeom prst="rect">
                      <a:avLst/>
                    </a:prstGeom>
                  </pic:spPr>
                </pic:pic>
              </a:graphicData>
            </a:graphic>
          </wp:inline>
        </w:drawing>
      </w:r>
    </w:p>
    <w:p w14:paraId="6A75ACA9" w14:textId="711E4522" w:rsidR="00764DEB" w:rsidRPr="00764DEB" w:rsidRDefault="00764DEB" w:rsidP="00764DEB">
      <w:pPr>
        <w:pStyle w:val="ListParagraph"/>
        <w:ind w:left="1440"/>
        <w:rPr>
          <w:color w:val="000000" w:themeColor="text1"/>
        </w:rPr>
      </w:pPr>
      <w:r>
        <w:rPr>
          <w:noProof/>
          <w:color w:val="000000" w:themeColor="text1"/>
        </w:rPr>
        <w:drawing>
          <wp:inline distT="0" distB="0" distL="0" distR="0" wp14:anchorId="314F1CF8" wp14:editId="2E2C57D7">
            <wp:extent cx="5181600" cy="42926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81600" cy="4292600"/>
                    </a:xfrm>
                    <a:prstGeom prst="rect">
                      <a:avLst/>
                    </a:prstGeom>
                  </pic:spPr>
                </pic:pic>
              </a:graphicData>
            </a:graphic>
          </wp:inline>
        </w:drawing>
      </w:r>
    </w:p>
    <w:p w14:paraId="5260DC69" w14:textId="50ECDC40" w:rsidR="006D12F6" w:rsidRDefault="006D12F6" w:rsidP="008E5A7D">
      <w:pPr>
        <w:rPr>
          <w:color w:val="7030A0"/>
        </w:rPr>
      </w:pPr>
    </w:p>
    <w:p w14:paraId="220B4F24" w14:textId="77777777" w:rsidR="007C0C81" w:rsidRPr="007C0C81" w:rsidRDefault="004A160C" w:rsidP="004A160C">
      <w:pPr>
        <w:ind w:left="720" w:firstLine="720"/>
        <w:rPr>
          <w:b/>
          <w:bCs/>
          <w:color w:val="7030A0"/>
        </w:rPr>
      </w:pPr>
      <w:proofErr w:type="spellStart"/>
      <w:r w:rsidRPr="009477E4">
        <w:rPr>
          <w:b/>
          <w:bCs/>
          <w:color w:val="7030A0"/>
        </w:rPr>
        <w:t>Yrs</w:t>
      </w:r>
      <w:proofErr w:type="spellEnd"/>
      <w:r w:rsidRPr="009477E4">
        <w:rPr>
          <w:b/>
          <w:bCs/>
          <w:color w:val="7030A0"/>
        </w:rPr>
        <w:t xml:space="preserve"> drill 2 (greater than 10yrs)</w:t>
      </w:r>
    </w:p>
    <w:p w14:paraId="26E7D18D" w14:textId="77777777" w:rsidR="004A160C" w:rsidRDefault="007C0C81" w:rsidP="004A160C">
      <w:pPr>
        <w:ind w:left="720" w:firstLine="720"/>
        <w:rPr>
          <w:color w:val="7030A0"/>
        </w:rPr>
      </w:pPr>
      <w:r w:rsidRPr="007C0C81">
        <w:rPr>
          <w:color w:val="7030A0"/>
          <w:lang w:val="el-GR"/>
        </w:rPr>
        <w:t>Β</w:t>
      </w:r>
      <w:r w:rsidRPr="007C0C81">
        <w:rPr>
          <w:color w:val="7030A0"/>
          <w:vertAlign w:val="subscript"/>
        </w:rPr>
        <w:t>1</w:t>
      </w:r>
      <w:r w:rsidRPr="007C0C81">
        <w:rPr>
          <w:color w:val="7030A0"/>
        </w:rPr>
        <w:t>=</w:t>
      </w:r>
      <w:r w:rsidR="004A160C">
        <w:rPr>
          <w:color w:val="7030A0"/>
        </w:rPr>
        <w:t xml:space="preserve"> 1.9694</w:t>
      </w:r>
      <w:r w:rsidRPr="007C0C81">
        <w:rPr>
          <w:color w:val="7030A0"/>
        </w:rPr>
        <w:t xml:space="preserve">, </w:t>
      </w:r>
    </w:p>
    <w:p w14:paraId="265ECDEA" w14:textId="69D0EEAB" w:rsidR="007C0C81" w:rsidRPr="007C0C81" w:rsidRDefault="004A160C" w:rsidP="004A160C">
      <w:pPr>
        <w:ind w:left="720" w:firstLine="720"/>
        <w:rPr>
          <w:color w:val="7030A0"/>
        </w:rPr>
      </w:pPr>
      <w:r>
        <w:rPr>
          <w:color w:val="7030A0"/>
        </w:rPr>
        <w:t>P</w:t>
      </w:r>
      <w:r w:rsidR="007C0C81" w:rsidRPr="007C0C81">
        <w:rPr>
          <w:color w:val="7030A0"/>
        </w:rPr>
        <w:t>-value=0.</w:t>
      </w:r>
      <w:r>
        <w:rPr>
          <w:color w:val="7030A0"/>
        </w:rPr>
        <w:t>00</w:t>
      </w:r>
      <w:r w:rsidR="002A286F">
        <w:rPr>
          <w:color w:val="7030A0"/>
        </w:rPr>
        <w:t>13</w:t>
      </w:r>
    </w:p>
    <w:p w14:paraId="1E0E4C9F" w14:textId="3B9A76EE" w:rsidR="004A160C" w:rsidRDefault="007C0C81" w:rsidP="004A160C">
      <w:pPr>
        <w:ind w:left="720" w:firstLine="720"/>
        <w:rPr>
          <w:color w:val="7030A0"/>
        </w:rPr>
      </w:pPr>
      <w:r w:rsidRPr="007C0C81">
        <w:rPr>
          <w:color w:val="7030A0"/>
        </w:rPr>
        <w:t xml:space="preserve">Odds Ratio (95% CI): </w:t>
      </w:r>
      <w:r w:rsidR="004A160C">
        <w:rPr>
          <w:color w:val="7030A0"/>
        </w:rPr>
        <w:t>7.167</w:t>
      </w:r>
      <w:r w:rsidRPr="007C0C81">
        <w:rPr>
          <w:color w:val="7030A0"/>
        </w:rPr>
        <w:t xml:space="preserve"> (</w:t>
      </w:r>
      <w:r w:rsidR="004A160C">
        <w:rPr>
          <w:color w:val="7030A0"/>
        </w:rPr>
        <w:t>2.473 – 20.767</w:t>
      </w:r>
      <w:r w:rsidRPr="007C0C81">
        <w:rPr>
          <w:color w:val="7030A0"/>
        </w:rPr>
        <w:t>)</w:t>
      </w:r>
    </w:p>
    <w:p w14:paraId="2FD16D51" w14:textId="77777777" w:rsidR="00C86D8E" w:rsidRDefault="00C86D8E" w:rsidP="004A160C">
      <w:pPr>
        <w:ind w:left="720" w:firstLine="720"/>
        <w:rPr>
          <w:color w:val="7030A0"/>
        </w:rPr>
      </w:pPr>
    </w:p>
    <w:p w14:paraId="36C89B26" w14:textId="6A65314D" w:rsidR="007C0C81" w:rsidRDefault="009477E4" w:rsidP="009477E4">
      <w:pPr>
        <w:jc w:val="center"/>
        <w:rPr>
          <w:b/>
          <w:bCs/>
          <w:color w:val="7030A0"/>
        </w:rPr>
      </w:pPr>
      <w:r w:rsidRPr="009477E4">
        <w:rPr>
          <w:b/>
          <w:bCs/>
          <w:color w:val="7030A0"/>
        </w:rPr>
        <w:lastRenderedPageBreak/>
        <w:t>Interpretation</w:t>
      </w:r>
    </w:p>
    <w:p w14:paraId="683C3A80" w14:textId="17AE70D7" w:rsidR="004A160C" w:rsidRPr="00B54264" w:rsidRDefault="00B54264" w:rsidP="00C57B37">
      <w:pPr>
        <w:ind w:left="1080"/>
        <w:rPr>
          <w:color w:val="7030A0"/>
        </w:rPr>
      </w:pPr>
      <w:r w:rsidRPr="002A286F">
        <w:rPr>
          <w:color w:val="7030A0"/>
        </w:rPr>
        <w:t xml:space="preserve">The change in log-odds for </w:t>
      </w:r>
      <w:proofErr w:type="spellStart"/>
      <w:r w:rsidRPr="002A286F">
        <w:rPr>
          <w:color w:val="7030A0"/>
        </w:rPr>
        <w:t>yrsdrill</w:t>
      </w:r>
      <w:proofErr w:type="spellEnd"/>
      <w:r w:rsidRPr="002A286F">
        <w:rPr>
          <w:color w:val="7030A0"/>
        </w:rPr>
        <w:t xml:space="preserve"> is significantly different than 0 (p=0.</w:t>
      </w:r>
      <w:r w:rsidR="004A160C" w:rsidRPr="002A286F">
        <w:rPr>
          <w:color w:val="7030A0"/>
        </w:rPr>
        <w:t>00</w:t>
      </w:r>
      <w:r w:rsidR="002A286F" w:rsidRPr="002A286F">
        <w:rPr>
          <w:color w:val="7030A0"/>
        </w:rPr>
        <w:t>1</w:t>
      </w:r>
      <w:r w:rsidR="004A160C" w:rsidRPr="002A286F">
        <w:rPr>
          <w:color w:val="7030A0"/>
        </w:rPr>
        <w:t>3</w:t>
      </w:r>
      <w:r w:rsidRPr="002A286F">
        <w:rPr>
          <w:color w:val="7030A0"/>
        </w:rPr>
        <w:t>, P</w:t>
      </w:r>
      <w:r w:rsidR="004A160C" w:rsidRPr="002A286F">
        <w:rPr>
          <w:color w:val="7030A0"/>
        </w:rPr>
        <w:t>&lt;</w:t>
      </w:r>
      <w:r w:rsidRPr="002A286F">
        <w:rPr>
          <w:color w:val="7030A0"/>
        </w:rPr>
        <w:t>0.05).  We reject the null hypothesis. We have sufficient evidence to suggest that there is</w:t>
      </w:r>
      <w:r w:rsidR="004A160C" w:rsidRPr="002A286F">
        <w:rPr>
          <w:color w:val="7030A0"/>
        </w:rPr>
        <w:t xml:space="preserve"> a strong</w:t>
      </w:r>
      <w:r w:rsidRPr="002A286F">
        <w:rPr>
          <w:color w:val="7030A0"/>
        </w:rPr>
        <w:t xml:space="preserve"> association between </w:t>
      </w:r>
      <w:r w:rsidR="003032B3" w:rsidRPr="002A286F">
        <w:rPr>
          <w:color w:val="7030A0"/>
        </w:rPr>
        <w:t xml:space="preserve">people exposed to mining for </w:t>
      </w:r>
      <w:r w:rsidR="004A160C" w:rsidRPr="002A286F">
        <w:rPr>
          <w:color w:val="7030A0"/>
        </w:rPr>
        <w:t xml:space="preserve">greater </w:t>
      </w:r>
      <w:r w:rsidR="003032B3" w:rsidRPr="002A286F">
        <w:rPr>
          <w:color w:val="7030A0"/>
        </w:rPr>
        <w:t>than</w:t>
      </w:r>
      <w:r w:rsidR="004A160C" w:rsidRPr="002A286F">
        <w:rPr>
          <w:color w:val="7030A0"/>
        </w:rPr>
        <w:t xml:space="preserve"> </w:t>
      </w:r>
      <w:r w:rsidR="003032B3" w:rsidRPr="002A286F">
        <w:rPr>
          <w:color w:val="7030A0"/>
        </w:rPr>
        <w:t>10 years</w:t>
      </w:r>
      <w:r w:rsidRPr="002A286F">
        <w:rPr>
          <w:color w:val="7030A0"/>
        </w:rPr>
        <w:t xml:space="preserve"> and </w:t>
      </w:r>
      <w:r w:rsidR="003032B3" w:rsidRPr="002A286F">
        <w:rPr>
          <w:color w:val="7030A0"/>
        </w:rPr>
        <w:t>silicosis</w:t>
      </w:r>
      <w:r w:rsidRPr="002A286F">
        <w:rPr>
          <w:color w:val="7030A0"/>
        </w:rPr>
        <w:t xml:space="preserve"> among </w:t>
      </w:r>
      <w:proofErr w:type="spellStart"/>
      <w:r w:rsidRPr="002A286F">
        <w:rPr>
          <w:color w:val="7030A0"/>
        </w:rPr>
        <w:t>silicosis.cvs</w:t>
      </w:r>
      <w:proofErr w:type="spellEnd"/>
      <w:r w:rsidRPr="002A286F">
        <w:rPr>
          <w:color w:val="7030A0"/>
        </w:rPr>
        <w:t xml:space="preserve"> patients</w:t>
      </w:r>
      <w:r w:rsidR="004A160C" w:rsidRPr="002A286F">
        <w:rPr>
          <w:color w:val="7030A0"/>
        </w:rPr>
        <w:t xml:space="preserve">. 95% CI </w:t>
      </w:r>
      <w:r w:rsidR="007C0C81" w:rsidRPr="002A286F">
        <w:rPr>
          <w:color w:val="7030A0"/>
        </w:rPr>
        <w:t>(</w:t>
      </w:r>
      <w:r w:rsidR="004A160C" w:rsidRPr="002A286F">
        <w:rPr>
          <w:color w:val="7030A0"/>
        </w:rPr>
        <w:t>2.473 – 20.767</w:t>
      </w:r>
      <w:r w:rsidR="007C0C81" w:rsidRPr="002A286F">
        <w:rPr>
          <w:color w:val="7030A0"/>
        </w:rPr>
        <w:t>)</w:t>
      </w:r>
      <w:r w:rsidR="004A160C" w:rsidRPr="002A286F">
        <w:rPr>
          <w:color w:val="7030A0"/>
        </w:rPr>
        <w:t xml:space="preserve"> does not contain one which suggests a </w:t>
      </w:r>
      <w:r w:rsidR="00270565">
        <w:rPr>
          <w:color w:val="7030A0"/>
        </w:rPr>
        <w:t xml:space="preserve">strong </w:t>
      </w:r>
      <w:r w:rsidR="004A160C" w:rsidRPr="002A286F">
        <w:rPr>
          <w:color w:val="7030A0"/>
        </w:rPr>
        <w:t xml:space="preserve">positive relationship between increased years of mining (&gt;10yrs) and silicosis. </w:t>
      </w:r>
      <w:r w:rsidR="002A286F" w:rsidRPr="002A286F">
        <w:rPr>
          <w:color w:val="7030A0"/>
        </w:rPr>
        <w:t xml:space="preserve">Odds of silicosis in people exposed to mining </w:t>
      </w:r>
      <w:r w:rsidR="002A286F">
        <w:rPr>
          <w:color w:val="7030A0"/>
        </w:rPr>
        <w:t xml:space="preserve">for greater than 10yrs </w:t>
      </w:r>
      <w:r w:rsidR="002A286F" w:rsidRPr="002A286F">
        <w:rPr>
          <w:color w:val="7030A0"/>
        </w:rPr>
        <w:t xml:space="preserve">is </w:t>
      </w:r>
      <w:r w:rsidR="002A286F">
        <w:rPr>
          <w:color w:val="7030A0"/>
        </w:rPr>
        <w:t>7.167</w:t>
      </w:r>
      <w:r w:rsidR="002A286F" w:rsidRPr="002A286F">
        <w:rPr>
          <w:color w:val="7030A0"/>
        </w:rPr>
        <w:t xml:space="preserve"> times higher than in people exposed to mining</w:t>
      </w:r>
      <w:r w:rsidR="002A286F">
        <w:rPr>
          <w:color w:val="7030A0"/>
        </w:rPr>
        <w:t xml:space="preserve"> for less than 10yrs. </w:t>
      </w:r>
      <w:r w:rsidR="004A160C" w:rsidRPr="00B54264">
        <w:rPr>
          <w:color w:val="7030A0"/>
        </w:rPr>
        <w:t xml:space="preserve">We are 95% confident the true odds ratio is between </w:t>
      </w:r>
      <w:r w:rsidR="004A160C">
        <w:rPr>
          <w:color w:val="7030A0"/>
        </w:rPr>
        <w:t>2.473 and 20.767</w:t>
      </w:r>
      <w:r w:rsidR="002A286F">
        <w:rPr>
          <w:color w:val="7030A0"/>
        </w:rPr>
        <w:t>.</w:t>
      </w:r>
    </w:p>
    <w:p w14:paraId="08358E0A" w14:textId="77777777" w:rsidR="009F1D59" w:rsidRDefault="009F1D59" w:rsidP="008E5A7D">
      <w:pPr>
        <w:rPr>
          <w:color w:val="7030A0"/>
        </w:rPr>
      </w:pPr>
    </w:p>
    <w:p w14:paraId="6A8FFC90" w14:textId="446E2EB2" w:rsidR="00014E4F" w:rsidRPr="008A43F5" w:rsidRDefault="006D12F6" w:rsidP="008A43F5">
      <w:pPr>
        <w:pStyle w:val="ListParagraph"/>
        <w:numPr>
          <w:ilvl w:val="1"/>
          <w:numId w:val="3"/>
        </w:numPr>
        <w:rPr>
          <w:color w:val="000000" w:themeColor="text1"/>
        </w:rPr>
      </w:pPr>
      <w:r>
        <w:rPr>
          <w:color w:val="000000" w:themeColor="text1"/>
        </w:rPr>
        <w:t>To better explain the occurrence of silicosis, we try including age and smoking status in the model.  Based on the below comparison of models, which model would you select and why?  Identify the overall p-values for each variable, and interpret the odds ratios</w:t>
      </w:r>
      <w:r w:rsidR="0046482D">
        <w:rPr>
          <w:color w:val="000000" w:themeColor="text1"/>
        </w:rPr>
        <w:t xml:space="preserve"> and 95% confidence intervals</w:t>
      </w:r>
      <w:r>
        <w:rPr>
          <w:color w:val="000000" w:themeColor="text1"/>
        </w:rPr>
        <w:t xml:space="preserve"> for each variable</w:t>
      </w:r>
      <w:r w:rsidR="00E1365D">
        <w:rPr>
          <w:color w:val="000000" w:themeColor="text1"/>
        </w:rPr>
        <w:t xml:space="preserve"> </w:t>
      </w:r>
      <w:r w:rsidR="00431DEB">
        <w:rPr>
          <w:color w:val="000000" w:themeColor="text1"/>
        </w:rPr>
        <w:t xml:space="preserve">(For </w:t>
      </w:r>
      <w:proofErr w:type="spellStart"/>
      <w:r w:rsidR="00431DEB">
        <w:rPr>
          <w:color w:val="000000" w:themeColor="text1"/>
        </w:rPr>
        <w:t>yrsdrill</w:t>
      </w:r>
      <w:proofErr w:type="spellEnd"/>
      <w:r w:rsidR="00431DEB">
        <w:rPr>
          <w:color w:val="000000" w:themeColor="text1"/>
        </w:rPr>
        <w:t xml:space="preserve">, only interpret </w:t>
      </w:r>
      <w:proofErr w:type="spellStart"/>
      <w:r w:rsidR="00431DEB">
        <w:rPr>
          <w:color w:val="000000" w:themeColor="text1"/>
        </w:rPr>
        <w:t>the</w:t>
      </w:r>
      <w:r w:rsidR="00327CE2">
        <w:rPr>
          <w:color w:val="000000" w:themeColor="text1"/>
        </w:rPr>
        <w:t>s</w:t>
      </w:r>
      <w:proofErr w:type="spellEnd"/>
      <w:r w:rsidR="00431DEB">
        <w:rPr>
          <w:color w:val="000000" w:themeColor="text1"/>
        </w:rPr>
        <w:t xml:space="preserve"> comparison between &gt;10 years and 0 years). </w:t>
      </w:r>
      <w:r w:rsidR="00E1365D">
        <w:rPr>
          <w:color w:val="000000" w:themeColor="text1"/>
        </w:rPr>
        <w:t>(15 pts)</w:t>
      </w:r>
      <w:r>
        <w:rPr>
          <w:color w:val="000000" w:themeColor="text1"/>
        </w:rPr>
        <w:t>.</w:t>
      </w:r>
    </w:p>
    <w:p w14:paraId="3A0A10E9" w14:textId="5202498A" w:rsidR="009F1D59" w:rsidRPr="009F1D59" w:rsidRDefault="00014E4F" w:rsidP="008A43F5">
      <w:pPr>
        <w:pStyle w:val="ListParagraph"/>
        <w:ind w:left="1440"/>
        <w:rPr>
          <w:color w:val="000000" w:themeColor="text1"/>
        </w:rPr>
      </w:pPr>
      <w:r>
        <w:rPr>
          <w:color w:val="000000" w:themeColor="text1"/>
        </w:rPr>
        <w:t xml:space="preserve">Model 1: </w:t>
      </w:r>
      <w:proofErr w:type="spellStart"/>
      <w:r>
        <w:rPr>
          <w:color w:val="000000" w:themeColor="text1"/>
        </w:rPr>
        <w:t>yrsdrill+agecat</w:t>
      </w:r>
      <w:proofErr w:type="spellEnd"/>
      <w:r>
        <w:rPr>
          <w:color w:val="000000" w:themeColor="text1"/>
        </w:rPr>
        <w:t xml:space="preserve"> (AIC: 196.621)</w:t>
      </w:r>
    </w:p>
    <w:p w14:paraId="5A4808AA" w14:textId="785EF677" w:rsidR="008A43F5" w:rsidRPr="00590764" w:rsidRDefault="00014E4F" w:rsidP="00590764">
      <w:pPr>
        <w:pStyle w:val="ListParagraph"/>
        <w:ind w:left="1440"/>
        <w:rPr>
          <w:color w:val="000000" w:themeColor="text1"/>
        </w:rPr>
      </w:pPr>
      <w:r>
        <w:rPr>
          <w:color w:val="000000" w:themeColor="text1"/>
        </w:rPr>
        <w:t xml:space="preserve">Model2: </w:t>
      </w:r>
      <w:proofErr w:type="spellStart"/>
      <w:r>
        <w:rPr>
          <w:color w:val="000000" w:themeColor="text1"/>
        </w:rPr>
        <w:t>yrsdrill+agecat+smok_hist</w:t>
      </w:r>
      <w:proofErr w:type="spellEnd"/>
      <w:r>
        <w:rPr>
          <w:color w:val="000000" w:themeColor="text1"/>
        </w:rPr>
        <w:t xml:space="preserve"> (AIC: 196.172)</w:t>
      </w:r>
    </w:p>
    <w:p w14:paraId="569BC33A" w14:textId="74BAC8E0" w:rsidR="00014E4F" w:rsidRPr="00590764" w:rsidRDefault="008A43F5" w:rsidP="00590764">
      <w:pPr>
        <w:rPr>
          <w:color w:val="000000" w:themeColor="text1"/>
        </w:rPr>
      </w:pPr>
      <w:r>
        <w:rPr>
          <w:noProof/>
        </w:rPr>
        <w:drawing>
          <wp:anchor distT="0" distB="0" distL="114300" distR="114300" simplePos="0" relativeHeight="251666432" behindDoc="1" locked="0" layoutInCell="1" allowOverlap="1" wp14:anchorId="0E821758" wp14:editId="2FE78701">
            <wp:simplePos x="0" y="0"/>
            <wp:positionH relativeFrom="column">
              <wp:posOffset>3105150</wp:posOffset>
            </wp:positionH>
            <wp:positionV relativeFrom="paragraph">
              <wp:posOffset>292486</wp:posOffset>
            </wp:positionV>
            <wp:extent cx="3559175" cy="3389630"/>
            <wp:effectExtent l="0" t="0" r="0" b="1270"/>
            <wp:wrapTight wrapText="bothSides">
              <wp:wrapPolygon edited="0">
                <wp:start x="0" y="0"/>
                <wp:lineTo x="0" y="21527"/>
                <wp:lineTo x="21504" y="21527"/>
                <wp:lineTo x="21504"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59175" cy="33896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A85F272" wp14:editId="10B18183">
            <wp:simplePos x="0" y="0"/>
            <wp:positionH relativeFrom="column">
              <wp:posOffset>3019425</wp:posOffset>
            </wp:positionH>
            <wp:positionV relativeFrom="paragraph">
              <wp:posOffset>307091</wp:posOffset>
            </wp:positionV>
            <wp:extent cx="3559175" cy="3389630"/>
            <wp:effectExtent l="0" t="0" r="0" b="1270"/>
            <wp:wrapTight wrapText="bothSides">
              <wp:wrapPolygon edited="0">
                <wp:start x="0" y="0"/>
                <wp:lineTo x="0" y="21527"/>
                <wp:lineTo x="21504" y="21527"/>
                <wp:lineTo x="21504"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59175" cy="33896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24B1C9B3" wp14:editId="02BC90D3">
            <wp:simplePos x="0" y="0"/>
            <wp:positionH relativeFrom="column">
              <wp:posOffset>-631190</wp:posOffset>
            </wp:positionH>
            <wp:positionV relativeFrom="paragraph">
              <wp:posOffset>254165</wp:posOffset>
            </wp:positionV>
            <wp:extent cx="3477260" cy="3392170"/>
            <wp:effectExtent l="0" t="0" r="2540" b="0"/>
            <wp:wrapTight wrapText="bothSides">
              <wp:wrapPolygon edited="0">
                <wp:start x="0" y="0"/>
                <wp:lineTo x="0" y="21511"/>
                <wp:lineTo x="21537" y="21511"/>
                <wp:lineTo x="21537" y="0"/>
                <wp:lineTo x="0" y="0"/>
              </wp:wrapPolygon>
            </wp:wrapTight>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77260" cy="3392170"/>
                    </a:xfrm>
                    <a:prstGeom prst="rect">
                      <a:avLst/>
                    </a:prstGeom>
                  </pic:spPr>
                </pic:pic>
              </a:graphicData>
            </a:graphic>
            <wp14:sizeRelH relativeFrom="page">
              <wp14:pctWidth>0</wp14:pctWidth>
            </wp14:sizeRelH>
            <wp14:sizeRelV relativeFrom="page">
              <wp14:pctHeight>0</wp14:pctHeight>
            </wp14:sizeRelV>
          </wp:anchor>
        </w:drawing>
      </w:r>
    </w:p>
    <w:p w14:paraId="3FA019DC" w14:textId="78B7ECEA" w:rsidR="00014E4F" w:rsidRDefault="00014E4F" w:rsidP="00014E4F">
      <w:pPr>
        <w:pStyle w:val="ListParagraph"/>
        <w:ind w:left="1440"/>
        <w:rPr>
          <w:color w:val="000000" w:themeColor="text1"/>
        </w:rPr>
      </w:pPr>
    </w:p>
    <w:p w14:paraId="13A4D38B" w14:textId="6E222EA3" w:rsidR="00014E4F" w:rsidRDefault="00014E4F" w:rsidP="00014E4F">
      <w:pPr>
        <w:pStyle w:val="ListParagraph"/>
        <w:ind w:left="1440"/>
        <w:rPr>
          <w:color w:val="000000" w:themeColor="text1"/>
        </w:rPr>
      </w:pPr>
    </w:p>
    <w:p w14:paraId="30640359" w14:textId="07E148F9" w:rsidR="00590764" w:rsidRDefault="00590764" w:rsidP="00014E4F">
      <w:pPr>
        <w:pStyle w:val="ListParagraph"/>
        <w:ind w:left="1440"/>
        <w:rPr>
          <w:color w:val="000000" w:themeColor="text1"/>
        </w:rPr>
      </w:pPr>
    </w:p>
    <w:p w14:paraId="68B9318D" w14:textId="23AED7CC" w:rsidR="00590764" w:rsidRDefault="00590764" w:rsidP="00014E4F">
      <w:pPr>
        <w:pStyle w:val="ListParagraph"/>
        <w:ind w:left="1440"/>
        <w:rPr>
          <w:color w:val="000000" w:themeColor="text1"/>
        </w:rPr>
      </w:pPr>
    </w:p>
    <w:p w14:paraId="05998454" w14:textId="6D764E79" w:rsidR="00590764" w:rsidRDefault="00590764" w:rsidP="00014E4F">
      <w:pPr>
        <w:pStyle w:val="ListParagraph"/>
        <w:ind w:left="1440"/>
        <w:rPr>
          <w:color w:val="000000" w:themeColor="text1"/>
        </w:rPr>
      </w:pPr>
    </w:p>
    <w:p w14:paraId="6EAD6E7E" w14:textId="77777777" w:rsidR="00590764" w:rsidRDefault="00590764" w:rsidP="00014E4F">
      <w:pPr>
        <w:pStyle w:val="ListParagraph"/>
        <w:ind w:left="1440"/>
        <w:rPr>
          <w:color w:val="000000" w:themeColor="text1"/>
        </w:rPr>
      </w:pPr>
    </w:p>
    <w:p w14:paraId="2A9FAABF" w14:textId="0D83BAFA" w:rsidR="00014E4F" w:rsidRDefault="00014E4F" w:rsidP="00014E4F">
      <w:pPr>
        <w:pStyle w:val="ListParagraph"/>
        <w:ind w:left="1440"/>
        <w:rPr>
          <w:color w:val="000000" w:themeColor="text1"/>
        </w:rPr>
      </w:pPr>
    </w:p>
    <w:p w14:paraId="69869843" w14:textId="362DA1EB" w:rsidR="00E1365D" w:rsidRPr="00C86D8E" w:rsidRDefault="008A43F5" w:rsidP="00E1365D">
      <w:pPr>
        <w:pStyle w:val="ListParagraph"/>
        <w:ind w:left="1440"/>
        <w:rPr>
          <w:color w:val="7030A0"/>
        </w:rPr>
      </w:pPr>
      <w:r w:rsidRPr="00C86D8E">
        <w:rPr>
          <w:color w:val="7030A0"/>
        </w:rPr>
        <w:lastRenderedPageBreak/>
        <w:t>I would select model 1</w:t>
      </w:r>
    </w:p>
    <w:p w14:paraId="337539D2" w14:textId="32551164" w:rsidR="008A43F5" w:rsidRDefault="008A43F5" w:rsidP="00C86D8E">
      <w:pPr>
        <w:pStyle w:val="ListParagraph"/>
        <w:ind w:left="1440"/>
        <w:rPr>
          <w:color w:val="7030A0"/>
        </w:rPr>
      </w:pPr>
      <w:r w:rsidRPr="00C86D8E">
        <w:rPr>
          <w:color w:val="7030A0"/>
        </w:rPr>
        <w:t>Model 1 is appropriate because</w:t>
      </w:r>
      <w:r w:rsidR="00C86D8E">
        <w:rPr>
          <w:color w:val="7030A0"/>
        </w:rPr>
        <w:t xml:space="preserve">, in model-2 the overall P value for smoking is 0.1407 (P&gt;0.05). For model-2 for smok_hist variable, we do not reject null hypothesis and it indicates that there is no association between smoking (exposure) and the silicosis (outcome). Hence, I selected model-1 is the best fit for this study. </w:t>
      </w:r>
      <w:r w:rsidR="00C86D8E" w:rsidRPr="00C86D8E">
        <w:rPr>
          <w:color w:val="7030A0"/>
        </w:rPr>
        <w:t xml:space="preserve"> </w:t>
      </w:r>
    </w:p>
    <w:p w14:paraId="6D5F4716" w14:textId="31A56E30" w:rsidR="00A7399A" w:rsidRPr="00E33A27" w:rsidRDefault="00C86D8E" w:rsidP="00E33A27">
      <w:pPr>
        <w:pStyle w:val="ListParagraph"/>
        <w:ind w:left="1440"/>
        <w:rPr>
          <w:color w:val="7030A0"/>
        </w:rPr>
      </w:pPr>
      <w:r>
        <w:rPr>
          <w:color w:val="7030A0"/>
        </w:rPr>
        <w:t>Model-1</w:t>
      </w:r>
    </w:p>
    <w:p w14:paraId="4C6D9C75" w14:textId="0AD653E9" w:rsidR="00C86D8E" w:rsidRPr="00C86D8E" w:rsidRDefault="00C86D8E" w:rsidP="00525B0F">
      <w:pPr>
        <w:pStyle w:val="ListParagraph"/>
        <w:ind w:left="1440"/>
        <w:rPr>
          <w:b/>
          <w:bCs/>
          <w:color w:val="7030A0"/>
        </w:rPr>
      </w:pPr>
      <w:r w:rsidRPr="00C86D8E">
        <w:rPr>
          <w:b/>
          <w:bCs/>
          <w:color w:val="7030A0"/>
        </w:rPr>
        <w:t xml:space="preserve">Variable: </w:t>
      </w:r>
      <w:proofErr w:type="spellStart"/>
      <w:r w:rsidRPr="00C86D8E">
        <w:rPr>
          <w:b/>
          <w:bCs/>
          <w:color w:val="7030A0"/>
        </w:rPr>
        <w:t>yrsdrill</w:t>
      </w:r>
      <w:proofErr w:type="spellEnd"/>
      <w:r w:rsidRPr="00C86D8E">
        <w:rPr>
          <w:b/>
          <w:bCs/>
          <w:color w:val="7030A0"/>
        </w:rPr>
        <w:t xml:space="preserve"> 2</w:t>
      </w:r>
    </w:p>
    <w:p w14:paraId="26AF1DCF" w14:textId="558184F0" w:rsidR="00C86D8E" w:rsidRDefault="00C86D8E" w:rsidP="00C86D8E">
      <w:pPr>
        <w:ind w:left="720" w:firstLine="720"/>
        <w:rPr>
          <w:color w:val="7030A0"/>
        </w:rPr>
      </w:pPr>
      <w:r w:rsidRPr="007C0C81">
        <w:rPr>
          <w:color w:val="7030A0"/>
          <w:lang w:val="el-GR"/>
        </w:rPr>
        <w:t>Β</w:t>
      </w:r>
      <w:r w:rsidRPr="007C0C81">
        <w:rPr>
          <w:color w:val="7030A0"/>
          <w:vertAlign w:val="subscript"/>
        </w:rPr>
        <w:t>1</w:t>
      </w:r>
      <w:r>
        <w:rPr>
          <w:color w:val="7030A0"/>
        </w:rPr>
        <w:t>=1.9922</w:t>
      </w:r>
    </w:p>
    <w:p w14:paraId="39D58B9D" w14:textId="7289AC97" w:rsidR="00C86D8E" w:rsidRPr="007C0C81" w:rsidRDefault="00C86D8E" w:rsidP="00C86D8E">
      <w:pPr>
        <w:ind w:left="720" w:firstLine="720"/>
        <w:rPr>
          <w:color w:val="7030A0"/>
        </w:rPr>
      </w:pPr>
      <w:r>
        <w:rPr>
          <w:color w:val="7030A0"/>
        </w:rPr>
        <w:t>P</w:t>
      </w:r>
      <w:r w:rsidRPr="007C0C81">
        <w:rPr>
          <w:color w:val="7030A0"/>
        </w:rPr>
        <w:t>-value=</w:t>
      </w:r>
      <w:r>
        <w:rPr>
          <w:color w:val="7030A0"/>
        </w:rPr>
        <w:t>0.0014</w:t>
      </w:r>
    </w:p>
    <w:p w14:paraId="5B5DD587" w14:textId="57AA503E" w:rsidR="00C86D8E" w:rsidRPr="00525B0F" w:rsidRDefault="00C86D8E" w:rsidP="00525B0F">
      <w:pPr>
        <w:ind w:left="720" w:firstLine="720"/>
        <w:rPr>
          <w:color w:val="7030A0"/>
        </w:rPr>
      </w:pPr>
      <w:r w:rsidRPr="007C0C81">
        <w:rPr>
          <w:color w:val="7030A0"/>
        </w:rPr>
        <w:t xml:space="preserve">Odds Ratio (95% CI): </w:t>
      </w:r>
      <w:r>
        <w:rPr>
          <w:color w:val="7030A0"/>
        </w:rPr>
        <w:t xml:space="preserve">7.332 </w:t>
      </w:r>
      <w:r w:rsidRPr="007C0C81">
        <w:rPr>
          <w:color w:val="7030A0"/>
        </w:rPr>
        <w:t>(</w:t>
      </w:r>
      <w:r>
        <w:rPr>
          <w:color w:val="7030A0"/>
        </w:rPr>
        <w:t>2.4</w:t>
      </w:r>
      <w:r>
        <w:rPr>
          <w:color w:val="7030A0"/>
        </w:rPr>
        <w:t>97</w:t>
      </w:r>
      <w:r>
        <w:rPr>
          <w:color w:val="7030A0"/>
        </w:rPr>
        <w:t xml:space="preserve"> – 2</w:t>
      </w:r>
      <w:r>
        <w:rPr>
          <w:color w:val="7030A0"/>
        </w:rPr>
        <w:t>1</w:t>
      </w:r>
      <w:r>
        <w:rPr>
          <w:color w:val="7030A0"/>
        </w:rPr>
        <w:t>.</w:t>
      </w:r>
      <w:r>
        <w:rPr>
          <w:color w:val="7030A0"/>
        </w:rPr>
        <w:t>528</w:t>
      </w:r>
      <w:r w:rsidRPr="007C0C81">
        <w:rPr>
          <w:color w:val="7030A0"/>
        </w:rPr>
        <w:t>)</w:t>
      </w:r>
    </w:p>
    <w:p w14:paraId="60595CE9" w14:textId="77777777" w:rsidR="00C86D8E" w:rsidRDefault="00C86D8E" w:rsidP="00C86D8E">
      <w:pPr>
        <w:jc w:val="center"/>
        <w:rPr>
          <w:b/>
          <w:bCs/>
          <w:color w:val="7030A0"/>
        </w:rPr>
      </w:pPr>
      <w:r w:rsidRPr="009477E4">
        <w:rPr>
          <w:b/>
          <w:bCs/>
          <w:color w:val="7030A0"/>
        </w:rPr>
        <w:t>Interpretation</w:t>
      </w:r>
    </w:p>
    <w:p w14:paraId="408FF2CD" w14:textId="3281004E" w:rsidR="00C86D8E" w:rsidRDefault="00C86D8E" w:rsidP="00C86D8E">
      <w:pPr>
        <w:ind w:left="1080"/>
        <w:rPr>
          <w:color w:val="7030A0"/>
        </w:rPr>
      </w:pPr>
      <w:r w:rsidRPr="002A286F">
        <w:rPr>
          <w:color w:val="7030A0"/>
        </w:rPr>
        <w:t>The change in log-odds for yrsdrill</w:t>
      </w:r>
      <w:r>
        <w:rPr>
          <w:color w:val="7030A0"/>
        </w:rPr>
        <w:t xml:space="preserve">-2 </w:t>
      </w:r>
      <w:r w:rsidRPr="002A286F">
        <w:rPr>
          <w:color w:val="7030A0"/>
        </w:rPr>
        <w:t>is significantly different than 0 (p=0.001</w:t>
      </w:r>
      <w:r>
        <w:rPr>
          <w:color w:val="7030A0"/>
        </w:rPr>
        <w:t>4</w:t>
      </w:r>
      <w:r w:rsidRPr="002A286F">
        <w:rPr>
          <w:color w:val="7030A0"/>
        </w:rPr>
        <w:t xml:space="preserve">, P&lt;0.05).  We reject the null hypothesis. We have sufficient evidence to suggest that there is a strong association between people exposed to mining for greater than 10 years and silicosis among </w:t>
      </w:r>
      <w:proofErr w:type="spellStart"/>
      <w:r w:rsidRPr="002A286F">
        <w:rPr>
          <w:color w:val="7030A0"/>
        </w:rPr>
        <w:t>silicosis.cvs</w:t>
      </w:r>
      <w:proofErr w:type="spellEnd"/>
      <w:r w:rsidRPr="002A286F">
        <w:rPr>
          <w:color w:val="7030A0"/>
        </w:rPr>
        <w:t xml:space="preserve"> patients. 95% CI (2.4</w:t>
      </w:r>
      <w:r>
        <w:rPr>
          <w:color w:val="7030A0"/>
        </w:rPr>
        <w:t>9</w:t>
      </w:r>
      <w:r w:rsidRPr="002A286F">
        <w:rPr>
          <w:color w:val="7030A0"/>
        </w:rPr>
        <w:t>7 – 2</w:t>
      </w:r>
      <w:r>
        <w:rPr>
          <w:color w:val="7030A0"/>
        </w:rPr>
        <w:t>1</w:t>
      </w:r>
      <w:r w:rsidRPr="002A286F">
        <w:rPr>
          <w:color w:val="7030A0"/>
        </w:rPr>
        <w:t>.</w:t>
      </w:r>
      <w:r>
        <w:rPr>
          <w:color w:val="7030A0"/>
        </w:rPr>
        <w:t>528</w:t>
      </w:r>
      <w:r w:rsidRPr="002A286F">
        <w:rPr>
          <w:color w:val="7030A0"/>
        </w:rPr>
        <w:t xml:space="preserve">) does not contain one which suggests a </w:t>
      </w:r>
      <w:r>
        <w:rPr>
          <w:color w:val="7030A0"/>
        </w:rPr>
        <w:t xml:space="preserve">strong </w:t>
      </w:r>
      <w:r w:rsidRPr="002A286F">
        <w:rPr>
          <w:color w:val="7030A0"/>
        </w:rPr>
        <w:t xml:space="preserve">positive relationship between increased years of mining (&gt;10yrs) and silicosis. Odds of silicosis in people exposed to mining </w:t>
      </w:r>
      <w:r>
        <w:rPr>
          <w:color w:val="7030A0"/>
        </w:rPr>
        <w:t xml:space="preserve">for greater than 10yrs </w:t>
      </w:r>
      <w:r w:rsidRPr="002A286F">
        <w:rPr>
          <w:color w:val="7030A0"/>
        </w:rPr>
        <w:t xml:space="preserve">is </w:t>
      </w:r>
      <w:r>
        <w:rPr>
          <w:color w:val="7030A0"/>
        </w:rPr>
        <w:t>7.</w:t>
      </w:r>
      <w:r>
        <w:rPr>
          <w:color w:val="7030A0"/>
        </w:rPr>
        <w:t>332</w:t>
      </w:r>
      <w:r w:rsidRPr="002A286F">
        <w:rPr>
          <w:color w:val="7030A0"/>
        </w:rPr>
        <w:t xml:space="preserve"> times higher than in people exposed to mining</w:t>
      </w:r>
      <w:r>
        <w:rPr>
          <w:color w:val="7030A0"/>
        </w:rPr>
        <w:t xml:space="preserve"> for less than 10yrs. </w:t>
      </w:r>
      <w:r w:rsidRPr="00B54264">
        <w:rPr>
          <w:color w:val="7030A0"/>
        </w:rPr>
        <w:t xml:space="preserve">We are 95% confident the true odds ratio is between </w:t>
      </w:r>
      <w:r w:rsidRPr="002A286F">
        <w:rPr>
          <w:color w:val="7030A0"/>
        </w:rPr>
        <w:t>2.4</w:t>
      </w:r>
      <w:r>
        <w:rPr>
          <w:color w:val="7030A0"/>
        </w:rPr>
        <w:t>9</w:t>
      </w:r>
      <w:r w:rsidRPr="002A286F">
        <w:rPr>
          <w:color w:val="7030A0"/>
        </w:rPr>
        <w:t>7</w:t>
      </w:r>
      <w:r>
        <w:rPr>
          <w:color w:val="7030A0"/>
        </w:rPr>
        <w:t xml:space="preserve"> and </w:t>
      </w:r>
      <w:r w:rsidRPr="002A286F">
        <w:rPr>
          <w:color w:val="7030A0"/>
        </w:rPr>
        <w:t>2</w:t>
      </w:r>
      <w:r>
        <w:rPr>
          <w:color w:val="7030A0"/>
        </w:rPr>
        <w:t>1</w:t>
      </w:r>
      <w:r w:rsidRPr="002A286F">
        <w:rPr>
          <w:color w:val="7030A0"/>
        </w:rPr>
        <w:t>.</w:t>
      </w:r>
      <w:r>
        <w:rPr>
          <w:color w:val="7030A0"/>
        </w:rPr>
        <w:t>528</w:t>
      </w:r>
    </w:p>
    <w:p w14:paraId="7875980A" w14:textId="77777777" w:rsidR="00E33A27" w:rsidRPr="00C86D8E" w:rsidRDefault="00E33A27" w:rsidP="00E33A27">
      <w:pPr>
        <w:pStyle w:val="ListParagraph"/>
        <w:ind w:left="1440"/>
        <w:rPr>
          <w:b/>
          <w:bCs/>
          <w:color w:val="7030A0"/>
        </w:rPr>
      </w:pPr>
      <w:r w:rsidRPr="00C86D8E">
        <w:rPr>
          <w:b/>
          <w:bCs/>
          <w:color w:val="7030A0"/>
        </w:rPr>
        <w:t xml:space="preserve">Variable: </w:t>
      </w:r>
      <w:proofErr w:type="spellStart"/>
      <w:r>
        <w:rPr>
          <w:b/>
          <w:bCs/>
          <w:color w:val="7030A0"/>
        </w:rPr>
        <w:t>agecat</w:t>
      </w:r>
      <w:proofErr w:type="spellEnd"/>
    </w:p>
    <w:p w14:paraId="5256A75A" w14:textId="77777777" w:rsidR="00E33A27" w:rsidRDefault="00E33A27" w:rsidP="00E33A27">
      <w:pPr>
        <w:ind w:left="720" w:firstLine="720"/>
        <w:rPr>
          <w:color w:val="7030A0"/>
        </w:rPr>
      </w:pPr>
      <w:r w:rsidRPr="007C0C81">
        <w:rPr>
          <w:color w:val="7030A0"/>
          <w:lang w:val="el-GR"/>
        </w:rPr>
        <w:t>Β</w:t>
      </w:r>
      <w:r w:rsidRPr="007C0C81">
        <w:rPr>
          <w:color w:val="7030A0"/>
          <w:vertAlign w:val="subscript"/>
        </w:rPr>
        <w:t>1</w:t>
      </w:r>
      <w:r>
        <w:rPr>
          <w:color w:val="7030A0"/>
        </w:rPr>
        <w:t>=0.9568</w:t>
      </w:r>
    </w:p>
    <w:p w14:paraId="615EFAF0" w14:textId="77777777" w:rsidR="00E33A27" w:rsidRPr="007C0C81" w:rsidRDefault="00E33A27" w:rsidP="00E33A27">
      <w:pPr>
        <w:ind w:left="720" w:firstLine="720"/>
        <w:rPr>
          <w:color w:val="7030A0"/>
        </w:rPr>
      </w:pPr>
      <w:r>
        <w:rPr>
          <w:color w:val="7030A0"/>
        </w:rPr>
        <w:t>P</w:t>
      </w:r>
      <w:r w:rsidRPr="007C0C81">
        <w:rPr>
          <w:color w:val="7030A0"/>
        </w:rPr>
        <w:t>-value=</w:t>
      </w:r>
      <w:r>
        <w:rPr>
          <w:color w:val="7030A0"/>
        </w:rPr>
        <w:t>0.0385</w:t>
      </w:r>
    </w:p>
    <w:p w14:paraId="13CDC1D3" w14:textId="77777777" w:rsidR="00E33A27" w:rsidRDefault="00E33A27" w:rsidP="00E33A27">
      <w:pPr>
        <w:ind w:left="720" w:firstLine="720"/>
        <w:rPr>
          <w:color w:val="7030A0"/>
        </w:rPr>
      </w:pPr>
      <w:r w:rsidRPr="007C0C81">
        <w:rPr>
          <w:color w:val="7030A0"/>
        </w:rPr>
        <w:t xml:space="preserve">Odds Ratio (95% CI): </w:t>
      </w:r>
      <w:r>
        <w:rPr>
          <w:color w:val="7030A0"/>
        </w:rPr>
        <w:t xml:space="preserve">2.603 </w:t>
      </w:r>
      <w:r w:rsidRPr="007C0C81">
        <w:rPr>
          <w:color w:val="7030A0"/>
        </w:rPr>
        <w:t>(</w:t>
      </w:r>
      <w:r>
        <w:rPr>
          <w:color w:val="7030A0"/>
        </w:rPr>
        <w:t>1.052 – 6.442</w:t>
      </w:r>
      <w:r w:rsidRPr="007C0C81">
        <w:rPr>
          <w:color w:val="7030A0"/>
        </w:rPr>
        <w:t>)</w:t>
      </w:r>
    </w:p>
    <w:p w14:paraId="57918010" w14:textId="77777777" w:rsidR="00E33A27" w:rsidRDefault="00E33A27" w:rsidP="00E33A27">
      <w:pPr>
        <w:jc w:val="center"/>
        <w:rPr>
          <w:b/>
          <w:bCs/>
          <w:color w:val="7030A0"/>
        </w:rPr>
      </w:pPr>
      <w:r w:rsidRPr="009477E4">
        <w:rPr>
          <w:b/>
          <w:bCs/>
          <w:color w:val="7030A0"/>
        </w:rPr>
        <w:t>Interpretation</w:t>
      </w:r>
    </w:p>
    <w:p w14:paraId="03EAB970" w14:textId="77777777" w:rsidR="00E33A27" w:rsidRDefault="00E33A27" w:rsidP="00E33A27">
      <w:pPr>
        <w:ind w:left="1080"/>
        <w:rPr>
          <w:color w:val="000000" w:themeColor="text1"/>
        </w:rPr>
      </w:pPr>
      <w:r w:rsidRPr="002A286F">
        <w:rPr>
          <w:color w:val="7030A0"/>
        </w:rPr>
        <w:t xml:space="preserve">The change in log-odds for </w:t>
      </w:r>
      <w:proofErr w:type="spellStart"/>
      <w:r>
        <w:rPr>
          <w:color w:val="7030A0"/>
        </w:rPr>
        <w:t>agecat</w:t>
      </w:r>
      <w:proofErr w:type="spellEnd"/>
      <w:r>
        <w:rPr>
          <w:color w:val="7030A0"/>
        </w:rPr>
        <w:t xml:space="preserve"> </w:t>
      </w:r>
      <w:r w:rsidRPr="002A286F">
        <w:rPr>
          <w:color w:val="7030A0"/>
        </w:rPr>
        <w:t>is significantly different than 0 (p=0.0</w:t>
      </w:r>
      <w:r>
        <w:rPr>
          <w:color w:val="7030A0"/>
        </w:rPr>
        <w:t>385</w:t>
      </w:r>
      <w:r w:rsidRPr="002A286F">
        <w:rPr>
          <w:color w:val="7030A0"/>
        </w:rPr>
        <w:t xml:space="preserve">, P&lt;0.05).  We reject the null hypothesis. We have sufficient evidence to suggest that there is a strong association between </w:t>
      </w:r>
      <w:proofErr w:type="spellStart"/>
      <w:r>
        <w:rPr>
          <w:color w:val="7030A0"/>
        </w:rPr>
        <w:t>agecat</w:t>
      </w:r>
      <w:proofErr w:type="spellEnd"/>
      <w:r>
        <w:rPr>
          <w:color w:val="7030A0"/>
        </w:rPr>
        <w:t xml:space="preserve"> (exposure)</w:t>
      </w:r>
      <w:r w:rsidRPr="002A286F">
        <w:rPr>
          <w:color w:val="7030A0"/>
        </w:rPr>
        <w:t xml:space="preserve"> and silicosis </w:t>
      </w:r>
      <w:r>
        <w:rPr>
          <w:color w:val="7030A0"/>
        </w:rPr>
        <w:t xml:space="preserve">(outcome) </w:t>
      </w:r>
      <w:r w:rsidRPr="002A286F">
        <w:rPr>
          <w:color w:val="7030A0"/>
        </w:rPr>
        <w:t xml:space="preserve">among </w:t>
      </w:r>
      <w:proofErr w:type="spellStart"/>
      <w:r w:rsidRPr="002A286F">
        <w:rPr>
          <w:color w:val="7030A0"/>
        </w:rPr>
        <w:t>silicosis.cvs</w:t>
      </w:r>
      <w:proofErr w:type="spellEnd"/>
      <w:r w:rsidRPr="002A286F">
        <w:rPr>
          <w:color w:val="7030A0"/>
        </w:rPr>
        <w:t xml:space="preserve"> patients. 95% CI (</w:t>
      </w:r>
      <w:r>
        <w:rPr>
          <w:color w:val="7030A0"/>
        </w:rPr>
        <w:t>1.052 – 6.442</w:t>
      </w:r>
      <w:r w:rsidRPr="002A286F">
        <w:rPr>
          <w:color w:val="7030A0"/>
        </w:rPr>
        <w:t xml:space="preserve">) does not contain one which suggests a </w:t>
      </w:r>
      <w:r>
        <w:rPr>
          <w:color w:val="7030A0"/>
        </w:rPr>
        <w:t xml:space="preserve">strong </w:t>
      </w:r>
      <w:r w:rsidRPr="002A286F">
        <w:rPr>
          <w:color w:val="7030A0"/>
        </w:rPr>
        <w:t xml:space="preserve">positive relationship between </w:t>
      </w:r>
      <w:proofErr w:type="spellStart"/>
      <w:r>
        <w:rPr>
          <w:color w:val="7030A0"/>
        </w:rPr>
        <w:t>agecat</w:t>
      </w:r>
      <w:proofErr w:type="spellEnd"/>
      <w:r w:rsidRPr="002A286F">
        <w:rPr>
          <w:color w:val="7030A0"/>
        </w:rPr>
        <w:t xml:space="preserve"> and silicosis. Odds of silicosis in</w:t>
      </w:r>
      <w:r>
        <w:rPr>
          <w:color w:val="7030A0"/>
        </w:rPr>
        <w:t xml:space="preserve"> people aged less than 45 </w:t>
      </w:r>
      <w:proofErr w:type="spellStart"/>
      <w:r>
        <w:rPr>
          <w:color w:val="7030A0"/>
        </w:rPr>
        <w:t>yrs</w:t>
      </w:r>
      <w:proofErr w:type="spellEnd"/>
      <w:r>
        <w:rPr>
          <w:color w:val="7030A0"/>
        </w:rPr>
        <w:t xml:space="preserve"> </w:t>
      </w:r>
      <w:r w:rsidRPr="002A286F">
        <w:rPr>
          <w:color w:val="7030A0"/>
        </w:rPr>
        <w:t xml:space="preserve">is </w:t>
      </w:r>
      <w:r>
        <w:rPr>
          <w:color w:val="7030A0"/>
        </w:rPr>
        <w:t>2.603</w:t>
      </w:r>
      <w:r w:rsidRPr="002A286F">
        <w:rPr>
          <w:color w:val="7030A0"/>
        </w:rPr>
        <w:t xml:space="preserve"> times higher than in people </w:t>
      </w:r>
      <w:r>
        <w:rPr>
          <w:color w:val="7030A0"/>
        </w:rPr>
        <w:t xml:space="preserve">more than 45yrs. </w:t>
      </w:r>
      <w:r w:rsidRPr="00B54264">
        <w:rPr>
          <w:color w:val="7030A0"/>
        </w:rPr>
        <w:t xml:space="preserve">We are 95% confident the true odds ratio is between </w:t>
      </w:r>
      <w:r>
        <w:rPr>
          <w:color w:val="7030A0"/>
        </w:rPr>
        <w:t xml:space="preserve">1.052 – 6.442. </w:t>
      </w:r>
    </w:p>
    <w:p w14:paraId="5ED8A613" w14:textId="77777777" w:rsidR="00E33A27" w:rsidRPr="00644E5F" w:rsidRDefault="00E33A27" w:rsidP="00E33A27">
      <w:pPr>
        <w:pStyle w:val="ListParagraph"/>
        <w:ind w:left="1440"/>
        <w:rPr>
          <w:color w:val="7030A0"/>
        </w:rPr>
      </w:pPr>
    </w:p>
    <w:p w14:paraId="19F57426" w14:textId="77777777" w:rsidR="00E33A27" w:rsidRDefault="00E33A27" w:rsidP="00C86D8E">
      <w:pPr>
        <w:ind w:left="1080"/>
        <w:rPr>
          <w:color w:val="000000" w:themeColor="text1"/>
        </w:rPr>
      </w:pPr>
    </w:p>
    <w:p w14:paraId="1C56F2EF" w14:textId="64D5DA87" w:rsidR="001F46D4" w:rsidRPr="00644E5F" w:rsidRDefault="001F46D4" w:rsidP="00E1365D">
      <w:pPr>
        <w:pStyle w:val="ListParagraph"/>
        <w:ind w:left="1440"/>
        <w:rPr>
          <w:color w:val="7030A0"/>
        </w:rPr>
      </w:pPr>
    </w:p>
    <w:sectPr w:rsidR="001F46D4" w:rsidRPr="00644E5F" w:rsidSect="00AE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918"/>
    <w:multiLevelType w:val="hybridMultilevel"/>
    <w:tmpl w:val="1EC82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370D7"/>
    <w:multiLevelType w:val="hybridMultilevel"/>
    <w:tmpl w:val="860877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4260689"/>
    <w:multiLevelType w:val="hybridMultilevel"/>
    <w:tmpl w:val="C33EB9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4370CBE"/>
    <w:multiLevelType w:val="hybridMultilevel"/>
    <w:tmpl w:val="59545FB2"/>
    <w:lvl w:ilvl="0" w:tplc="D1F40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42145F"/>
    <w:multiLevelType w:val="hybridMultilevel"/>
    <w:tmpl w:val="8522E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50E02"/>
    <w:multiLevelType w:val="hybridMultilevel"/>
    <w:tmpl w:val="07081764"/>
    <w:lvl w:ilvl="0" w:tplc="B050735A">
      <w:start w:val="1"/>
      <w:numFmt w:val="bullet"/>
      <w:lvlText w:val="¡"/>
      <w:lvlJc w:val="left"/>
      <w:pPr>
        <w:tabs>
          <w:tab w:val="num" w:pos="720"/>
        </w:tabs>
        <w:ind w:left="720" w:hanging="360"/>
      </w:pPr>
      <w:rPr>
        <w:rFonts w:ascii="Wingdings 2" w:hAnsi="Wingdings 2" w:hint="default"/>
      </w:rPr>
    </w:lvl>
    <w:lvl w:ilvl="1" w:tplc="CF520534" w:tentative="1">
      <w:start w:val="1"/>
      <w:numFmt w:val="bullet"/>
      <w:lvlText w:val="¡"/>
      <w:lvlJc w:val="left"/>
      <w:pPr>
        <w:tabs>
          <w:tab w:val="num" w:pos="1440"/>
        </w:tabs>
        <w:ind w:left="1440" w:hanging="360"/>
      </w:pPr>
      <w:rPr>
        <w:rFonts w:ascii="Wingdings 2" w:hAnsi="Wingdings 2" w:hint="default"/>
      </w:rPr>
    </w:lvl>
    <w:lvl w:ilvl="2" w:tplc="183887DE" w:tentative="1">
      <w:start w:val="1"/>
      <w:numFmt w:val="bullet"/>
      <w:lvlText w:val="¡"/>
      <w:lvlJc w:val="left"/>
      <w:pPr>
        <w:tabs>
          <w:tab w:val="num" w:pos="2160"/>
        </w:tabs>
        <w:ind w:left="2160" w:hanging="360"/>
      </w:pPr>
      <w:rPr>
        <w:rFonts w:ascii="Wingdings 2" w:hAnsi="Wingdings 2" w:hint="default"/>
      </w:rPr>
    </w:lvl>
    <w:lvl w:ilvl="3" w:tplc="C434A398" w:tentative="1">
      <w:start w:val="1"/>
      <w:numFmt w:val="bullet"/>
      <w:lvlText w:val="¡"/>
      <w:lvlJc w:val="left"/>
      <w:pPr>
        <w:tabs>
          <w:tab w:val="num" w:pos="2880"/>
        </w:tabs>
        <w:ind w:left="2880" w:hanging="360"/>
      </w:pPr>
      <w:rPr>
        <w:rFonts w:ascii="Wingdings 2" w:hAnsi="Wingdings 2" w:hint="default"/>
      </w:rPr>
    </w:lvl>
    <w:lvl w:ilvl="4" w:tplc="7A080806" w:tentative="1">
      <w:start w:val="1"/>
      <w:numFmt w:val="bullet"/>
      <w:lvlText w:val="¡"/>
      <w:lvlJc w:val="left"/>
      <w:pPr>
        <w:tabs>
          <w:tab w:val="num" w:pos="3600"/>
        </w:tabs>
        <w:ind w:left="3600" w:hanging="360"/>
      </w:pPr>
      <w:rPr>
        <w:rFonts w:ascii="Wingdings 2" w:hAnsi="Wingdings 2" w:hint="default"/>
      </w:rPr>
    </w:lvl>
    <w:lvl w:ilvl="5" w:tplc="438004C6" w:tentative="1">
      <w:start w:val="1"/>
      <w:numFmt w:val="bullet"/>
      <w:lvlText w:val="¡"/>
      <w:lvlJc w:val="left"/>
      <w:pPr>
        <w:tabs>
          <w:tab w:val="num" w:pos="4320"/>
        </w:tabs>
        <w:ind w:left="4320" w:hanging="360"/>
      </w:pPr>
      <w:rPr>
        <w:rFonts w:ascii="Wingdings 2" w:hAnsi="Wingdings 2" w:hint="default"/>
      </w:rPr>
    </w:lvl>
    <w:lvl w:ilvl="6" w:tplc="9FE20968" w:tentative="1">
      <w:start w:val="1"/>
      <w:numFmt w:val="bullet"/>
      <w:lvlText w:val="¡"/>
      <w:lvlJc w:val="left"/>
      <w:pPr>
        <w:tabs>
          <w:tab w:val="num" w:pos="5040"/>
        </w:tabs>
        <w:ind w:left="5040" w:hanging="360"/>
      </w:pPr>
      <w:rPr>
        <w:rFonts w:ascii="Wingdings 2" w:hAnsi="Wingdings 2" w:hint="default"/>
      </w:rPr>
    </w:lvl>
    <w:lvl w:ilvl="7" w:tplc="1C60DDC6" w:tentative="1">
      <w:start w:val="1"/>
      <w:numFmt w:val="bullet"/>
      <w:lvlText w:val="¡"/>
      <w:lvlJc w:val="left"/>
      <w:pPr>
        <w:tabs>
          <w:tab w:val="num" w:pos="5760"/>
        </w:tabs>
        <w:ind w:left="5760" w:hanging="360"/>
      </w:pPr>
      <w:rPr>
        <w:rFonts w:ascii="Wingdings 2" w:hAnsi="Wingdings 2" w:hint="default"/>
      </w:rPr>
    </w:lvl>
    <w:lvl w:ilvl="8" w:tplc="770C6B0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D5A185F"/>
    <w:multiLevelType w:val="hybridMultilevel"/>
    <w:tmpl w:val="0FF22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710E4"/>
    <w:multiLevelType w:val="hybridMultilevel"/>
    <w:tmpl w:val="D772C7CE"/>
    <w:lvl w:ilvl="0" w:tplc="32183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0F59F1"/>
    <w:multiLevelType w:val="hybridMultilevel"/>
    <w:tmpl w:val="8762346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30792789">
    <w:abstractNumId w:val="7"/>
  </w:num>
  <w:num w:numId="2" w16cid:durableId="760757419">
    <w:abstractNumId w:val="4"/>
  </w:num>
  <w:num w:numId="3" w16cid:durableId="1438595776">
    <w:abstractNumId w:val="0"/>
  </w:num>
  <w:num w:numId="4" w16cid:durableId="1089421809">
    <w:abstractNumId w:val="6"/>
  </w:num>
  <w:num w:numId="5" w16cid:durableId="507794763">
    <w:abstractNumId w:val="3"/>
  </w:num>
  <w:num w:numId="6" w16cid:durableId="766968152">
    <w:abstractNumId w:val="8"/>
  </w:num>
  <w:num w:numId="7" w16cid:durableId="1186095050">
    <w:abstractNumId w:val="1"/>
  </w:num>
  <w:num w:numId="8" w16cid:durableId="554314284">
    <w:abstractNumId w:val="2"/>
  </w:num>
  <w:num w:numId="9" w16cid:durableId="1727685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5A"/>
    <w:rsid w:val="00014E4F"/>
    <w:rsid w:val="000230B2"/>
    <w:rsid w:val="000351F7"/>
    <w:rsid w:val="000534AD"/>
    <w:rsid w:val="00064A81"/>
    <w:rsid w:val="00066216"/>
    <w:rsid w:val="00067213"/>
    <w:rsid w:val="000733AF"/>
    <w:rsid w:val="00084949"/>
    <w:rsid w:val="00093632"/>
    <w:rsid w:val="00096ABF"/>
    <w:rsid w:val="000C5650"/>
    <w:rsid w:val="000C6189"/>
    <w:rsid w:val="000F4085"/>
    <w:rsid w:val="001105AF"/>
    <w:rsid w:val="0015189D"/>
    <w:rsid w:val="00167FAA"/>
    <w:rsid w:val="0018309A"/>
    <w:rsid w:val="00185DA0"/>
    <w:rsid w:val="00186769"/>
    <w:rsid w:val="001953C6"/>
    <w:rsid w:val="001B3C2E"/>
    <w:rsid w:val="001C668E"/>
    <w:rsid w:val="001F46D4"/>
    <w:rsid w:val="00246048"/>
    <w:rsid w:val="00250C95"/>
    <w:rsid w:val="00270565"/>
    <w:rsid w:val="00287E2F"/>
    <w:rsid w:val="00295D12"/>
    <w:rsid w:val="0029789A"/>
    <w:rsid w:val="002A286F"/>
    <w:rsid w:val="002D5091"/>
    <w:rsid w:val="002E5C45"/>
    <w:rsid w:val="002F7BC2"/>
    <w:rsid w:val="00301C1D"/>
    <w:rsid w:val="003032B3"/>
    <w:rsid w:val="00327CE2"/>
    <w:rsid w:val="00335B91"/>
    <w:rsid w:val="00345278"/>
    <w:rsid w:val="00377338"/>
    <w:rsid w:val="0038513F"/>
    <w:rsid w:val="003C07AB"/>
    <w:rsid w:val="003C14C7"/>
    <w:rsid w:val="003C24D2"/>
    <w:rsid w:val="003C6D50"/>
    <w:rsid w:val="003D1256"/>
    <w:rsid w:val="003E04AA"/>
    <w:rsid w:val="003E78D2"/>
    <w:rsid w:val="0042564C"/>
    <w:rsid w:val="00431DEB"/>
    <w:rsid w:val="00460A06"/>
    <w:rsid w:val="0046482D"/>
    <w:rsid w:val="004A160C"/>
    <w:rsid w:val="004B4786"/>
    <w:rsid w:val="004E2406"/>
    <w:rsid w:val="004F2EF6"/>
    <w:rsid w:val="004F307F"/>
    <w:rsid w:val="004F7209"/>
    <w:rsid w:val="00503711"/>
    <w:rsid w:val="00525B0F"/>
    <w:rsid w:val="00543A55"/>
    <w:rsid w:val="00551794"/>
    <w:rsid w:val="00572D07"/>
    <w:rsid w:val="00590764"/>
    <w:rsid w:val="005A01B0"/>
    <w:rsid w:val="0060074C"/>
    <w:rsid w:val="006171E6"/>
    <w:rsid w:val="00617616"/>
    <w:rsid w:val="00644E5F"/>
    <w:rsid w:val="00655A8A"/>
    <w:rsid w:val="00661627"/>
    <w:rsid w:val="00672D7E"/>
    <w:rsid w:val="006A61CA"/>
    <w:rsid w:val="006B366D"/>
    <w:rsid w:val="006C6610"/>
    <w:rsid w:val="006D12F6"/>
    <w:rsid w:val="00710542"/>
    <w:rsid w:val="00733770"/>
    <w:rsid w:val="007370AD"/>
    <w:rsid w:val="0075335B"/>
    <w:rsid w:val="00764DEB"/>
    <w:rsid w:val="007C0C81"/>
    <w:rsid w:val="00823B87"/>
    <w:rsid w:val="00843DE4"/>
    <w:rsid w:val="00861CE9"/>
    <w:rsid w:val="008A43F5"/>
    <w:rsid w:val="008C4C7E"/>
    <w:rsid w:val="008E5A7D"/>
    <w:rsid w:val="008E7F80"/>
    <w:rsid w:val="00910AE1"/>
    <w:rsid w:val="00942B9B"/>
    <w:rsid w:val="009477E4"/>
    <w:rsid w:val="009736C7"/>
    <w:rsid w:val="009B021E"/>
    <w:rsid w:val="009D147F"/>
    <w:rsid w:val="009E3484"/>
    <w:rsid w:val="009F0B85"/>
    <w:rsid w:val="009F0C8E"/>
    <w:rsid w:val="009F1D59"/>
    <w:rsid w:val="00A07BF4"/>
    <w:rsid w:val="00A35D4D"/>
    <w:rsid w:val="00A44DB9"/>
    <w:rsid w:val="00A52CAC"/>
    <w:rsid w:val="00A724B8"/>
    <w:rsid w:val="00A7399A"/>
    <w:rsid w:val="00A83348"/>
    <w:rsid w:val="00A95223"/>
    <w:rsid w:val="00AD5F0B"/>
    <w:rsid w:val="00AE2671"/>
    <w:rsid w:val="00B26265"/>
    <w:rsid w:val="00B34773"/>
    <w:rsid w:val="00B37A5A"/>
    <w:rsid w:val="00B51772"/>
    <w:rsid w:val="00B54264"/>
    <w:rsid w:val="00B748FB"/>
    <w:rsid w:val="00B87CD9"/>
    <w:rsid w:val="00BA203C"/>
    <w:rsid w:val="00BE630A"/>
    <w:rsid w:val="00BE7AD1"/>
    <w:rsid w:val="00BF74F9"/>
    <w:rsid w:val="00C339D1"/>
    <w:rsid w:val="00C33DBB"/>
    <w:rsid w:val="00C50187"/>
    <w:rsid w:val="00C57382"/>
    <w:rsid w:val="00C57B37"/>
    <w:rsid w:val="00C63544"/>
    <w:rsid w:val="00C80317"/>
    <w:rsid w:val="00C86D8E"/>
    <w:rsid w:val="00CA2EB9"/>
    <w:rsid w:val="00CC2194"/>
    <w:rsid w:val="00CE3B75"/>
    <w:rsid w:val="00CE4891"/>
    <w:rsid w:val="00CE4D85"/>
    <w:rsid w:val="00CE603B"/>
    <w:rsid w:val="00D30F32"/>
    <w:rsid w:val="00D4717C"/>
    <w:rsid w:val="00D657CD"/>
    <w:rsid w:val="00D77592"/>
    <w:rsid w:val="00D91953"/>
    <w:rsid w:val="00DB20B4"/>
    <w:rsid w:val="00E1365D"/>
    <w:rsid w:val="00E13695"/>
    <w:rsid w:val="00E25EE2"/>
    <w:rsid w:val="00E33A27"/>
    <w:rsid w:val="00E637D9"/>
    <w:rsid w:val="00E712CF"/>
    <w:rsid w:val="00E74CA5"/>
    <w:rsid w:val="00E84465"/>
    <w:rsid w:val="00EF09C9"/>
    <w:rsid w:val="00F428BD"/>
    <w:rsid w:val="00FB6A23"/>
    <w:rsid w:val="00FC78D1"/>
    <w:rsid w:val="00FE5089"/>
    <w:rsid w:val="00FE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EC0D"/>
  <w15:chartTrackingRefBased/>
  <w15:docId w15:val="{F431DA1A-4CD4-EA45-8995-3EE0C452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484"/>
    <w:pPr>
      <w:ind w:left="720"/>
      <w:contextualSpacing/>
    </w:pPr>
  </w:style>
  <w:style w:type="character" w:styleId="PlaceholderText">
    <w:name w:val="Placeholder Text"/>
    <w:basedOn w:val="DefaultParagraphFont"/>
    <w:uiPriority w:val="99"/>
    <w:semiHidden/>
    <w:rsid w:val="009E3484"/>
    <w:rPr>
      <w:color w:val="808080"/>
    </w:rPr>
  </w:style>
  <w:style w:type="table" w:styleId="TableGrid">
    <w:name w:val="Table Grid"/>
    <w:basedOn w:val="TableNormal"/>
    <w:uiPriority w:val="39"/>
    <w:rsid w:val="00093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63742">
      <w:bodyDiv w:val="1"/>
      <w:marLeft w:val="0"/>
      <w:marRight w:val="0"/>
      <w:marTop w:val="0"/>
      <w:marBottom w:val="0"/>
      <w:divBdr>
        <w:top w:val="none" w:sz="0" w:space="0" w:color="auto"/>
        <w:left w:val="none" w:sz="0" w:space="0" w:color="auto"/>
        <w:bottom w:val="none" w:sz="0" w:space="0" w:color="auto"/>
        <w:right w:val="none" w:sz="0" w:space="0" w:color="auto"/>
      </w:divBdr>
    </w:div>
    <w:div w:id="1017804934">
      <w:bodyDiv w:val="1"/>
      <w:marLeft w:val="0"/>
      <w:marRight w:val="0"/>
      <w:marTop w:val="0"/>
      <w:marBottom w:val="0"/>
      <w:divBdr>
        <w:top w:val="none" w:sz="0" w:space="0" w:color="auto"/>
        <w:left w:val="none" w:sz="0" w:space="0" w:color="auto"/>
        <w:bottom w:val="none" w:sz="0" w:space="0" w:color="auto"/>
        <w:right w:val="none" w:sz="0" w:space="0" w:color="auto"/>
      </w:divBdr>
    </w:div>
    <w:div w:id="1097097801">
      <w:bodyDiv w:val="1"/>
      <w:marLeft w:val="0"/>
      <w:marRight w:val="0"/>
      <w:marTop w:val="0"/>
      <w:marBottom w:val="0"/>
      <w:divBdr>
        <w:top w:val="none" w:sz="0" w:space="0" w:color="auto"/>
        <w:left w:val="none" w:sz="0" w:space="0" w:color="auto"/>
        <w:bottom w:val="none" w:sz="0" w:space="0" w:color="auto"/>
        <w:right w:val="none" w:sz="0" w:space="0" w:color="auto"/>
      </w:divBdr>
    </w:div>
    <w:div w:id="1144586463">
      <w:bodyDiv w:val="1"/>
      <w:marLeft w:val="0"/>
      <w:marRight w:val="0"/>
      <w:marTop w:val="0"/>
      <w:marBottom w:val="0"/>
      <w:divBdr>
        <w:top w:val="none" w:sz="0" w:space="0" w:color="auto"/>
        <w:left w:val="none" w:sz="0" w:space="0" w:color="auto"/>
        <w:bottom w:val="none" w:sz="0" w:space="0" w:color="auto"/>
        <w:right w:val="none" w:sz="0" w:space="0" w:color="auto"/>
      </w:divBdr>
    </w:div>
    <w:div w:id="1438670316">
      <w:bodyDiv w:val="1"/>
      <w:marLeft w:val="0"/>
      <w:marRight w:val="0"/>
      <w:marTop w:val="0"/>
      <w:marBottom w:val="0"/>
      <w:divBdr>
        <w:top w:val="none" w:sz="0" w:space="0" w:color="auto"/>
        <w:left w:val="none" w:sz="0" w:space="0" w:color="auto"/>
        <w:bottom w:val="none" w:sz="0" w:space="0" w:color="auto"/>
        <w:right w:val="none" w:sz="0" w:space="0" w:color="auto"/>
      </w:divBdr>
    </w:div>
    <w:div w:id="1551110331">
      <w:bodyDiv w:val="1"/>
      <w:marLeft w:val="0"/>
      <w:marRight w:val="0"/>
      <w:marTop w:val="0"/>
      <w:marBottom w:val="0"/>
      <w:divBdr>
        <w:top w:val="none" w:sz="0" w:space="0" w:color="auto"/>
        <w:left w:val="none" w:sz="0" w:space="0" w:color="auto"/>
        <w:bottom w:val="none" w:sz="0" w:space="0" w:color="auto"/>
        <w:right w:val="none" w:sz="0" w:space="0" w:color="auto"/>
      </w:divBdr>
    </w:div>
    <w:div w:id="1622151408">
      <w:bodyDiv w:val="1"/>
      <w:marLeft w:val="0"/>
      <w:marRight w:val="0"/>
      <w:marTop w:val="0"/>
      <w:marBottom w:val="0"/>
      <w:divBdr>
        <w:top w:val="none" w:sz="0" w:space="0" w:color="auto"/>
        <w:left w:val="none" w:sz="0" w:space="0" w:color="auto"/>
        <w:bottom w:val="none" w:sz="0" w:space="0" w:color="auto"/>
        <w:right w:val="none" w:sz="0" w:space="0" w:color="auto"/>
      </w:divBdr>
      <w:divsChild>
        <w:div w:id="232784016">
          <w:marLeft w:val="475"/>
          <w:marRight w:val="0"/>
          <w:marTop w:val="115"/>
          <w:marBottom w:val="120"/>
          <w:divBdr>
            <w:top w:val="none" w:sz="0" w:space="0" w:color="auto"/>
            <w:left w:val="none" w:sz="0" w:space="0" w:color="auto"/>
            <w:bottom w:val="none" w:sz="0" w:space="0" w:color="auto"/>
            <w:right w:val="none" w:sz="0" w:space="0" w:color="auto"/>
          </w:divBdr>
        </w:div>
        <w:div w:id="1592738416">
          <w:marLeft w:val="475"/>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Alpert</dc:creator>
  <cp:keywords/>
  <dc:description/>
  <cp:lastModifiedBy>Gautham Reddy</cp:lastModifiedBy>
  <cp:revision>56</cp:revision>
  <cp:lastPrinted>2022-10-11T17:07:00Z</cp:lastPrinted>
  <dcterms:created xsi:type="dcterms:W3CDTF">2022-11-09T23:41:00Z</dcterms:created>
  <dcterms:modified xsi:type="dcterms:W3CDTF">2022-11-28T01:34:00Z</dcterms:modified>
</cp:coreProperties>
</file>