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E4B4" w14:textId="67569D96" w:rsidR="0063176B" w:rsidRPr="0063176B" w:rsidRDefault="0063176B" w:rsidP="0063176B">
      <w:pPr>
        <w:rPr>
          <w:b/>
          <w:bCs/>
          <w:sz w:val="36"/>
          <w:szCs w:val="36"/>
        </w:rPr>
      </w:pPr>
      <w:r>
        <w:t xml:space="preserve">                   </w:t>
      </w:r>
      <w:r w:rsidRPr="0063176B">
        <w:rPr>
          <w:b/>
          <w:bCs/>
          <w:sz w:val="36"/>
          <w:szCs w:val="36"/>
        </w:rPr>
        <w:t>Day 3 Report – Exploratory Data Analysis (EDA)</w:t>
      </w:r>
    </w:p>
    <w:p w14:paraId="17DAB56B" w14:textId="595317F0" w:rsidR="0063176B" w:rsidRPr="0063176B" w:rsidRDefault="0063176B" w:rsidP="0063176B">
      <w:pPr>
        <w:rPr>
          <w:b/>
          <w:bCs/>
        </w:rPr>
      </w:pPr>
      <w:r w:rsidRPr="0063176B">
        <w:rPr>
          <w:b/>
          <w:bCs/>
        </w:rPr>
        <w:t xml:space="preserve"> Objective</w:t>
      </w:r>
    </w:p>
    <w:p w14:paraId="0222E137" w14:textId="77777777" w:rsidR="0063176B" w:rsidRDefault="0063176B" w:rsidP="0063176B">
      <w:r>
        <w:t>Performed EDA on Mutual Fund datasets to identify trends, patterns, and business insights.</w:t>
      </w:r>
    </w:p>
    <w:p w14:paraId="3CCEB986" w14:textId="2EF82EA9" w:rsidR="0063176B" w:rsidRPr="0063176B" w:rsidRDefault="0063176B" w:rsidP="0063176B">
      <w:pPr>
        <w:rPr>
          <w:b/>
          <w:bCs/>
        </w:rPr>
      </w:pPr>
      <w:r w:rsidRPr="0063176B">
        <w:rPr>
          <w:b/>
          <w:bCs/>
        </w:rPr>
        <w:t>Tasks Completed</w:t>
      </w:r>
    </w:p>
    <w:p w14:paraId="61B01F05" w14:textId="77777777" w:rsidR="0063176B" w:rsidRDefault="0063176B" w:rsidP="0063176B">
      <w:r>
        <w:t>- NAV Trend Analysis</w:t>
      </w:r>
    </w:p>
    <w:p w14:paraId="3CA2FEC0" w14:textId="77777777" w:rsidR="0063176B" w:rsidRDefault="0063176B" w:rsidP="0063176B">
      <w:r>
        <w:t>- AUM Growth Analysis</w:t>
      </w:r>
    </w:p>
    <w:p w14:paraId="5413CFDC" w14:textId="77777777" w:rsidR="0063176B" w:rsidRDefault="0063176B" w:rsidP="0063176B">
      <w:r>
        <w:t>- SIP Inflow Trend Analysis</w:t>
      </w:r>
    </w:p>
    <w:p w14:paraId="171A0909" w14:textId="77777777" w:rsidR="0063176B" w:rsidRDefault="0063176B" w:rsidP="0063176B">
      <w:r>
        <w:t>- Category Inflow Heatmap</w:t>
      </w:r>
    </w:p>
    <w:p w14:paraId="5CD95724" w14:textId="77777777" w:rsidR="0063176B" w:rsidRDefault="0063176B" w:rsidP="0063176B">
      <w:r>
        <w:t>- Investor Demographics Analysis</w:t>
      </w:r>
    </w:p>
    <w:p w14:paraId="18F0D4C0" w14:textId="77777777" w:rsidR="0063176B" w:rsidRDefault="0063176B" w:rsidP="0063176B">
      <w:r>
        <w:t>- Geographic Distribution Analysis</w:t>
      </w:r>
    </w:p>
    <w:p w14:paraId="6A1E86F7" w14:textId="77777777" w:rsidR="0063176B" w:rsidRDefault="0063176B" w:rsidP="0063176B">
      <w:r>
        <w:t>- Folio Growth Analysis</w:t>
      </w:r>
    </w:p>
    <w:p w14:paraId="302C9AEE" w14:textId="77777777" w:rsidR="0063176B" w:rsidRDefault="0063176B" w:rsidP="0063176B">
      <w:r>
        <w:t>- NAV Correlation Analysis</w:t>
      </w:r>
    </w:p>
    <w:p w14:paraId="3A407733" w14:textId="77777777" w:rsidR="0063176B" w:rsidRDefault="0063176B" w:rsidP="0063176B">
      <w:r>
        <w:t>- Sector Allocation Analysis</w:t>
      </w:r>
    </w:p>
    <w:p w14:paraId="19883F06" w14:textId="77FB0A6E" w:rsidR="0063176B" w:rsidRPr="0063176B" w:rsidRDefault="0063176B" w:rsidP="0063176B">
      <w:pPr>
        <w:rPr>
          <w:b/>
          <w:bCs/>
        </w:rPr>
      </w:pPr>
      <w:r w:rsidRPr="0063176B">
        <w:rPr>
          <w:b/>
          <w:bCs/>
        </w:rPr>
        <w:t>Tools Used</w:t>
      </w:r>
    </w:p>
    <w:p w14:paraId="1AE6758A" w14:textId="77777777" w:rsidR="0063176B" w:rsidRDefault="0063176B" w:rsidP="0063176B">
      <w:r>
        <w:t>- Python</w:t>
      </w:r>
    </w:p>
    <w:p w14:paraId="1637F6FE" w14:textId="77777777" w:rsidR="0063176B" w:rsidRDefault="0063176B" w:rsidP="0063176B">
      <w:r>
        <w:t>- Pandas</w:t>
      </w:r>
    </w:p>
    <w:p w14:paraId="7C0B292A" w14:textId="77777777" w:rsidR="0063176B" w:rsidRDefault="0063176B" w:rsidP="0063176B">
      <w:r>
        <w:t>- Seaborn</w:t>
      </w:r>
    </w:p>
    <w:p w14:paraId="5337279E" w14:textId="77777777" w:rsidR="0063176B" w:rsidRDefault="0063176B" w:rsidP="0063176B">
      <w:r>
        <w:t>- Plotly</w:t>
      </w:r>
    </w:p>
    <w:p w14:paraId="05F7BFE1" w14:textId="77777777" w:rsidR="0063176B" w:rsidRDefault="0063176B" w:rsidP="0063176B">
      <w:r>
        <w:t>- Matplotlib</w:t>
      </w:r>
    </w:p>
    <w:p w14:paraId="0C88C84C" w14:textId="77777777" w:rsidR="0063176B" w:rsidRDefault="0063176B" w:rsidP="0063176B">
      <w:r>
        <w:t xml:space="preserve">- </w:t>
      </w:r>
      <w:proofErr w:type="spellStart"/>
      <w:r>
        <w:t>Jupyter</w:t>
      </w:r>
      <w:proofErr w:type="spellEnd"/>
      <w:r>
        <w:t xml:space="preserve"> Notebook</w:t>
      </w:r>
    </w:p>
    <w:p w14:paraId="0AF09F65" w14:textId="77777777" w:rsidR="0063176B" w:rsidRPr="0063176B" w:rsidRDefault="0063176B" w:rsidP="0063176B">
      <w:pPr>
        <w:rPr>
          <w:b/>
          <w:bCs/>
        </w:rPr>
      </w:pPr>
      <w:r w:rsidRPr="0063176B">
        <w:rPr>
          <w:b/>
          <w:bCs/>
        </w:rPr>
        <w:t>Deliverables</w:t>
      </w:r>
    </w:p>
    <w:p w14:paraId="43443683" w14:textId="1BC94C8D" w:rsidR="0063176B" w:rsidRDefault="0063176B" w:rsidP="0063176B">
      <w:r>
        <w:t xml:space="preserve"> </w:t>
      </w:r>
      <w:proofErr w:type="spellStart"/>
      <w:r>
        <w:t>EDA_Analysis.ipynb</w:t>
      </w:r>
      <w:proofErr w:type="spellEnd"/>
      <w:r>
        <w:t xml:space="preserve">   ,</w:t>
      </w:r>
      <w:r>
        <w:t xml:space="preserve">15+ Charts &amp; </w:t>
      </w:r>
      <w:proofErr w:type="gramStart"/>
      <w:r>
        <w:t>Visualizations</w:t>
      </w:r>
      <w:r>
        <w:t xml:space="preserve"> ,</w:t>
      </w:r>
      <w:proofErr w:type="gramEnd"/>
      <w:r>
        <w:t xml:space="preserve"> Key Business Insights</w:t>
      </w:r>
    </w:p>
    <w:p w14:paraId="1F768B39" w14:textId="4215F659" w:rsidR="0063176B" w:rsidRDefault="00CF053F" w:rsidP="0063176B">
      <w:r w:rsidRPr="00CF053F">
        <w:rPr>
          <w:b/>
          <w:bCs/>
        </w:rPr>
        <w:t>Status</w:t>
      </w:r>
      <w:r w:rsidRPr="00CF053F">
        <w:br/>
        <w:t>Day 3 Completed Successfully</w:t>
      </w:r>
    </w:p>
    <w:p w14:paraId="2AEC1935" w14:textId="77777777" w:rsidR="0063176B" w:rsidRDefault="0063176B" w:rsidP="0063176B"/>
    <w:p w14:paraId="5ADB5B7E" w14:textId="148A8F7F" w:rsidR="00E4618A" w:rsidRPr="00E4618A" w:rsidRDefault="00E4618A" w:rsidP="0063176B"/>
    <w:sectPr w:rsidR="00E4618A" w:rsidRPr="00E46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8A"/>
    <w:rsid w:val="00265D39"/>
    <w:rsid w:val="0063176B"/>
    <w:rsid w:val="00A53964"/>
    <w:rsid w:val="00A95D7B"/>
    <w:rsid w:val="00CF053F"/>
    <w:rsid w:val="00E4618A"/>
    <w:rsid w:val="00E5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594EA"/>
  <w15:chartTrackingRefBased/>
  <w15:docId w15:val="{FA699F4F-62F5-46FF-8C72-062C3E3A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shruthimeena12@gmail.com</dc:creator>
  <cp:keywords/>
  <dc:description/>
  <cp:lastModifiedBy>shruthimeena12@gmail.com</cp:lastModifiedBy>
  <cp:revision>1</cp:revision>
  <dcterms:created xsi:type="dcterms:W3CDTF">2026-06-08T13:29:00Z</dcterms:created>
  <dcterms:modified xsi:type="dcterms:W3CDTF">2026-06-08T13:33:00Z</dcterms:modified>
</cp:coreProperties>
</file>