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DD7A133" w14:textId="73BDFC54" w:rsidR="00FF2C97" w:rsidRDefault="00FF2C97" w:rsidP="00FF2C97">
      <w:pPr>
        <w:pStyle w:val="Heading1"/>
        <w:jc w:val="center"/>
        <w:rPr>
          <w:b/>
          <w:bCs/>
          <w:color w:val="FFC000" w:themeColor="accent4"/>
          <w:sz w:val="44"/>
          <w:szCs w:val="44"/>
        </w:rPr>
      </w:pPr>
      <w:r w:rsidRPr="00D61641">
        <w:rPr>
          <w:b/>
          <w:bCs/>
          <w:color w:val="FFC000" w:themeColor="accent4"/>
          <w:sz w:val="44"/>
          <w:szCs w:val="44"/>
        </w:rPr>
        <w:t xml:space="preserve">ELECTORAL BOND </w:t>
      </w:r>
      <w:r w:rsidR="00D61641" w:rsidRPr="00D61641">
        <w:rPr>
          <w:b/>
          <w:bCs/>
          <w:color w:val="FFC000" w:themeColor="accent4"/>
          <w:sz w:val="44"/>
          <w:szCs w:val="44"/>
        </w:rPr>
        <w:t>INSIGHTS</w:t>
      </w:r>
    </w:p>
    <w:p w14:paraId="574EBDAE" w14:textId="74DC04F3" w:rsidR="0099504F" w:rsidRDefault="0099504F" w:rsidP="0099504F">
      <w:pPr>
        <w:pStyle w:val="ListParagraph"/>
        <w:rPr>
          <w:highlight w:val="black"/>
        </w:rPr>
      </w:pPr>
      <w:r w:rsidRPr="0099504F">
        <w:rPr>
          <w:color w:val="171717" w:themeColor="background2" w:themeShade="1A"/>
        </w:rPr>
        <w:t>.</w:t>
      </w:r>
    </w:p>
    <w:p w14:paraId="36348B9B" w14:textId="77777777" w:rsidR="0099504F" w:rsidRPr="0099504F" w:rsidRDefault="0099504F" w:rsidP="0099504F">
      <w:pPr>
        <w:pStyle w:val="ListParagraph"/>
        <w:rPr>
          <w:color w:val="171717" w:themeColor="background2" w:themeShade="1A"/>
          <w:highlight w:val="black"/>
        </w:rPr>
      </w:pPr>
    </w:p>
    <w:p w14:paraId="059B25B7" w14:textId="62996BF8" w:rsidR="00141062" w:rsidRPr="00141062" w:rsidRDefault="00141062" w:rsidP="0099504F">
      <w:pPr>
        <w:pStyle w:val="ListParagraph"/>
        <w:numPr>
          <w:ilvl w:val="0"/>
          <w:numId w:val="5"/>
        </w:numPr>
        <w:shd w:val="clear" w:color="auto" w:fill="000000" w:themeFill="text1"/>
        <w:rPr>
          <w:rFonts w:cstheme="minorHAnsi"/>
          <w:color w:val="FFFFFF" w:themeColor="background1"/>
          <w:highlight w:val="black"/>
        </w:rPr>
      </w:pPr>
      <w:r>
        <w:rPr>
          <w:rFonts w:cstheme="minorHAnsi"/>
          <w:color w:val="FFFFFF" w:themeColor="background1"/>
          <w:highlight w:val="black"/>
        </w:rPr>
        <w:t>The available unique denominations are 1000,</w:t>
      </w:r>
      <w:r w:rsidR="00FF2593">
        <w:rPr>
          <w:rFonts w:cstheme="minorHAnsi"/>
          <w:color w:val="FFFFFF" w:themeColor="background1"/>
          <w:highlight w:val="black"/>
        </w:rPr>
        <w:t xml:space="preserve"> </w:t>
      </w:r>
      <w:r>
        <w:rPr>
          <w:rFonts w:cstheme="minorHAnsi"/>
          <w:color w:val="FFFFFF" w:themeColor="background1"/>
          <w:highlight w:val="black"/>
        </w:rPr>
        <w:t>10000</w:t>
      </w:r>
      <w:r w:rsidR="00885BAF">
        <w:rPr>
          <w:rFonts w:cstheme="minorHAnsi"/>
          <w:color w:val="FFFFFF" w:themeColor="background1"/>
          <w:highlight w:val="black"/>
        </w:rPr>
        <w:t>,</w:t>
      </w:r>
      <w:r w:rsidR="00FF2593">
        <w:rPr>
          <w:rFonts w:cstheme="minorHAnsi"/>
          <w:color w:val="FFFFFF" w:themeColor="background1"/>
          <w:highlight w:val="black"/>
        </w:rPr>
        <w:t xml:space="preserve"> </w:t>
      </w:r>
      <w:r w:rsidR="00885BAF">
        <w:rPr>
          <w:rFonts w:cstheme="minorHAnsi"/>
          <w:color w:val="FFFFFF" w:themeColor="background1"/>
          <w:highlight w:val="black"/>
        </w:rPr>
        <w:t>100000,</w:t>
      </w:r>
      <w:r w:rsidR="00FF2593">
        <w:rPr>
          <w:rFonts w:cstheme="minorHAnsi"/>
          <w:color w:val="FFFFFF" w:themeColor="background1"/>
          <w:highlight w:val="black"/>
        </w:rPr>
        <w:t xml:space="preserve"> </w:t>
      </w:r>
      <w:r w:rsidR="00885BAF">
        <w:rPr>
          <w:rFonts w:cstheme="minorHAnsi"/>
          <w:color w:val="FFFFFF" w:themeColor="background1"/>
          <w:highlight w:val="black"/>
        </w:rPr>
        <w:t>1</w:t>
      </w:r>
      <w:r w:rsidR="00CB4A39">
        <w:rPr>
          <w:rFonts w:cstheme="minorHAnsi"/>
          <w:color w:val="FFFFFF" w:themeColor="background1"/>
          <w:highlight w:val="black"/>
        </w:rPr>
        <w:t>000</w:t>
      </w:r>
      <w:r w:rsidR="00FF2593">
        <w:rPr>
          <w:rFonts w:cstheme="minorHAnsi"/>
          <w:color w:val="FFFFFF" w:themeColor="background1"/>
          <w:highlight w:val="black"/>
        </w:rPr>
        <w:t>000, and 10000000.</w:t>
      </w:r>
    </w:p>
    <w:p w14:paraId="035C215C" w14:textId="03D70DB9" w:rsidR="0099504F" w:rsidRDefault="0099504F" w:rsidP="0099504F">
      <w:pPr>
        <w:pStyle w:val="ListParagraph"/>
        <w:numPr>
          <w:ilvl w:val="0"/>
          <w:numId w:val="5"/>
        </w:numPr>
        <w:shd w:val="clear" w:color="auto" w:fill="000000" w:themeFill="text1"/>
        <w:rPr>
          <w:color w:val="F2F2F2" w:themeColor="background1" w:themeShade="F2"/>
          <w:highlight w:val="black"/>
        </w:rPr>
      </w:pPr>
      <w:r w:rsidRPr="0005676E">
        <w:rPr>
          <w:highlight w:val="black"/>
        </w:rPr>
        <w:t xml:space="preserve">Donors collectively spent a total of </w:t>
      </w:r>
      <w:r w:rsidRPr="00885D44">
        <w:t>12,155 crores</w:t>
      </w:r>
      <w:r w:rsidRPr="0005676E">
        <w:rPr>
          <w:highlight w:val="black"/>
        </w:rPr>
        <w:t xml:space="preserve"> on electoral bonds</w:t>
      </w:r>
      <w:r w:rsidR="003A2469">
        <w:rPr>
          <w:highlight w:val="black"/>
        </w:rPr>
        <w:t>.</w:t>
      </w:r>
    </w:p>
    <w:p w14:paraId="1366F311" w14:textId="6E56648B" w:rsidR="0099504F" w:rsidRDefault="0099504F" w:rsidP="0099504F">
      <w:pPr>
        <w:pStyle w:val="ListParagraph"/>
        <w:numPr>
          <w:ilvl w:val="0"/>
          <w:numId w:val="5"/>
        </w:numPr>
        <w:shd w:val="clear" w:color="auto" w:fill="000000" w:themeFill="text1"/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  <w:highlight w:val="black"/>
        </w:rPr>
        <w:t>Politicians received a total of 12,769 crores in funds through electoral bonds.</w:t>
      </w:r>
    </w:p>
    <w:p w14:paraId="37DD2F9F" w14:textId="18DC88A9" w:rsidR="00F05428" w:rsidRPr="007D0F62" w:rsidRDefault="00F05428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 xml:space="preserve">The total amount of unaccounted money received by parties through electoral bonds is </w:t>
      </w:r>
      <w:r w:rsidR="0073535F" w:rsidRPr="00885D44">
        <w:rPr>
          <w:color w:val="F2F2F2" w:themeColor="background1" w:themeShade="F2"/>
        </w:rPr>
        <w:t>623 crores</w:t>
      </w:r>
    </w:p>
    <w:p w14:paraId="31436081" w14:textId="782AFB07" w:rsidR="007D0F62" w:rsidRPr="00885D44" w:rsidRDefault="007D0F62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7D0F62">
        <w:rPr>
          <w:color w:val="F2F2F2" w:themeColor="background1" w:themeShade="F2"/>
        </w:rPr>
        <w:t>A total of 1,228 companies bought electoral bonds.</w:t>
      </w:r>
    </w:p>
    <w:p w14:paraId="68DBD056" w14:textId="335A991C" w:rsidR="00F05428" w:rsidRPr="00885D44" w:rsidRDefault="00BA6660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>The company that spent the most on electoral bonds is "Future Gaming and Hotel Services Private Limited".</w:t>
      </w:r>
    </w:p>
    <w:p w14:paraId="2CC10D71" w14:textId="4D0870FC" w:rsidR="007421F3" w:rsidRPr="007421F3" w:rsidRDefault="00BA6660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 xml:space="preserve">The political party that received the highest </w:t>
      </w:r>
      <w:r w:rsidR="008F04CA">
        <w:rPr>
          <w:color w:val="F2F2F2" w:themeColor="background1" w:themeShade="F2"/>
        </w:rPr>
        <w:t xml:space="preserve">and </w:t>
      </w:r>
      <w:r w:rsidR="008F04CA" w:rsidRPr="00885D44">
        <w:rPr>
          <w:color w:val="F2F2F2" w:themeColor="background1" w:themeShade="F2"/>
        </w:rPr>
        <w:t>second-</w:t>
      </w:r>
      <w:r w:rsidR="001537D1" w:rsidRPr="00885D44">
        <w:rPr>
          <w:color w:val="F2F2F2" w:themeColor="background1" w:themeShade="F2"/>
        </w:rPr>
        <w:t>highest cash</w:t>
      </w:r>
      <w:r w:rsidRPr="00885D44">
        <w:rPr>
          <w:color w:val="F2F2F2" w:themeColor="background1" w:themeShade="F2"/>
        </w:rPr>
        <w:t xml:space="preserve"> amount</w:t>
      </w:r>
      <w:r w:rsidR="007421F3">
        <w:rPr>
          <w:color w:val="F2F2F2" w:themeColor="background1" w:themeShade="F2"/>
        </w:rPr>
        <w:t>:</w:t>
      </w:r>
      <w:r w:rsidRPr="00885D44">
        <w:rPr>
          <w:color w:val="F2F2F2" w:themeColor="background1" w:themeShade="F2"/>
        </w:rPr>
        <w:t xml:space="preserve"> </w:t>
      </w:r>
    </w:p>
    <w:p w14:paraId="5362EA2B" w14:textId="284684E8" w:rsidR="00BA6660" w:rsidRPr="001537D1" w:rsidRDefault="00BA6660" w:rsidP="007421F3">
      <w:pPr>
        <w:pStyle w:val="ListParagraph"/>
        <w:numPr>
          <w:ilvl w:val="0"/>
          <w:numId w:val="6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>Bhartiya Janata Party</w:t>
      </w:r>
      <w:r w:rsidR="001537D1">
        <w:rPr>
          <w:color w:val="F2F2F2" w:themeColor="background1" w:themeShade="F2"/>
        </w:rPr>
        <w:t xml:space="preserve"> - </w:t>
      </w:r>
      <w:r w:rsidRPr="00885D44">
        <w:rPr>
          <w:color w:val="F2F2F2" w:themeColor="background1" w:themeShade="F2"/>
        </w:rPr>
        <w:t>6</w:t>
      </w:r>
      <w:r w:rsidR="0073535F" w:rsidRPr="00885D44">
        <w:rPr>
          <w:color w:val="F2F2F2" w:themeColor="background1" w:themeShade="F2"/>
        </w:rPr>
        <w:t>,</w:t>
      </w:r>
      <w:r w:rsidRPr="00885D44">
        <w:rPr>
          <w:color w:val="F2F2F2" w:themeColor="background1" w:themeShade="F2"/>
        </w:rPr>
        <w:t>06</w:t>
      </w:r>
      <w:r w:rsidR="0073535F" w:rsidRPr="00885D44">
        <w:rPr>
          <w:color w:val="F2F2F2" w:themeColor="background1" w:themeShade="F2"/>
        </w:rPr>
        <w:t>0</w:t>
      </w:r>
      <w:r w:rsidRPr="00885D44">
        <w:rPr>
          <w:color w:val="F2F2F2" w:themeColor="background1" w:themeShade="F2"/>
        </w:rPr>
        <w:t xml:space="preserve"> </w:t>
      </w:r>
      <w:r w:rsidR="0073535F" w:rsidRPr="00885D44">
        <w:rPr>
          <w:color w:val="F2F2F2" w:themeColor="background1" w:themeShade="F2"/>
        </w:rPr>
        <w:t>crores</w:t>
      </w:r>
      <w:r w:rsidRPr="00885D44">
        <w:rPr>
          <w:color w:val="F2F2F2" w:themeColor="background1" w:themeShade="F2"/>
        </w:rPr>
        <w:t>.</w:t>
      </w:r>
    </w:p>
    <w:p w14:paraId="6DD4AB30" w14:textId="03E225F2" w:rsidR="008166A7" w:rsidRPr="00A21868" w:rsidRDefault="001537D1" w:rsidP="00A21868">
      <w:pPr>
        <w:pStyle w:val="ListParagraph"/>
        <w:numPr>
          <w:ilvl w:val="0"/>
          <w:numId w:val="6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>All-India Trinamool Congress</w:t>
      </w:r>
      <w:r>
        <w:rPr>
          <w:color w:val="F2F2F2" w:themeColor="background1" w:themeShade="F2"/>
        </w:rPr>
        <w:t xml:space="preserve"> - </w:t>
      </w:r>
      <w:r w:rsidRPr="00885D44">
        <w:rPr>
          <w:color w:val="F2F2F2" w:themeColor="background1" w:themeShade="F2"/>
        </w:rPr>
        <w:t>1,609 crores</w:t>
      </w:r>
    </w:p>
    <w:p w14:paraId="0D99F755" w14:textId="1E01E8EA" w:rsidR="00BA6660" w:rsidRPr="00885D44" w:rsidRDefault="003A33BB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>The political party that received the least cash amount is the Goa Forward Party, with a total of 35 lakhs.</w:t>
      </w:r>
    </w:p>
    <w:p w14:paraId="715DD2B4" w14:textId="5AD78109" w:rsidR="008166A7" w:rsidRPr="00885D44" w:rsidRDefault="008166A7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 xml:space="preserve">The city where </w:t>
      </w:r>
      <w:proofErr w:type="gramStart"/>
      <w:r w:rsidRPr="00885D44">
        <w:rPr>
          <w:color w:val="F2F2F2" w:themeColor="background1" w:themeShade="F2"/>
        </w:rPr>
        <w:t>the most</w:t>
      </w:r>
      <w:proofErr w:type="gramEnd"/>
      <w:r w:rsidRPr="00885D44">
        <w:rPr>
          <w:color w:val="F2F2F2" w:themeColor="background1" w:themeShade="F2"/>
        </w:rPr>
        <w:t xml:space="preserve"> number of bonds were purchased is Kolkata, with a total of 5,420 bonds.</w:t>
      </w:r>
    </w:p>
    <w:p w14:paraId="32A98071" w14:textId="1E4DD481" w:rsidR="008166A7" w:rsidRPr="002C728F" w:rsidRDefault="008166A7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>The highest amount spent on electoral bonds was in Hyderabad, totaling 2,918 crores.</w:t>
      </w:r>
    </w:p>
    <w:p w14:paraId="7226F12C" w14:textId="19271126" w:rsidR="002C728F" w:rsidRPr="00EE6164" w:rsidRDefault="002C728F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proofErr w:type="gramStart"/>
      <w:r w:rsidRPr="002C728F">
        <w:rPr>
          <w:color w:val="F2F2F2" w:themeColor="background1" w:themeShade="F2"/>
        </w:rPr>
        <w:t>The most</w:t>
      </w:r>
      <w:proofErr w:type="gramEnd"/>
      <w:r w:rsidRPr="002C728F">
        <w:rPr>
          <w:color w:val="F2F2F2" w:themeColor="background1" w:themeShade="F2"/>
        </w:rPr>
        <w:t xml:space="preserve"> number of bonds were </w:t>
      </w:r>
      <w:proofErr w:type="spellStart"/>
      <w:r w:rsidRPr="002C728F">
        <w:rPr>
          <w:color w:val="F2F2F2" w:themeColor="background1" w:themeShade="F2"/>
        </w:rPr>
        <w:t>encashed</w:t>
      </w:r>
      <w:proofErr w:type="spellEnd"/>
      <w:r w:rsidRPr="002C728F">
        <w:rPr>
          <w:color w:val="F2F2F2" w:themeColor="background1" w:themeShade="F2"/>
        </w:rPr>
        <w:t xml:space="preserve"> in New Delhi, with a total of 12,139.</w:t>
      </w:r>
    </w:p>
    <w:p w14:paraId="50C6621F" w14:textId="641D8031" w:rsidR="00EE6164" w:rsidRPr="00885D44" w:rsidRDefault="004930A2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4930A2">
        <w:rPr>
          <w:color w:val="F2F2F2" w:themeColor="background1" w:themeShade="F2"/>
        </w:rPr>
        <w:t xml:space="preserve">The highest amount </w:t>
      </w:r>
      <w:proofErr w:type="spellStart"/>
      <w:r w:rsidRPr="004930A2">
        <w:rPr>
          <w:color w:val="F2F2F2" w:themeColor="background1" w:themeShade="F2"/>
        </w:rPr>
        <w:t>encashed</w:t>
      </w:r>
      <w:proofErr w:type="spellEnd"/>
      <w:r w:rsidRPr="004930A2">
        <w:rPr>
          <w:color w:val="F2F2F2" w:themeColor="background1" w:themeShade="F2"/>
        </w:rPr>
        <w:t xml:space="preserve"> on electoral bonds was in New Delhi, followed by Hyderabad.</w:t>
      </w:r>
    </w:p>
    <w:p w14:paraId="4E481730" w14:textId="51502047" w:rsidR="008166A7" w:rsidRPr="00885D44" w:rsidRDefault="00A857CB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 xml:space="preserve">The highest amount spent on electoral bonds is in the year 2023 </w:t>
      </w:r>
      <w:r w:rsidR="00DF45ED" w:rsidRPr="00885D44">
        <w:rPr>
          <w:color w:val="F2F2F2" w:themeColor="background1" w:themeShade="F2"/>
        </w:rPr>
        <w:t>and least amount in 2020.</w:t>
      </w:r>
    </w:p>
    <w:p w14:paraId="4F517B30" w14:textId="37F92CA8" w:rsidR="00DF45ED" w:rsidRPr="00885D44" w:rsidRDefault="00DF45ED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>No electoral bonds were purchased in the following branches: Agartala, Imphal, Shillong, Kohima, Gangtok, Dehradun, Shimla, Aizawl, Srinagar, and Itanagar.</w:t>
      </w:r>
    </w:p>
    <w:p w14:paraId="04EC7516" w14:textId="4D8A117C" w:rsidR="00DF45ED" w:rsidRPr="00885D44" w:rsidRDefault="00DF45ED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>There are 16 branches w</w:t>
      </w:r>
      <w:r w:rsidR="00885D44" w:rsidRPr="00885D44">
        <w:rPr>
          <w:color w:val="F2F2F2" w:themeColor="background1" w:themeShade="F2"/>
        </w:rPr>
        <w:t>h</w:t>
      </w:r>
      <w:r w:rsidRPr="00885D44">
        <w:rPr>
          <w:color w:val="F2F2F2" w:themeColor="background1" w:themeShade="F2"/>
        </w:rPr>
        <w:t>ere</w:t>
      </w:r>
      <w:r w:rsidR="00885D44" w:rsidRPr="00885D44">
        <w:rPr>
          <w:color w:val="F2F2F2" w:themeColor="background1" w:themeShade="F2"/>
        </w:rPr>
        <w:t xml:space="preserve"> </w:t>
      </w:r>
      <w:r w:rsidRPr="00885D44">
        <w:rPr>
          <w:color w:val="F2F2F2" w:themeColor="background1" w:themeShade="F2"/>
        </w:rPr>
        <w:t xml:space="preserve">no bonds </w:t>
      </w:r>
      <w:r w:rsidR="00885D44" w:rsidRPr="00885D44">
        <w:rPr>
          <w:color w:val="F2F2F2" w:themeColor="background1" w:themeShade="F2"/>
        </w:rPr>
        <w:t>were</w:t>
      </w:r>
      <w:r w:rsidRPr="00885D44">
        <w:rPr>
          <w:color w:val="F2F2F2" w:themeColor="background1" w:themeShade="F2"/>
        </w:rPr>
        <w:t xml:space="preserve"> enchased</w:t>
      </w:r>
      <w:r w:rsidR="00885D44" w:rsidRPr="00885D44">
        <w:rPr>
          <w:color w:val="F2F2F2" w:themeColor="background1" w:themeShade="F2"/>
        </w:rPr>
        <w:t>.</w:t>
      </w:r>
    </w:p>
    <w:p w14:paraId="21044C91" w14:textId="18A858C6" w:rsidR="00885D44" w:rsidRPr="00B06C1B" w:rsidRDefault="00885D44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85D44">
        <w:rPr>
          <w:color w:val="F2F2F2" w:themeColor="background1" w:themeShade="F2"/>
        </w:rPr>
        <w:t xml:space="preserve">A total of 130 </w:t>
      </w:r>
      <w:r>
        <w:rPr>
          <w:color w:val="F2F2F2" w:themeColor="background1" w:themeShade="F2"/>
        </w:rPr>
        <w:t xml:space="preserve">bonds value of </w:t>
      </w:r>
      <w:r w:rsidRPr="00885D44">
        <w:rPr>
          <w:color w:val="F2F2F2" w:themeColor="background1" w:themeShade="F2"/>
        </w:rPr>
        <w:t>963</w:t>
      </w:r>
      <w:r w:rsidR="00B06C1B">
        <w:rPr>
          <w:color w:val="F2F2F2" w:themeColor="background1" w:themeShade="F2"/>
        </w:rPr>
        <w:t>.</w:t>
      </w:r>
      <w:r w:rsidRPr="00885D44">
        <w:rPr>
          <w:color w:val="F2F2F2" w:themeColor="background1" w:themeShade="F2"/>
        </w:rPr>
        <w:t>49</w:t>
      </w:r>
      <w:r w:rsidR="00B06C1B">
        <w:rPr>
          <w:color w:val="F2F2F2" w:themeColor="background1" w:themeShade="F2"/>
        </w:rPr>
        <w:t xml:space="preserve"> lakhs</w:t>
      </w:r>
      <w:r w:rsidRPr="00885D44">
        <w:rPr>
          <w:color w:val="F2F2F2" w:themeColor="background1" w:themeShade="F2"/>
        </w:rPr>
        <w:t xml:space="preserve"> did not donate to any political party.</w:t>
      </w:r>
    </w:p>
    <w:p w14:paraId="10E840A5" w14:textId="06469379" w:rsidR="00B06C1B" w:rsidRPr="00F6725A" w:rsidRDefault="00B06C1B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B06C1B">
        <w:rPr>
          <w:color w:val="F2F2F2" w:themeColor="background1" w:themeShade="F2"/>
        </w:rPr>
        <w:t>A total of 1,680 bonds do not have donors associated with them.</w:t>
      </w:r>
    </w:p>
    <w:p w14:paraId="574CD63D" w14:textId="2B3D232C" w:rsidR="00F6725A" w:rsidRPr="003A2469" w:rsidRDefault="008D6CBA" w:rsidP="00D61641">
      <w:pPr>
        <w:pStyle w:val="ListParagraph"/>
        <w:numPr>
          <w:ilvl w:val="0"/>
          <w:numId w:val="5"/>
        </w:numPr>
        <w:rPr>
          <w:color w:val="F2F2F2" w:themeColor="background1" w:themeShade="F2"/>
          <w:highlight w:val="black"/>
        </w:rPr>
      </w:pPr>
      <w:r w:rsidRPr="008D6CBA">
        <w:rPr>
          <w:color w:val="F2F2F2" w:themeColor="background1" w:themeShade="F2"/>
        </w:rPr>
        <w:t>The count of bonds created for each denomination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850"/>
      </w:tblGrid>
      <w:tr w:rsidR="002916A1" w:rsidRPr="002916A1" w14:paraId="3CB8832B" w14:textId="77777777" w:rsidTr="00291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72F9" w14:textId="14C742DA" w:rsidR="002916A1" w:rsidRPr="002916A1" w:rsidRDefault="008D6CBA" w:rsidP="008D6CBA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           </w:t>
            </w:r>
            <w:r w:rsidR="00F6725A">
              <w:rPr>
                <w:rFonts w:eastAsia="Times New Roman" w:cstheme="minorHAnsi"/>
                <w:kern w:val="0"/>
              </w:rPr>
              <w:t xml:space="preserve"> </w:t>
            </w:r>
            <w:r w:rsidR="00347519">
              <w:rPr>
                <w:rFonts w:eastAsia="Times New Roman" w:cstheme="minorHAnsi"/>
                <w:kern w:val="0"/>
              </w:rPr>
              <w:t xml:space="preserve">         </w:t>
            </w:r>
            <w:r w:rsidR="00014517"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10000000</w:t>
            </w:r>
          </w:p>
        </w:tc>
        <w:tc>
          <w:tcPr>
            <w:tcW w:w="0" w:type="auto"/>
            <w:vAlign w:val="center"/>
            <w:hideMark/>
          </w:tcPr>
          <w:p w14:paraId="2933A11C" w14:textId="6936DC2B" w:rsidR="002916A1" w:rsidRPr="002916A1" w:rsidRDefault="00EF14B8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</w:t>
            </w:r>
            <w:r w:rsidR="00014517">
              <w:rPr>
                <w:rFonts w:eastAsia="Times New Roman" w:cstheme="minorHAnsi"/>
                <w:kern w:val="0"/>
              </w:rPr>
              <w:t>-</w:t>
            </w:r>
            <w:r>
              <w:rPr>
                <w:rFonts w:eastAsia="Times New Roman" w:cstheme="minorHAnsi"/>
                <w:kern w:val="0"/>
              </w:rPr>
              <w:t xml:space="preserve"> </w:t>
            </w:r>
            <w:r w:rsidR="000A3B31"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12210</w:t>
            </w:r>
          </w:p>
        </w:tc>
      </w:tr>
      <w:tr w:rsidR="002916A1" w:rsidRPr="002916A1" w14:paraId="410AD0D8" w14:textId="77777777" w:rsidTr="00291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D3DA" w14:textId="0D0338E1" w:rsidR="002916A1" w:rsidRPr="002916A1" w:rsidRDefault="00F6725A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           </w:t>
            </w:r>
            <w:r w:rsidR="00347519">
              <w:rPr>
                <w:rFonts w:eastAsia="Times New Roman" w:cstheme="minorHAnsi"/>
                <w:kern w:val="0"/>
              </w:rPr>
              <w:t xml:space="preserve">  </w:t>
            </w:r>
            <w:r w:rsidR="00EF14B8">
              <w:rPr>
                <w:rFonts w:eastAsia="Times New Roman" w:cstheme="minorHAnsi"/>
                <w:kern w:val="0"/>
              </w:rPr>
              <w:t xml:space="preserve">        </w:t>
            </w:r>
            <w:r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1000000</w:t>
            </w:r>
          </w:p>
        </w:tc>
        <w:tc>
          <w:tcPr>
            <w:tcW w:w="0" w:type="auto"/>
            <w:vAlign w:val="center"/>
            <w:hideMark/>
          </w:tcPr>
          <w:p w14:paraId="6EA813C1" w14:textId="78A954D4" w:rsidR="002916A1" w:rsidRPr="002916A1" w:rsidRDefault="00014517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-</w:t>
            </w:r>
            <w:r w:rsidR="00EF14B8">
              <w:rPr>
                <w:rFonts w:eastAsia="Times New Roman" w:cstheme="minorHAnsi"/>
                <w:kern w:val="0"/>
              </w:rPr>
              <w:t xml:space="preserve"> </w:t>
            </w:r>
            <w:r w:rsidR="000A3B31"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5429</w:t>
            </w:r>
          </w:p>
        </w:tc>
      </w:tr>
      <w:tr w:rsidR="002916A1" w:rsidRPr="002916A1" w14:paraId="77F42145" w14:textId="77777777" w:rsidTr="00291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C084" w14:textId="178B8008" w:rsidR="002916A1" w:rsidRPr="002916A1" w:rsidRDefault="00F6725A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           </w:t>
            </w:r>
            <w:r w:rsidR="00EF14B8">
              <w:rPr>
                <w:rFonts w:eastAsia="Times New Roman" w:cstheme="minorHAnsi"/>
                <w:kern w:val="0"/>
              </w:rPr>
              <w:t xml:space="preserve">          </w:t>
            </w:r>
            <w:r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6CB85DD2" w14:textId="132848D9" w:rsidR="002916A1" w:rsidRPr="002916A1" w:rsidRDefault="00014517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-</w:t>
            </w:r>
            <w:r w:rsidR="000A3B31">
              <w:rPr>
                <w:rFonts w:eastAsia="Times New Roman" w:cstheme="minorHAnsi"/>
                <w:kern w:val="0"/>
              </w:rPr>
              <w:t xml:space="preserve"> </w:t>
            </w:r>
            <w:r w:rsidR="00EF14B8"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2559</w:t>
            </w:r>
          </w:p>
        </w:tc>
      </w:tr>
      <w:tr w:rsidR="002916A1" w:rsidRPr="002916A1" w14:paraId="481185B5" w14:textId="77777777" w:rsidTr="00291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4821" w14:textId="499680B4" w:rsidR="002916A1" w:rsidRPr="002916A1" w:rsidRDefault="00F6725A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           </w:t>
            </w:r>
            <w:r w:rsidR="00EF14B8">
              <w:rPr>
                <w:rFonts w:eastAsia="Times New Roman" w:cstheme="minorHAnsi"/>
                <w:kern w:val="0"/>
              </w:rPr>
              <w:t xml:space="preserve">          </w:t>
            </w:r>
            <w:r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71B501C3" w14:textId="7D73A8BB" w:rsidR="002916A1" w:rsidRPr="002916A1" w:rsidRDefault="00EF14B8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</w:t>
            </w:r>
            <w:r w:rsidR="00014517">
              <w:rPr>
                <w:rFonts w:eastAsia="Times New Roman" w:cstheme="minorHAnsi"/>
                <w:kern w:val="0"/>
              </w:rPr>
              <w:t>-</w:t>
            </w:r>
            <w:r>
              <w:rPr>
                <w:rFonts w:eastAsia="Times New Roman" w:cstheme="minorHAnsi"/>
                <w:kern w:val="0"/>
              </w:rPr>
              <w:t xml:space="preserve"> </w:t>
            </w:r>
            <w:r w:rsidR="000A3B31"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221</w:t>
            </w:r>
          </w:p>
        </w:tc>
      </w:tr>
      <w:tr w:rsidR="002916A1" w:rsidRPr="002916A1" w14:paraId="4A18DF81" w14:textId="77777777" w:rsidTr="00291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51EF" w14:textId="35B835A1" w:rsidR="002916A1" w:rsidRPr="002916A1" w:rsidRDefault="00F6725A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           </w:t>
            </w:r>
            <w:r w:rsidR="00EF14B8">
              <w:rPr>
                <w:rFonts w:eastAsia="Times New Roman" w:cstheme="minorHAnsi"/>
                <w:kern w:val="0"/>
              </w:rPr>
              <w:t xml:space="preserve">          </w:t>
            </w:r>
            <w:r>
              <w:rPr>
                <w:rFonts w:eastAsia="Times New Roman" w:cstheme="minorHAnsi"/>
                <w:kern w:val="0"/>
              </w:rPr>
              <w:t xml:space="preserve"> </w:t>
            </w:r>
            <w:r w:rsidR="002916A1" w:rsidRPr="002916A1">
              <w:rPr>
                <w:rFonts w:eastAsia="Times New Roman" w:cstheme="minorHAnsi"/>
                <w:kern w:val="0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8AB2E38" w14:textId="591D0093" w:rsidR="002916A1" w:rsidRPr="002916A1" w:rsidRDefault="00EF14B8" w:rsidP="002916A1">
            <w:pPr>
              <w:spacing w:after="0" w:line="240" w:lineRule="auto"/>
              <w:rPr>
                <w:rFonts w:eastAsia="Times New Roman" w:cstheme="minorHAnsi"/>
                <w:kern w:val="0"/>
              </w:rPr>
            </w:pPr>
            <w:r>
              <w:rPr>
                <w:rFonts w:eastAsia="Times New Roman" w:cstheme="minorHAnsi"/>
                <w:kern w:val="0"/>
              </w:rPr>
              <w:t xml:space="preserve"> </w:t>
            </w:r>
            <w:r w:rsidR="00014517">
              <w:rPr>
                <w:rFonts w:eastAsia="Times New Roman" w:cstheme="minorHAnsi"/>
                <w:kern w:val="0"/>
              </w:rPr>
              <w:t>-</w:t>
            </w:r>
            <w:r w:rsidR="000A3B31">
              <w:rPr>
                <w:rFonts w:eastAsia="Times New Roman" w:cstheme="minorHAnsi"/>
                <w:kern w:val="0"/>
              </w:rPr>
              <w:t xml:space="preserve">  </w:t>
            </w:r>
            <w:r w:rsidR="002916A1" w:rsidRPr="002916A1">
              <w:rPr>
                <w:rFonts w:eastAsia="Times New Roman" w:cstheme="minorHAnsi"/>
                <w:kern w:val="0"/>
              </w:rPr>
              <w:t>132</w:t>
            </w:r>
          </w:p>
        </w:tc>
      </w:tr>
    </w:tbl>
    <w:p w14:paraId="76F3FDDA" w14:textId="77777777" w:rsidR="003A2469" w:rsidRPr="00885D44" w:rsidRDefault="003A2469" w:rsidP="000E47AB">
      <w:pPr>
        <w:pStyle w:val="ListParagraph"/>
        <w:rPr>
          <w:color w:val="F2F2F2" w:themeColor="background1" w:themeShade="F2"/>
          <w:highlight w:val="blac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F45ED" w:rsidRPr="00DF45ED" w14:paraId="089B06BF" w14:textId="77777777" w:rsidTr="00885D44">
        <w:trPr>
          <w:tblCellSpacing w:w="15" w:type="dxa"/>
        </w:trPr>
        <w:tc>
          <w:tcPr>
            <w:tcW w:w="0" w:type="auto"/>
            <w:vAlign w:val="center"/>
          </w:tcPr>
          <w:p w14:paraId="7E5471B4" w14:textId="1020BE5A" w:rsidR="00DF45ED" w:rsidRPr="00DF45ED" w:rsidRDefault="00DF45ED" w:rsidP="00DF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F45ED" w:rsidRPr="00DF45ED" w14:paraId="4B62A5DF" w14:textId="77777777" w:rsidTr="00885D44">
        <w:trPr>
          <w:tblCellSpacing w:w="15" w:type="dxa"/>
        </w:trPr>
        <w:tc>
          <w:tcPr>
            <w:tcW w:w="0" w:type="auto"/>
            <w:vAlign w:val="center"/>
          </w:tcPr>
          <w:p w14:paraId="3E5E86B5" w14:textId="533338F1" w:rsidR="00DF45ED" w:rsidRPr="00DF45ED" w:rsidRDefault="00DF45ED" w:rsidP="00DF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F45ED" w:rsidRPr="00DF45ED" w14:paraId="7619D7BB" w14:textId="77777777" w:rsidTr="00885D44">
        <w:trPr>
          <w:tblCellSpacing w:w="15" w:type="dxa"/>
        </w:trPr>
        <w:tc>
          <w:tcPr>
            <w:tcW w:w="0" w:type="auto"/>
            <w:vAlign w:val="center"/>
          </w:tcPr>
          <w:p w14:paraId="228226DE" w14:textId="6F1C62DE" w:rsidR="00DF45ED" w:rsidRPr="00DF45ED" w:rsidRDefault="00DF45ED" w:rsidP="00DF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F45ED" w:rsidRPr="00DF45ED" w14:paraId="43D9F061" w14:textId="77777777" w:rsidTr="00885D44">
        <w:trPr>
          <w:tblCellSpacing w:w="15" w:type="dxa"/>
        </w:trPr>
        <w:tc>
          <w:tcPr>
            <w:tcW w:w="0" w:type="auto"/>
            <w:vAlign w:val="center"/>
          </w:tcPr>
          <w:p w14:paraId="58760CE7" w14:textId="2F09DF60" w:rsidR="00DF45ED" w:rsidRPr="00DF45ED" w:rsidRDefault="00DF45ED" w:rsidP="00DF45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8C754A3" w14:textId="51174630" w:rsidR="00DF45ED" w:rsidRPr="00885D44" w:rsidRDefault="00DF45ED" w:rsidP="00885D44">
      <w:pPr>
        <w:rPr>
          <w:color w:val="F2F2F2" w:themeColor="background1" w:themeShade="F2"/>
          <w:sz w:val="28"/>
          <w:szCs w:val="28"/>
          <w:highlight w:val="black"/>
        </w:rPr>
      </w:pPr>
    </w:p>
    <w:p w14:paraId="5720F80A" w14:textId="77777777" w:rsidR="00F05428" w:rsidRPr="00D61641" w:rsidRDefault="00F05428" w:rsidP="00BA6660">
      <w:pPr>
        <w:pStyle w:val="ListParagraph"/>
        <w:rPr>
          <w:color w:val="171717" w:themeColor="background2" w:themeShade="1A"/>
        </w:rPr>
      </w:pPr>
    </w:p>
    <w:p w14:paraId="6C23ABC1" w14:textId="77777777" w:rsidR="00FF2C97" w:rsidRPr="00FF2C97" w:rsidRDefault="00FF2C97" w:rsidP="00FF2C97">
      <w:pPr>
        <w:pStyle w:val="ListParagraph"/>
        <w:numPr>
          <w:ilvl w:val="0"/>
          <w:numId w:val="1"/>
        </w:numPr>
      </w:pPr>
    </w:p>
    <w:sectPr w:rsidR="00FF2C97" w:rsidRPr="00FF2C97" w:rsidSect="0004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740DB"/>
    <w:multiLevelType w:val="hybridMultilevel"/>
    <w:tmpl w:val="A8E6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7F12"/>
    <w:multiLevelType w:val="hybridMultilevel"/>
    <w:tmpl w:val="547CB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0D3300"/>
    <w:multiLevelType w:val="hybridMultilevel"/>
    <w:tmpl w:val="11BC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7398D"/>
    <w:multiLevelType w:val="hybridMultilevel"/>
    <w:tmpl w:val="0ECE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A0000"/>
    <w:multiLevelType w:val="hybridMultilevel"/>
    <w:tmpl w:val="0A30587E"/>
    <w:lvl w:ilvl="0" w:tplc="54CA499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D4067"/>
    <w:multiLevelType w:val="hybridMultilevel"/>
    <w:tmpl w:val="CC1E59E6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 w16cid:durableId="1062480633">
    <w:abstractNumId w:val="4"/>
  </w:num>
  <w:num w:numId="2" w16cid:durableId="1997145298">
    <w:abstractNumId w:val="0"/>
  </w:num>
  <w:num w:numId="3" w16cid:durableId="2060081783">
    <w:abstractNumId w:val="3"/>
  </w:num>
  <w:num w:numId="4" w16cid:durableId="2092269294">
    <w:abstractNumId w:val="1"/>
  </w:num>
  <w:num w:numId="5" w16cid:durableId="577061803">
    <w:abstractNumId w:val="2"/>
  </w:num>
  <w:num w:numId="6" w16cid:durableId="1517233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97"/>
    <w:rsid w:val="00014517"/>
    <w:rsid w:val="000459AA"/>
    <w:rsid w:val="0005676E"/>
    <w:rsid w:val="000A3B31"/>
    <w:rsid w:val="000E47AB"/>
    <w:rsid w:val="00141062"/>
    <w:rsid w:val="001537D1"/>
    <w:rsid w:val="001717D3"/>
    <w:rsid w:val="002916A1"/>
    <w:rsid w:val="002C728F"/>
    <w:rsid w:val="00347519"/>
    <w:rsid w:val="00353846"/>
    <w:rsid w:val="003A2469"/>
    <w:rsid w:val="003A33BB"/>
    <w:rsid w:val="00402BE9"/>
    <w:rsid w:val="004930A2"/>
    <w:rsid w:val="005069C3"/>
    <w:rsid w:val="006A2957"/>
    <w:rsid w:val="0073535F"/>
    <w:rsid w:val="007421F3"/>
    <w:rsid w:val="007A4D67"/>
    <w:rsid w:val="007D0F62"/>
    <w:rsid w:val="007D1831"/>
    <w:rsid w:val="008166A7"/>
    <w:rsid w:val="008212DE"/>
    <w:rsid w:val="00885BAF"/>
    <w:rsid w:val="00885D44"/>
    <w:rsid w:val="008D6CBA"/>
    <w:rsid w:val="008F04CA"/>
    <w:rsid w:val="0099504F"/>
    <w:rsid w:val="00A21868"/>
    <w:rsid w:val="00A857CB"/>
    <w:rsid w:val="00B06C1B"/>
    <w:rsid w:val="00BA6660"/>
    <w:rsid w:val="00CB4A39"/>
    <w:rsid w:val="00D17A3B"/>
    <w:rsid w:val="00D45153"/>
    <w:rsid w:val="00D61641"/>
    <w:rsid w:val="00D634C2"/>
    <w:rsid w:val="00DF45ED"/>
    <w:rsid w:val="00E16E5E"/>
    <w:rsid w:val="00EE6164"/>
    <w:rsid w:val="00EF14B8"/>
    <w:rsid w:val="00F05428"/>
    <w:rsid w:val="00F322CB"/>
    <w:rsid w:val="00F6725A"/>
    <w:rsid w:val="00FB53A9"/>
    <w:rsid w:val="00FF2593"/>
    <w:rsid w:val="00FF2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B51E"/>
  <w15:chartTrackingRefBased/>
  <w15:docId w15:val="{0F54A7EE-A77A-47C5-B946-0F0EC4E7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9AA"/>
  </w:style>
  <w:style w:type="paragraph" w:styleId="Heading1">
    <w:name w:val="heading 1"/>
    <w:basedOn w:val="Normal"/>
    <w:next w:val="Normal"/>
    <w:link w:val="Heading1Char"/>
    <w:uiPriority w:val="9"/>
    <w:qFormat/>
    <w:rsid w:val="00FF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Tarzan Up</dc:creator>
  <cp:keywords/>
  <dc:description/>
  <cp:lastModifiedBy>Tarzan Up</cp:lastModifiedBy>
  <cp:revision>33</cp:revision>
  <dcterms:created xsi:type="dcterms:W3CDTF">2024-05-23T05:22:00Z</dcterms:created>
  <dcterms:modified xsi:type="dcterms:W3CDTF">2024-06-06T09:34:00Z</dcterms:modified>
</cp:coreProperties>
</file>