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Vaishnavi Tammali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jc w:val="center"/>
        <w:rPr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Huntsville, AL 35816 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 +1(256)‑694‑2995  </w:t>
      </w: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4a86e8"/>
            <w:sz w:val="20"/>
            <w:szCs w:val="20"/>
            <w:u w:val="single"/>
            <w:rtl w:val="0"/>
          </w:rPr>
          <w:t xml:space="preserve">vaishnavi.tammali@protonmail.com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|  </w:t>
      </w:r>
      <w:hyperlink r:id="rId7">
        <w:r w:rsidDel="00000000" w:rsidR="00000000" w:rsidRPr="00000000">
          <w:rPr>
            <w:color w:val="4a86e8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fty5g6ow0i4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6"/>
          <w:szCs w:val="26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Experienced Business Analyst proficient in Python, R, SQL, and analytics tools, seeking a role to apply data-driven strategies for impactful business outcomes. Committed to fostering a culture of data literacy.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line="240" w:lineRule="auto"/>
        <w:rPr>
          <w:color w:val="000000"/>
          <w:sz w:val="26"/>
          <w:szCs w:val="26"/>
          <w:u w:val="single"/>
        </w:rPr>
      </w:pPr>
      <w:bookmarkStart w:colFirst="0" w:colLast="0" w:name="_pwnp1k6vsbh1" w:id="2"/>
      <w:bookmarkEnd w:id="2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40" w:lineRule="auto"/>
        <w:ind w:right="0"/>
        <w:jc w:val="left"/>
        <w:rPr>
          <w:color w:val="000000"/>
        </w:rPr>
      </w:pPr>
      <w:bookmarkStart w:colFirst="0" w:colLast="0" w:name="_jpv9v4b642w5" w:id="3"/>
      <w:bookmarkEnd w:id="3"/>
      <w:r w:rsidDel="00000000" w:rsidR="00000000" w:rsidRPr="00000000">
        <w:rPr>
          <w:color w:val="000000"/>
          <w:rtl w:val="0"/>
        </w:rPr>
        <w:t xml:space="preserve">The University of Alabama, Huntsville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  </w:t>
        <w:tab/>
        <w:t xml:space="preserve"> </w:t>
        <w:tab/>
        <w:tab/>
        <w:tab/>
        <w:tab/>
        <w:t xml:space="preserve">  </w:t>
        <w:tab/>
        <w:t xml:space="preserve">          </w:t>
      </w:r>
      <w:r w:rsidDel="00000000" w:rsidR="00000000" w:rsidRPr="00000000">
        <w:rPr>
          <w:color w:val="000000"/>
          <w:rtl w:val="0"/>
        </w:rPr>
        <w:t xml:space="preserve">August 2022 - May 2024 (Expected)</w:t>
      </w:r>
    </w:p>
    <w:p w:rsidR="00000000" w:rsidDel="00000000" w:rsidP="00000000" w:rsidRDefault="00000000" w:rsidRPr="00000000" w14:paraId="00000007">
      <w:pPr>
        <w:keepNext w:val="0"/>
        <w:keepLines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Master of Science in </w:t>
      </w:r>
      <w:r w:rsidDel="00000000" w:rsidR="00000000" w:rsidRPr="00000000">
        <w:rPr>
          <w:b w:val="1"/>
          <w:rtl w:val="0"/>
        </w:rPr>
        <w:t xml:space="preserve">Business Analytics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Coursework:</w:t>
      </w:r>
      <w:r w:rsidDel="00000000" w:rsidR="00000000" w:rsidRPr="00000000">
        <w:rPr>
          <w:sz w:val="18"/>
          <w:szCs w:val="18"/>
          <w:rtl w:val="0"/>
        </w:rPr>
        <w:t xml:space="preserve"> Modeling and Simulation for Business Applications, Business Intelligence and Business Analytics, Data Management and Data Mining, Operations Management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240" w:lineRule="auto"/>
        <w:ind w:right="0"/>
        <w:jc w:val="left"/>
        <w:rPr>
          <w:i w:val="1"/>
          <w:color w:val="000000"/>
        </w:rPr>
      </w:pPr>
      <w:bookmarkStart w:colFirst="0" w:colLast="0" w:name="_9yvkw6xcsvqj" w:id="4"/>
      <w:bookmarkEnd w:id="4"/>
      <w:r w:rsidDel="00000000" w:rsidR="00000000" w:rsidRPr="00000000">
        <w:rPr>
          <w:color w:val="000000"/>
          <w:rtl w:val="0"/>
        </w:rPr>
        <w:t xml:space="preserve">CVR College of Engineering, Hyderabad </w:t>
      </w:r>
      <w:r w:rsidDel="00000000" w:rsidR="00000000" w:rsidRPr="00000000">
        <w:rPr>
          <w:b w:val="0"/>
          <w:i w:val="1"/>
          <w:color w:val="000000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000000"/>
          <w:rtl w:val="0"/>
        </w:rPr>
        <w:t xml:space="preserve">May 2018 - June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Bachelor of Technology in </w:t>
      </w:r>
      <w:r w:rsidDel="00000000" w:rsidR="00000000" w:rsidRPr="00000000">
        <w:rPr>
          <w:b w:val="1"/>
          <w:rtl w:val="0"/>
        </w:rPr>
        <w:t xml:space="preserve">Electrical and Electronics Engineering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40" w:lineRule="auto"/>
        <w:ind w:right="0" w:firstLine="0"/>
        <w:rPr/>
      </w:pPr>
      <w:bookmarkStart w:colFirst="0" w:colLast="0" w:name="_y00c6yxnwjdy" w:id="5"/>
      <w:bookmarkEnd w:id="5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Technical Skills: </w:t>
      </w:r>
      <w:r w:rsidDel="00000000" w:rsidR="00000000" w:rsidRPr="00000000">
        <w:rPr>
          <w:rtl w:val="0"/>
        </w:rPr>
        <w:t xml:space="preserve">Python, R, SQL, Tableau, Microsoft Power BI, Advanced Excel, Arena, MATLAB, C Language, HTML, Proteus PCB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Time Management, Community Building, Adaptability, Public Speaking, Leadership, Multi-tasking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Others: </w:t>
      </w:r>
      <w:r w:rsidDel="00000000" w:rsidR="00000000" w:rsidRPr="00000000">
        <w:rPr>
          <w:rtl w:val="0"/>
        </w:rPr>
        <w:t xml:space="preserve">Microsoft Office Suite, Canva,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line="240" w:lineRule="auto"/>
        <w:rPr>
          <w:color w:val="000000"/>
          <w:sz w:val="26"/>
          <w:szCs w:val="26"/>
          <w:u w:val="single"/>
        </w:rPr>
      </w:pPr>
      <w:bookmarkStart w:colFirst="0" w:colLast="0" w:name="_5sh58lh512k2" w:id="6"/>
      <w:bookmarkEnd w:id="6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ind w:left="0" w:right="0" w:firstLine="0"/>
        <w:jc w:val="left"/>
        <w:rPr/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The University of Alabama,  Huntsville, Alabama </w:t>
      </w:r>
      <w:r w:rsidDel="00000000" w:rsidR="00000000" w:rsidRPr="00000000">
        <w:rPr>
          <w:b w:val="0"/>
          <w:rtl w:val="0"/>
        </w:rPr>
        <w:t xml:space="preserve">- Graduate Teaching Assistant  </w:t>
        <w:tab/>
        <w:tab/>
        <w:t xml:space="preserve">             </w:t>
      </w:r>
      <w:r w:rsidDel="00000000" w:rsidR="00000000" w:rsidRPr="00000000">
        <w:rPr>
          <w:rtl w:val="0"/>
        </w:rPr>
        <w:t xml:space="preserve">December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0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Led </w:t>
      </w:r>
      <w:r w:rsidDel="00000000" w:rsidR="00000000" w:rsidRPr="00000000">
        <w:rPr>
          <w:b w:val="1"/>
          <w:sz w:val="18"/>
          <w:szCs w:val="18"/>
          <w:rtl w:val="0"/>
        </w:rPr>
        <w:t xml:space="preserve">30 undergraduates</w:t>
      </w:r>
      <w:r w:rsidDel="00000000" w:rsidR="00000000" w:rsidRPr="00000000">
        <w:rPr>
          <w:sz w:val="18"/>
          <w:szCs w:val="18"/>
          <w:rtl w:val="0"/>
        </w:rPr>
        <w:t xml:space="preserve"> in the</w:t>
      </w:r>
      <w:r w:rsidDel="00000000" w:rsidR="00000000" w:rsidRPr="00000000">
        <w:rPr>
          <w:b w:val="1"/>
          <w:sz w:val="18"/>
          <w:szCs w:val="18"/>
          <w:rtl w:val="0"/>
        </w:rPr>
        <w:t xml:space="preserve"> Kinematics and Dynamic Machine Lab</w:t>
      </w:r>
      <w:r w:rsidDel="00000000" w:rsidR="00000000" w:rsidRPr="00000000">
        <w:rPr>
          <w:sz w:val="18"/>
          <w:szCs w:val="18"/>
          <w:rtl w:val="0"/>
        </w:rPr>
        <w:t xml:space="preserve"> during Spring '23, collaborating with the Professor to achieve a </w:t>
      </w:r>
      <w:r w:rsidDel="00000000" w:rsidR="00000000" w:rsidRPr="00000000">
        <w:rPr>
          <w:b w:val="1"/>
          <w:sz w:val="18"/>
          <w:szCs w:val="18"/>
          <w:rtl w:val="0"/>
        </w:rPr>
        <w:t xml:space="preserve">90% class average</w:t>
      </w:r>
      <w:r w:rsidDel="00000000" w:rsidR="00000000" w:rsidRPr="00000000">
        <w:rPr>
          <w:sz w:val="18"/>
          <w:szCs w:val="18"/>
          <w:rtl w:val="0"/>
        </w:rPr>
        <w:t xml:space="preserve"> through effective development and delivery of instructional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Guided </w:t>
      </w:r>
      <w:r w:rsidDel="00000000" w:rsidR="00000000" w:rsidRPr="00000000">
        <w:rPr>
          <w:b w:val="1"/>
          <w:sz w:val="18"/>
          <w:szCs w:val="18"/>
          <w:rtl w:val="0"/>
        </w:rPr>
        <w:t xml:space="preserve">25-30 undergraduates</w:t>
      </w:r>
      <w:r w:rsidDel="00000000" w:rsidR="00000000" w:rsidRPr="00000000">
        <w:rPr>
          <w:sz w:val="18"/>
          <w:szCs w:val="18"/>
          <w:rtl w:val="0"/>
        </w:rPr>
        <w:t xml:space="preserve"> through </w:t>
      </w:r>
      <w:r w:rsidDel="00000000" w:rsidR="00000000" w:rsidRPr="00000000">
        <w:rPr>
          <w:b w:val="1"/>
          <w:sz w:val="18"/>
          <w:szCs w:val="18"/>
          <w:rtl w:val="0"/>
        </w:rPr>
        <w:t xml:space="preserve">Mechanics of Materials Lab</w:t>
      </w:r>
      <w:r w:rsidDel="00000000" w:rsidR="00000000" w:rsidRPr="00000000">
        <w:rPr>
          <w:sz w:val="18"/>
          <w:szCs w:val="18"/>
          <w:rtl w:val="0"/>
        </w:rPr>
        <w:t xml:space="preserve"> experiments in Fall '23 and Spring '24, ensuring a 98% participation rate. Implemented improvements resulting in a</w:t>
      </w:r>
      <w:r w:rsidDel="00000000" w:rsidR="00000000" w:rsidRPr="00000000">
        <w:rPr>
          <w:b w:val="1"/>
          <w:sz w:val="18"/>
          <w:szCs w:val="18"/>
          <w:rtl w:val="0"/>
        </w:rPr>
        <w:t xml:space="preserve"> 15% performance boost</w:t>
      </w:r>
      <w:r w:rsidDel="00000000" w:rsidR="00000000" w:rsidRPr="00000000">
        <w:rPr>
          <w:sz w:val="18"/>
          <w:szCs w:val="18"/>
          <w:rtl w:val="0"/>
        </w:rPr>
        <w:t xml:space="preserve"> and garnered </w:t>
      </w:r>
      <w:r w:rsidDel="00000000" w:rsidR="00000000" w:rsidRPr="00000000">
        <w:rPr>
          <w:b w:val="1"/>
          <w:sz w:val="18"/>
          <w:szCs w:val="18"/>
          <w:rtl w:val="0"/>
        </w:rPr>
        <w:t xml:space="preserve">positive feedback from 90% of students</w:t>
      </w:r>
      <w:r w:rsidDel="00000000" w:rsidR="00000000" w:rsidRPr="00000000">
        <w:rPr>
          <w:sz w:val="18"/>
          <w:szCs w:val="18"/>
          <w:rtl w:val="0"/>
        </w:rPr>
        <w:t xml:space="preserve"> in post-lab evaluations.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40" w:lineRule="auto"/>
        <w:jc w:val="center"/>
        <w:rPr>
          <w:color w:val="000000"/>
        </w:rPr>
      </w:pPr>
      <w:bookmarkStart w:colFirst="0" w:colLast="0" w:name="_qttiqnuhschn" w:id="8"/>
      <w:bookmarkEnd w:id="8"/>
      <w:r w:rsidDel="00000000" w:rsidR="00000000" w:rsidRPr="00000000">
        <w:rPr>
          <w:color w:val="000000"/>
          <w:rtl w:val="0"/>
        </w:rPr>
        <w:t xml:space="preserve">GDSC </w:t>
      </w:r>
      <w:r w:rsidDel="00000000" w:rsidR="00000000" w:rsidRPr="00000000">
        <w:rPr>
          <w:color w:val="000000"/>
          <w:rtl w:val="0"/>
        </w:rPr>
        <w:t xml:space="preserve">CVR College of Engineering, Hyderabad, India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- Corporate Outreach Lead                  </w:t>
        <w:tab/>
        <w:t xml:space="preserve">        </w:t>
      </w:r>
      <w:r w:rsidDel="00000000" w:rsidR="00000000" w:rsidRPr="00000000">
        <w:rPr>
          <w:color w:val="000000"/>
          <w:rtl w:val="0"/>
        </w:rPr>
        <w:t xml:space="preserve">August 2020 - October 2022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Corporate Outreach Lead at Google Developer Student Club, </w:t>
      </w:r>
      <w:r w:rsidDel="00000000" w:rsidR="00000000" w:rsidRPr="00000000">
        <w:rPr>
          <w:b w:val="1"/>
          <w:sz w:val="18"/>
          <w:szCs w:val="18"/>
          <w:rtl w:val="0"/>
        </w:rPr>
        <w:t xml:space="preserve">collaborated with 3 successful startups</w:t>
      </w:r>
      <w:r w:rsidDel="00000000" w:rsidR="00000000" w:rsidRPr="00000000">
        <w:rPr>
          <w:sz w:val="18"/>
          <w:szCs w:val="18"/>
          <w:rtl w:val="0"/>
        </w:rPr>
        <w:t xml:space="preserve"> to establish partnerships with CVR College of Engineering.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Facilitated internship opportunities in various technical fields 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25 third-year undergraduate students</w:t>
      </w:r>
      <w:r w:rsidDel="00000000" w:rsidR="00000000" w:rsidRPr="00000000">
        <w:rPr>
          <w:sz w:val="18"/>
          <w:szCs w:val="18"/>
          <w:rtl w:val="0"/>
        </w:rPr>
        <w:t xml:space="preserve"> in engineering through these collaborations.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240" w:lineRule="auto"/>
        <w:ind w:right="0" w:firstLine="0"/>
        <w:jc w:val="left"/>
        <w:rPr>
          <w:rFonts w:ascii="Proxima Nova" w:cs="Proxima Nova" w:eastAsia="Proxima Nova" w:hAnsi="Proxima Nova"/>
          <w:color w:val="000000"/>
        </w:rPr>
      </w:pPr>
      <w:bookmarkStart w:colFirst="0" w:colLast="0" w:name="_25ksbxwbal7a" w:id="9"/>
      <w:bookmarkEnd w:id="9"/>
      <w:r w:rsidDel="00000000" w:rsidR="00000000" w:rsidRPr="00000000">
        <w:rPr>
          <w:color w:val="000000"/>
          <w:rtl w:val="0"/>
        </w:rPr>
        <w:t xml:space="preserve">Haiyya | People,  Power, &amp; Change Program , Delhi, India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- Coach       </w:t>
        <w:tab/>
        <w:tab/>
        <w:tab/>
        <w:t xml:space="preserve">   </w:t>
      </w:r>
      <w:r w:rsidDel="00000000" w:rsidR="00000000" w:rsidRPr="00000000">
        <w:rPr>
          <w:color w:val="000000"/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20</w:t>
      </w:r>
      <w:r w:rsidDel="00000000" w:rsidR="00000000" w:rsidRPr="00000000">
        <w:rPr>
          <w:color w:val="00000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 - </w:t>
      </w:r>
      <w:r w:rsidDel="00000000" w:rsidR="00000000" w:rsidRPr="00000000">
        <w:rPr>
          <w:color w:val="000000"/>
          <w:rtl w:val="0"/>
        </w:rPr>
        <w:t xml:space="preserve">December </w:t>
      </w:r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20</w:t>
      </w:r>
      <w:r w:rsidDel="00000000" w:rsidR="00000000" w:rsidRPr="00000000">
        <w:rPr>
          <w:color w:val="000000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Led a </w:t>
      </w:r>
      <w:r w:rsidDel="00000000" w:rsidR="00000000" w:rsidRPr="00000000">
        <w:rPr>
          <w:b w:val="1"/>
          <w:sz w:val="18"/>
          <w:szCs w:val="18"/>
          <w:rtl w:val="0"/>
        </w:rPr>
        <w:t xml:space="preserve">1.5-month coaching program</w:t>
      </w:r>
      <w:r w:rsidDel="00000000" w:rsidR="00000000" w:rsidRPr="00000000">
        <w:rPr>
          <w:sz w:val="18"/>
          <w:szCs w:val="18"/>
          <w:rtl w:val="0"/>
        </w:rPr>
        <w:t xml:space="preserve"> at Haiyya, teaching leadership and communication to 20 diverse individuals.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Trained in storytelling and public speaking, resulting in published Change.org petitions addressing societal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rPr>
          <w:color w:val="000000"/>
          <w:sz w:val="26"/>
          <w:szCs w:val="26"/>
          <w:u w:val="single"/>
        </w:rPr>
      </w:pPr>
      <w:bookmarkStart w:colFirst="0" w:colLast="0" w:name="_yvs6kys70ap7" w:id="10"/>
      <w:bookmarkEnd w:id="1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pStyle w:val="Heading3"/>
        <w:spacing w:line="240" w:lineRule="auto"/>
        <w:jc w:val="left"/>
        <w:rPr>
          <w:color w:val="000000"/>
        </w:rPr>
      </w:pPr>
      <w:bookmarkStart w:colFirst="0" w:colLast="0" w:name="_4cafjix0ff6" w:id="11"/>
      <w:bookmarkEnd w:id="11"/>
      <w:r w:rsidDel="00000000" w:rsidR="00000000" w:rsidRPr="00000000">
        <w:rPr>
          <w:color w:val="000000"/>
          <w:rtl w:val="0"/>
        </w:rPr>
        <w:t xml:space="preserve">ANALYSIS OF MUSEUM'S MEMBERSHIP PROGRAM - U.S. SPACE &amp; ROCKET CENTER </w:t>
      </w:r>
      <w:r w:rsidDel="00000000" w:rsidR="00000000" w:rsidRPr="00000000">
        <w:rPr>
          <w:rtl w:val="0"/>
        </w:rPr>
        <w:t xml:space="preserve">(Present)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and implementing strategies to boost membership sign-ups and retention in the </w:t>
      </w:r>
      <w:r w:rsidDel="00000000" w:rsidR="00000000" w:rsidRPr="00000000">
        <w:rPr>
          <w:b w:val="1"/>
          <w:rtl w:val="0"/>
        </w:rPr>
        <w:t xml:space="preserve">U.S. Space &amp; Rocket Center</w:t>
      </w:r>
      <w:r w:rsidDel="00000000" w:rsidR="00000000" w:rsidRPr="00000000">
        <w:rPr>
          <w:rtl w:val="0"/>
        </w:rPr>
        <w:t xml:space="preserve">, leveraging data analysis to identify key trends.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40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Leveraged</w:t>
      </w:r>
      <w:r w:rsidDel="00000000" w:rsidR="00000000" w:rsidRPr="00000000">
        <w:rPr>
          <w:b w:val="1"/>
          <w:rtl w:val="0"/>
        </w:rPr>
        <w:t xml:space="preserve"> Python and R</w:t>
      </w:r>
      <w:r w:rsidDel="00000000" w:rsidR="00000000" w:rsidRPr="00000000">
        <w:rPr>
          <w:rtl w:val="0"/>
        </w:rPr>
        <w:t xml:space="preserve"> to conduct in-depth data analysis, uncovering trends that guided the implementation of strategies, contributing to a </w:t>
      </w:r>
      <w:r w:rsidDel="00000000" w:rsidR="00000000" w:rsidRPr="00000000">
        <w:rPr>
          <w:b w:val="1"/>
          <w:rtl w:val="0"/>
        </w:rPr>
        <w:t xml:space="preserve">20% surge in membership</w:t>
      </w:r>
      <w:r w:rsidDel="00000000" w:rsidR="00000000" w:rsidRPr="00000000">
        <w:rPr>
          <w:rtl w:val="0"/>
        </w:rPr>
        <w:t xml:space="preserve"> sign-ups.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40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Leveraged</w:t>
      </w:r>
      <w:r w:rsidDel="00000000" w:rsidR="00000000" w:rsidRPr="00000000">
        <w:rPr>
          <w:b w:val="1"/>
          <w:rtl w:val="0"/>
        </w:rPr>
        <w:t xml:space="preserve"> SQL and Tableau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, driving targeted marketing efforts for a </w:t>
      </w:r>
      <w:r w:rsidDel="00000000" w:rsidR="00000000" w:rsidRPr="00000000">
        <w:rPr>
          <w:b w:val="1"/>
          <w:rtl w:val="0"/>
        </w:rPr>
        <w:t xml:space="preserve">25% increase in member engagement</w:t>
      </w:r>
      <w:r w:rsidDel="00000000" w:rsidR="00000000" w:rsidRPr="00000000">
        <w:rPr>
          <w:rtl w:val="0"/>
        </w:rPr>
        <w:t xml:space="preserve">. Additionally, introduced new programs, enhancing member experience and loyalty.</w:t>
      </w:r>
    </w:p>
    <w:p w:rsidR="00000000" w:rsidDel="00000000" w:rsidP="00000000" w:rsidRDefault="00000000" w:rsidRPr="00000000" w14:paraId="0000001F">
      <w:pPr>
        <w:pStyle w:val="Heading3"/>
        <w:spacing w:after="240" w:before="240" w:line="240" w:lineRule="auto"/>
        <w:ind w:right="80"/>
        <w:jc w:val="left"/>
        <w:rPr>
          <w:color w:val="000000"/>
        </w:rPr>
      </w:pPr>
      <w:bookmarkStart w:colFirst="0" w:colLast="0" w:name="_ss80ls38p4me" w:id="12"/>
      <w:bookmarkEnd w:id="12"/>
      <w:r w:rsidDel="00000000" w:rsidR="00000000" w:rsidRPr="00000000">
        <w:rPr>
          <w:color w:val="000000"/>
          <w:rtl w:val="0"/>
        </w:rPr>
        <w:t xml:space="preserve">AUTOMATIC DRYING AND PROTECTION OF CLOTHES FROM RAIN USING ARDUINO UNO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="240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A practical solution for everyday challenges, this project streamlines the drying process of washed clothes, particularly addressing the difficulties posed by traditional methods during rainy seasons. Additionally, the project incorporates a moisture sensor to gently sway the hung clothes and features a blower within the enclosure for efficient drying.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240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  <w:r w:rsidDel="00000000" w:rsidR="00000000" w:rsidRPr="00000000">
        <w:rPr>
          <w:b w:val="1"/>
          <w:rtl w:val="0"/>
        </w:rPr>
        <w:t xml:space="preserve">structural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circuit design</w:t>
      </w:r>
      <w:r w:rsidDel="00000000" w:rsidR="00000000" w:rsidRPr="00000000">
        <w:rPr>
          <w:rtl w:val="0"/>
        </w:rPr>
        <w:t xml:space="preserve">, seamlessly integrating electronic components </w:t>
      </w:r>
      <w:r w:rsidDel="00000000" w:rsidR="00000000" w:rsidRPr="00000000">
        <w:rPr>
          <w:b w:val="1"/>
          <w:rtl w:val="0"/>
        </w:rPr>
        <w:t xml:space="preserve">using Proteus PCB</w:t>
      </w:r>
      <w:r w:rsidDel="00000000" w:rsidR="00000000" w:rsidRPr="00000000">
        <w:rPr>
          <w:rtl w:val="0"/>
        </w:rPr>
        <w:t xml:space="preserve">, and contributed to rain/moist sensor deployment.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="240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my team to establish communication with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and the sensors to activate the required trigger for the motorized components, ensuring seamless automation of the system.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right="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ANALYSIS ON GLOBAL YOUTUBE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="240" w:lineRule="auto"/>
        <w:ind w:left="720" w:right="75" w:hanging="360"/>
        <w:rPr>
          <w:u w:val="none"/>
        </w:rPr>
      </w:pPr>
      <w:r w:rsidDel="00000000" w:rsidR="00000000" w:rsidRPr="00000000">
        <w:rPr>
          <w:rtl w:val="0"/>
        </w:rPr>
        <w:t xml:space="preserve">Applied a data-driven approach to identify high-impact channels, involving data cleaning, exploratory analysis, and forecasting models. Contributed to informed decision-making for optimizing channel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before="0" w:line="240" w:lineRule="auto"/>
        <w:ind w:left="720" w:right="80" w:hanging="360"/>
        <w:rPr/>
      </w:pPr>
      <w:r w:rsidDel="00000000" w:rsidR="00000000" w:rsidRPr="00000000">
        <w:rPr>
          <w:rtl w:val="0"/>
        </w:rPr>
        <w:t xml:space="preserve">Led comprehensive analysis of YouTube channel categories and follower demographics, utilizing </w:t>
      </w:r>
      <w:r w:rsidDel="00000000" w:rsidR="00000000" w:rsidRPr="00000000">
        <w:rPr>
          <w:b w:val="1"/>
          <w:rtl w:val="0"/>
        </w:rPr>
        <w:t xml:space="preserve">Python for data cleaning and EDA( Exploratory Data Analysis ),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 for forecasting models </w:t>
      </w:r>
      <w:r w:rsidDel="00000000" w:rsidR="00000000" w:rsidRPr="00000000">
        <w:rPr>
          <w:rtl w:val="0"/>
        </w:rPr>
        <w:t xml:space="preserve">to predict future trends, accounting for viewership, subscriptions, and earnings.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before="0" w:line="240" w:lineRule="auto"/>
        <w:ind w:left="720" w:right="80" w:hanging="360"/>
        <w:rPr/>
      </w:pPr>
      <w:r w:rsidDel="00000000" w:rsidR="00000000" w:rsidRPr="00000000">
        <w:rPr>
          <w:b w:val="1"/>
          <w:rtl w:val="0"/>
        </w:rPr>
        <w:t xml:space="preserve">Utilized Tableau for visualizing </w:t>
      </w:r>
      <w:r w:rsidDel="00000000" w:rsidR="00000000" w:rsidRPr="00000000">
        <w:rPr>
          <w:rtl w:val="0"/>
        </w:rPr>
        <w:t xml:space="preserve">key trends and patterns in YouTube channel data and developed insightful visualizations providing a clear understanding of channel categories and follower demographics for strategic decision-making.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line="240" w:lineRule="auto"/>
        <w:rPr>
          <w:color w:val="000000"/>
          <w:sz w:val="26"/>
          <w:szCs w:val="26"/>
          <w:u w:val="single"/>
        </w:rPr>
      </w:pPr>
      <w:bookmarkStart w:colFirst="0" w:colLast="0" w:name="_3hy8rkwzatey" w:id="13"/>
      <w:bookmarkEnd w:id="13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ACHIEVEMENTS AND AWARDS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Published a technical research paper World Conference on Systems Engineering Research (WCSER-20)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Leadership Certificate by WomCom Matters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before="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Coach at People Power &amp; Change (2021) at Haiyya Foundation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before="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IEEE Project Expo CVR College of Engineering - Winner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0" w:line="240" w:lineRule="auto"/>
        <w:ind w:left="720" w:right="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Presented a paper titled LITERATURE REVIEW ON GENERATION OF ELECTRICITY FROM RECYCLING OF PLASTICS in association with Indian Institute For Technical Education(ISTE) and won first prize - organized by CVR college of engineering.</w:t>
      </w:r>
    </w:p>
    <w:p w:rsidR="00000000" w:rsidDel="00000000" w:rsidP="00000000" w:rsidRDefault="00000000" w:rsidRPr="00000000" w14:paraId="0000002E">
      <w:pPr>
        <w:pStyle w:val="Heading2"/>
        <w:spacing w:line="240" w:lineRule="auto"/>
        <w:rPr>
          <w:color w:val="000000"/>
          <w:sz w:val="26"/>
          <w:szCs w:val="26"/>
          <w:u w:val="single"/>
        </w:rPr>
      </w:pPr>
      <w:bookmarkStart w:colFirst="0" w:colLast="0" w:name="_1b1hertr3drh" w:id="14"/>
      <w:bookmarkEnd w:id="14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VOLUNTEERING</w:t>
      </w:r>
    </w:p>
    <w:p w:rsidR="00000000" w:rsidDel="00000000" w:rsidP="00000000" w:rsidRDefault="00000000" w:rsidRPr="00000000" w14:paraId="0000002F">
      <w:pPr>
        <w:pStyle w:val="Heading3"/>
        <w:ind w:right="0"/>
        <w:jc w:val="left"/>
        <w:rPr>
          <w:color w:val="000000"/>
        </w:rPr>
      </w:pPr>
      <w:bookmarkStart w:colFirst="0" w:colLast="0" w:name="_10hcoql9bgaj" w:id="15"/>
      <w:bookmarkEnd w:id="15"/>
      <w:r w:rsidDel="00000000" w:rsidR="00000000" w:rsidRPr="00000000">
        <w:rPr>
          <w:color w:val="000000"/>
          <w:rtl w:val="0"/>
        </w:rPr>
        <w:t xml:space="preserve">CIENCIA 2K22,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Finance Team Lead </w:t>
      </w:r>
      <w:r w:rsidDel="00000000" w:rsidR="00000000" w:rsidRPr="00000000">
        <w:rPr>
          <w:b w:val="0"/>
          <w:color w:val="000000"/>
          <w:rtl w:val="0"/>
        </w:rPr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000000"/>
          <w:rtl w:val="0"/>
        </w:rPr>
        <w:t xml:space="preserve">January 2022 - April 2022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Undertook a pivotal role as the Financial Lead for the college fest, Ciencia 2k22, overseeing budget management and financial planning.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effective financial strategies, resulting in successful cost control and allocation, contributing to the overall success of the event.</w:t>
      </w:r>
    </w:p>
    <w:p w:rsidR="00000000" w:rsidDel="00000000" w:rsidP="00000000" w:rsidRDefault="00000000" w:rsidRPr="00000000" w14:paraId="00000032">
      <w:pPr>
        <w:pStyle w:val="Heading3"/>
        <w:spacing w:line="240" w:lineRule="auto"/>
        <w:jc w:val="left"/>
        <w:rPr>
          <w:color w:val="000000"/>
        </w:rPr>
      </w:pPr>
      <w:bookmarkStart w:colFirst="0" w:colLast="0" w:name="_l3ecy8iz3hiy" w:id="16"/>
      <w:bookmarkEnd w:id="16"/>
      <w:r w:rsidDel="00000000" w:rsidR="00000000" w:rsidRPr="00000000">
        <w:rPr>
          <w:color w:val="000000"/>
          <w:rtl w:val="0"/>
        </w:rPr>
        <w:t xml:space="preserve">AWAAZ-E-TELANGANA,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Fellow</w:t>
      </w:r>
      <w:r w:rsidDel="00000000" w:rsidR="00000000" w:rsidRPr="00000000">
        <w:rPr>
          <w:color w:val="000000"/>
          <w:rtl w:val="0"/>
        </w:rPr>
        <w:tab/>
        <w:tab/>
        <w:tab/>
        <w:tab/>
        <w:tab/>
        <w:t xml:space="preserve">                                         </w:t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January 2020 - December 2020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 campaigns for the rights and safety of working women.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Proactively made companies register for POSH (Prevention of Sexual Harassment).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awareness about the POSH Act by encouraging 717 people to sign a petition for No Data No POSH.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240" w:lineRule="auto"/>
        <w:rPr>
          <w:color w:val="000000"/>
          <w:sz w:val="26"/>
          <w:szCs w:val="26"/>
          <w:u w:val="single"/>
        </w:rPr>
      </w:pPr>
      <w:bookmarkStart w:colFirst="0" w:colLast="0" w:name="_g7rpd7mpe5nk" w:id="17"/>
      <w:bookmarkEnd w:id="17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19759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225" y="800575"/>
                          <a:ext cx="650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1975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19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English -</w:t>
      </w:r>
      <w:r w:rsidDel="00000000" w:rsidR="00000000" w:rsidRPr="00000000">
        <w:rPr>
          <w:rtl w:val="0"/>
        </w:rPr>
        <w:t xml:space="preserve"> Fluent </w:t>
        <w:tab/>
        <w:tab/>
        <w:tab/>
      </w:r>
      <w:r w:rsidDel="00000000" w:rsidR="00000000" w:rsidRPr="00000000">
        <w:rPr>
          <w:b w:val="1"/>
          <w:rtl w:val="0"/>
        </w:rPr>
        <w:t xml:space="preserve">Telugu -</w:t>
      </w:r>
      <w:r w:rsidDel="00000000" w:rsidR="00000000" w:rsidRPr="00000000">
        <w:rPr>
          <w:rtl w:val="0"/>
        </w:rPr>
        <w:t xml:space="preserve"> Fluent</w:t>
        <w:tab/>
        <w:tab/>
        <w:tab/>
      </w:r>
      <w:r w:rsidDel="00000000" w:rsidR="00000000" w:rsidRPr="00000000">
        <w:rPr>
          <w:b w:val="1"/>
          <w:rtl w:val="0"/>
        </w:rPr>
        <w:t xml:space="preserve">Hindi -</w:t>
      </w:r>
      <w:r w:rsidDel="00000000" w:rsidR="00000000" w:rsidRPr="00000000">
        <w:rPr>
          <w:rtl w:val="0"/>
        </w:rPr>
        <w:t xml:space="preserve"> Intermediate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19"/>
        <w:szCs w:val="19"/>
        <w:lang w:val="en"/>
      </w:rPr>
    </w:rPrDefault>
    <w:pPrDefault>
      <w:pPr>
        <w:spacing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mailto:vaishnavi.tammali@protonmail.com" TargetMode="External"/><Relationship Id="rId7" Type="http://schemas.openxmlformats.org/officeDocument/2006/relationships/hyperlink" Target="https://www.linkedin.com/in/vaishnavitammali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