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Business Requirements Document (BRD)</w:t>
      </w:r>
    </w:p>
    <w:p>
      <w:pPr>
        <w:spacing w:after="20"/>
        <w:jc w:val="center"/>
      </w:pPr>
      <w:r>
        <w:rPr>
          <w:i/>
          <w:iCs/>
          <w:sz w:val="20"/>
          <w:szCs w:val="20"/>
        </w:rPr>
        <w:t xml:space="preserve">Order-to-Cash (O2C) Automated Exception Management System</w:t>
      </w:r>
    </w:p>
    <w:p>
      <w:pPr>
        <w:spacing w:after="40"/>
        <w:jc w:val="center"/>
      </w:pPr>
      <w:r>
        <w:rPr>
          <w:i/>
          <w:iCs/>
          <w:color w:val="646464"/>
          <w:sz w:val="18"/>
          <w:szCs w:val="18"/>
        </w:rPr>
        <w:t xml:space="preserve">Document Reference: BRD-O2C-2026-V1.0</w:t>
      </w:r>
    </w:p>
    <w:p>
      <w:pPr>
        <w:spacing w:after="200"/>
        <w:jc w:val="center"/>
      </w:pPr>
      <w:r>
        <w:rPr>
          <w:b/>
          <w:bCs/>
          <w:color w:val="B7472A"/>
          <w:sz w:val="18"/>
          <w:szCs w:val="18"/>
        </w:rPr>
        <w:t xml:space="preserve">PORTFOLIO / SELF-DIRECTED PRACTICE PROJECT - not client deliverable work</w:t>
      </w:r>
    </w:p>
    <w:p>
      <w:pPr>
        <w:pBdr>
          <w:bottom w:val="single" w:color="999999" w:sz="6" w:space="1"/>
        </w:pBdr>
        <w:spacing w:after="160"/>
      </w:pP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p>
            <w:r>
              <w:rPr>
                <w:sz w:val="18"/>
                <w:szCs w:val="18"/>
              </w:rPr>
              <w:t xml:space="preserve">2026-09-15</w:t>
            </w:r>
          </w:p>
        </w:tc>
        <w:tc>
          <w:p>
            <w:r>
              <w:rPr>
                <w:sz w:val="18"/>
                <w:szCs w:val="18"/>
              </w:rPr>
              <w:t xml:space="preserve">Shruthi S V</w:t>
            </w:r>
          </w:p>
        </w:tc>
        <w:tc>
          <w:p>
            <w:r>
              <w:rPr>
                <w:sz w:val="18"/>
                <w:szCs w:val="18"/>
              </w:rPr>
              <w:t xml:space="preserve">Self-Reviewed Draft - Portfolio Project (no external approval sought or implied)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1. Purpose &amp; Background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project was built to develop hands-on, verifiable experience with AI-assisted automation design, after a live interview exercise identified two gaps: limited breadth with AI-assisted tooling, and limited direct experience writing Agile artifacts (user stories, acceptance criteria) beyond BRD/PDD authoring. Rather than claim these skills, this project builds and documents them for real.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system processes incoming orders with inconsistent status labels and unstructured invoice text - a realistic simulation of a multi-vendor Order-to-Cash workflow - and automatically normalizes, extracts, and flags exceptions for human review.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2. Business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BO-01 (Status Standardization): Automatically map inconsistent vendor status strings to a canonical set (APPROVED, PENDING_REVIEW, REJECTED).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BO-02 (Financial Control): Automatically flag any order valued at $5,000.00 or more for mandatory human review, regardless of its original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BO-03 (Data Quality Handling): Flag - never guess - any invoice field the system cannot confidently extract.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BO-04 (Backlog Automation): Auto-draft an Agile user story with acceptance criteria for every flagged order, ready for a real backlog.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3. Scope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3.1 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Status normalization via rules + AI fallback for unmapped values.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Regex-based invoice field extraction (invoice number, vendor, total) with explicit NEEDS_REVIEW flagging on failure.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$5,000.00 compliance threshold enforcement.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Automated Agile user story generation for flagged exceptions.</w:t>
      </w:r>
    </w:p>
    <w:p>
      <w:pPr>
        <w:pStyle w:val="Heading2"/>
        <w:spacing w:after="80" w:before="160"/>
      </w:pPr>
      <w:r>
        <w:rPr>
          <w:b/>
          <w:bCs/>
          <w:color w:val="2980B9"/>
          <w:sz w:val="22"/>
          <w:szCs w:val="22"/>
        </w:rPr>
        <w:t xml:space="preserve">3.2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Direct payment processing or payment gateway settlement.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Integration with a production ERP system (SAP/Oracle) or live database schema.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real AI model call - the current build uses a documented, clearly-labeled mock in place of a live API call (see FRD).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4. Illustrative Stakeholders &amp; RACI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The roles below are illustrative personas for this practice scenario, used to reason about the system as if it served a real team. On this solo project, I personally held the Business Analyst and Engineering roles; the others are framing devices, not real people or approvals.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RACI</w:t>
            </w:r>
          </w:p>
        </w:tc>
        <w:tc>
          <w:tcPr>
            <w:shd w:fill="1F4E79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Concern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Finance Operations Analyst (persona)</w:t>
            </w:r>
          </w:p>
        </w:tc>
        <w:tc>
          <w:p>
            <w:r>
              <w:rPr>
                <w:sz w:val="18"/>
                <w:szCs w:val="18"/>
              </w:rPr>
              <w:t xml:space="preserve">Responsible - acts on flagged items</w:t>
            </w:r>
          </w:p>
        </w:tc>
        <w:tc>
          <w:p>
            <w:r>
              <w:rPr>
                <w:sz w:val="18"/>
                <w:szCs w:val="18"/>
              </w:rPr>
              <w:t xml:space="preserve">Wants a clear, actionable backlog, not raw data</w:t>
            </w:r>
          </w:p>
        </w:tc>
      </w:tr>
      <w:tr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AP / Billing Supervisor (persona)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Consulted - owns the threshold rule</w:t>
            </w:r>
          </w:p>
        </w:tc>
        <w:tc>
          <w:tcPr>
            <w:shd w:fill="F2F4F7" w:color="auto" w:val="clear"/>
          </w:tcPr>
          <w:p>
            <w:r>
              <w:rPr>
                <w:sz w:val="18"/>
                <w:szCs w:val="18"/>
              </w:rPr>
              <w:t xml:space="preserve">Wants zero missed high-value transactions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Business Analyst / Engineer (actual - me)</w:t>
            </w:r>
          </w:p>
        </w:tc>
        <w:tc>
          <w:p>
            <w:r>
              <w:rPr>
                <w:sz w:val="18"/>
                <w:szCs w:val="18"/>
              </w:rPr>
              <w:t xml:space="preserve">Accountable - requirements + build</w:t>
            </w:r>
          </w:p>
        </w:tc>
        <w:tc>
          <w:p>
            <w:r>
              <w:rPr>
                <w:sz w:val="18"/>
                <w:szCs w:val="18"/>
              </w:rPr>
              <w:t xml:space="preserve">Wants requirements and code to genuinely match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5. High-Level Business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BR-001: System shall map non-standard status strings into canonical states (rules first, AI fallback for anything unmapped).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BR-002: System shall extract invoice_number, vendor, and total from unstructured invoice 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BR-003: Orders totaling $5,000.00 or more shall automatically be set to PENDING_REVIEW with a stated reason.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BR-004: System shall auto-generate a User Story with Acceptance Criteria for every flagged order.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6. Assumptions &amp;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Assumption: the 5-record sample dataset is illustrative; real production volume and format variety would be substantially higher.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Assumption: the AI fallback is currently a documented mock, not a live model call - behavior would need re-validation once a real model is integrated.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Constraint: no integration exists with a live ERP or payment settlement system in this build.</w:t>
      </w:r>
    </w:p>
    <w:p>
      <w:pPr>
        <w:pStyle w:val="Heading1"/>
        <w:spacing w:after="100" w:before="240"/>
      </w:pPr>
      <w:r>
        <w:rPr>
          <w:b/>
          <w:bCs/>
          <w:color w:val="1F4E79"/>
          <w:sz w:val="28"/>
          <w:szCs w:val="28"/>
        </w:rPr>
        <w:t xml:space="preserve">7.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Risk: mock AI fallback accuracy may not match a real model's. Mitigation: swap-in path is documented in the FRD; re-test required before treating fallback output as reliable.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Risk: regex-based extraction is brittle against invoice formats not yet seen. Mitigation: unmatched fields are explicitly flagged NEEDS_REVIEW rather than silently guessed, containing - not eliminating - the risk.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2026-09-15T09:35:25.706Z</dcterms:created>
  <dcterms:modified xsi:type="dcterms:W3CDTF">2026-09-15T09:35:25.717Z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