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0501-13_OptimusSolutions(SQL)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Optimus Solutions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of SQL Business Transactions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total number of transactions by month?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m.month, COUNT(m.month) AS 'No. of Transactions'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[Optimus.Makes] 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m.month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2500214" cy="233838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0214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total revenue by month?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m.month, SUM(p.paymentAmount) AS 'Total Revenue'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[Optimus.Makes] m,[Optimus.Payment] 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m.paymentId=p.paymentId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 m.month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220511" cy="220503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0511" cy="2205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different locations performing in terms of revenue?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s.locationId, SUM(p.paymentAmount) AS 'Total Revenue'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[Optimus.Parks] k,[Optimus.Payment] p,[Optimus.Station] s, [Optimus.Makes] 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s.stationId=k.stationId AND k.vehicleNumber=m.vehicleNumber AND m.paymentId=p.paymentId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 s.locationId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2147888" cy="210907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2109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different locations performing in terms of transactions?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s.locationId, COUNT(p.paymentAmount) AS 'No. of Transactions'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[Optimus.Parks] k,[Optimus.Payment] p,[Optimus.Station] s, [Optimus.Makes] 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s.stationId=k.stationId AND k.vehicleNumber=m.vehicleNumber AND m.paymentId=p.paymentId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GROUP BY  s.locationId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080688" cy="19573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0688" cy="195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is the most popular payment mode how much revenue is being generated by each payment mode?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p.paymentMode, COUNT(p.paymentAmount) AS 'No. of Transactions',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((COUNT(p.paymentAmount)*100)/29) AS 'Percent', SUM(p.paymentAmount) AS 'Total Revenue'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[Optimus.Payment] 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BY p.paymentMode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271838" cy="914707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914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revenue distribution amongst drivers with and without a campus permit?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d.permit, SUM(p.paymentAmount) AS 'Payment Amount'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[Optimus.Payment] p,[Optimus.Driver] d, [Optimus.Makes] m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m.driverId=d.driverId AND m.paymentId=p.paymentId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GROUP BY d.permit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1662113" cy="7360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7360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number of stations at each location?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s.locationId, COUNT(s.stationId) AS 'No. of Stations'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[Optimus.Station] 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BY s.locationId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1643797" cy="16525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3797" cy="165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vehicles have an equipped plugin and how many don't?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v.equippedPlugin, COUNT(v.equippedPlugin) as 'No. of Drivers'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[Optimus.Vehicle] 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GROUP BY v.equippedPlugin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1871663" cy="83749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83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