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D35A5" w14:textId="77777777" w:rsidR="00C83757" w:rsidRPr="00C83757" w:rsidRDefault="00C83757" w:rsidP="00C83757">
      <w:pPr>
        <w:rPr>
          <w:b/>
          <w:bCs/>
          <w:highlight w:val="yellow"/>
        </w:rPr>
      </w:pPr>
      <w:r w:rsidRPr="00C83757">
        <w:rPr>
          <w:b/>
          <w:bCs/>
          <w:highlight w:val="yellow"/>
        </w:rPr>
        <w:t>1.What is Normalization &amp; Standardization and how is it helpful?</w:t>
      </w:r>
    </w:p>
    <w:p w14:paraId="10CBC663" w14:textId="77777777" w:rsidR="00C83757" w:rsidRPr="00C83757" w:rsidRDefault="00C83757" w:rsidP="00C83757">
      <w:pPr>
        <w:rPr>
          <w:b/>
          <w:bCs/>
        </w:rPr>
      </w:pPr>
      <w:r w:rsidRPr="00C83757">
        <w:rPr>
          <w:b/>
          <w:bCs/>
          <w:highlight w:val="yellow"/>
        </w:rPr>
        <w:t>Normalization</w:t>
      </w:r>
    </w:p>
    <w:p w14:paraId="748678F0" w14:textId="77777777" w:rsidR="00C83757" w:rsidRPr="00C83757" w:rsidRDefault="00C83757" w:rsidP="00C83757">
      <w:r w:rsidRPr="00C83757">
        <w:rPr>
          <w:b/>
          <w:bCs/>
        </w:rPr>
        <w:t>Definition:</w:t>
      </w:r>
      <w:r w:rsidRPr="00C83757">
        <w:t xml:space="preserve"> Normalization typically refers to scaling data to fit within a specific range, such as [0, 1] or [-1, 1]. The most common technique is min-max normalization.</w:t>
      </w:r>
    </w:p>
    <w:p w14:paraId="65DA7922" w14:textId="77777777" w:rsidR="00C83757" w:rsidRPr="00C83757" w:rsidRDefault="00C83757" w:rsidP="00C83757">
      <w:r w:rsidRPr="00C83757">
        <w:rPr>
          <w:b/>
          <w:bCs/>
        </w:rPr>
        <w:t>How It’s Done:</w:t>
      </w:r>
    </w:p>
    <w:p w14:paraId="5957F4A4" w14:textId="77777777" w:rsidR="00C83757" w:rsidRDefault="00C83757" w:rsidP="00C83757">
      <w:pPr>
        <w:numPr>
          <w:ilvl w:val="0"/>
          <w:numId w:val="1"/>
        </w:numPr>
      </w:pPr>
      <w:r w:rsidRPr="00C83757">
        <w:t xml:space="preserve">For min-max normalization, the formula is: </w:t>
      </w:r>
    </w:p>
    <w:p w14:paraId="3E4785D6" w14:textId="77777777" w:rsidR="00C83757" w:rsidRDefault="00C83757" w:rsidP="00C83757">
      <w:pPr>
        <w:ind w:left="720"/>
      </w:pPr>
      <w:r w:rsidRPr="00C83757">
        <w:drawing>
          <wp:inline distT="0" distB="0" distL="0" distR="0" wp14:anchorId="551050B0" wp14:editId="6DF44EDF">
            <wp:extent cx="3229426" cy="838317"/>
            <wp:effectExtent l="0" t="0" r="9525" b="0"/>
            <wp:docPr id="144167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70150" name=""/>
                    <pic:cNvPicPr/>
                  </pic:nvPicPr>
                  <pic:blipFill>
                    <a:blip r:embed="rId5"/>
                    <a:stretch>
                      <a:fillRect/>
                    </a:stretch>
                  </pic:blipFill>
                  <pic:spPr>
                    <a:xfrm>
                      <a:off x="0" y="0"/>
                      <a:ext cx="3229426" cy="838317"/>
                    </a:xfrm>
                    <a:prstGeom prst="rect">
                      <a:avLst/>
                    </a:prstGeom>
                  </pic:spPr>
                </pic:pic>
              </a:graphicData>
            </a:graphic>
          </wp:inline>
        </w:drawing>
      </w:r>
    </w:p>
    <w:p w14:paraId="09660790" w14:textId="60F57D02" w:rsidR="00C83757" w:rsidRPr="00C83757" w:rsidRDefault="00C83757" w:rsidP="00C83757">
      <w:pPr>
        <w:ind w:left="720"/>
      </w:pPr>
      <w:r w:rsidRPr="00C83757">
        <w:t xml:space="preserve"> where x is the original value, and min(x)</w:t>
      </w:r>
      <w:r>
        <w:t xml:space="preserve"> </w:t>
      </w:r>
      <w:r w:rsidRPr="00C83757">
        <w:t>and max(x)</w:t>
      </w:r>
      <w:r>
        <w:t xml:space="preserve"> </w:t>
      </w:r>
      <w:r w:rsidRPr="00C83757">
        <w:t>are the minimum and maximum values of the feature, respectively.</w:t>
      </w:r>
    </w:p>
    <w:p w14:paraId="2A3CDC9B" w14:textId="77777777" w:rsidR="00C83757" w:rsidRPr="00C83757" w:rsidRDefault="00C83757" w:rsidP="00C83757">
      <w:r w:rsidRPr="00C83757">
        <w:rPr>
          <w:b/>
          <w:bCs/>
        </w:rPr>
        <w:t>Benefits:</w:t>
      </w:r>
    </w:p>
    <w:p w14:paraId="7BE7F01C" w14:textId="77777777" w:rsidR="00C83757" w:rsidRPr="00C83757" w:rsidRDefault="00C83757" w:rsidP="00C83757">
      <w:pPr>
        <w:numPr>
          <w:ilvl w:val="0"/>
          <w:numId w:val="2"/>
        </w:numPr>
      </w:pPr>
      <w:r w:rsidRPr="00C83757">
        <w:rPr>
          <w:b/>
          <w:bCs/>
        </w:rPr>
        <w:t>Uniform Scale:</w:t>
      </w:r>
      <w:r w:rsidRPr="00C83757">
        <w:t xml:space="preserve"> Ensures that each feature contributes equally to the result, which is particularly useful for distance-based algorithms like k-nearest </w:t>
      </w:r>
      <w:proofErr w:type="spellStart"/>
      <w:r w:rsidRPr="00C83757">
        <w:t>neighbors</w:t>
      </w:r>
      <w:proofErr w:type="spellEnd"/>
      <w:r w:rsidRPr="00C83757">
        <w:t xml:space="preserve"> (k-NN) and support vector machines (SVMs).</w:t>
      </w:r>
    </w:p>
    <w:p w14:paraId="0BF35F28" w14:textId="77777777" w:rsidR="00C83757" w:rsidRPr="00C83757" w:rsidRDefault="00C83757" w:rsidP="00C83757">
      <w:pPr>
        <w:numPr>
          <w:ilvl w:val="0"/>
          <w:numId w:val="2"/>
        </w:numPr>
      </w:pPr>
      <w:r w:rsidRPr="00C83757">
        <w:rPr>
          <w:b/>
          <w:bCs/>
        </w:rPr>
        <w:t>Improves Convergence:</w:t>
      </w:r>
      <w:r w:rsidRPr="00C83757">
        <w:t xml:space="preserve"> Helps gradient-based algorithms (e.g., gradient descent) converge faster by keeping the data within a bounded range.</w:t>
      </w:r>
    </w:p>
    <w:p w14:paraId="1296341C" w14:textId="77777777" w:rsidR="00C83757" w:rsidRPr="00C83757" w:rsidRDefault="00C83757" w:rsidP="00C83757">
      <w:pPr>
        <w:rPr>
          <w:b/>
          <w:bCs/>
        </w:rPr>
      </w:pPr>
      <w:r w:rsidRPr="00C83757">
        <w:rPr>
          <w:b/>
          <w:bCs/>
          <w:highlight w:val="yellow"/>
        </w:rPr>
        <w:t>Standardization</w:t>
      </w:r>
    </w:p>
    <w:p w14:paraId="2759E0F4" w14:textId="77777777" w:rsidR="00C83757" w:rsidRPr="00C83757" w:rsidRDefault="00C83757" w:rsidP="00C83757">
      <w:r w:rsidRPr="00C83757">
        <w:rPr>
          <w:b/>
          <w:bCs/>
        </w:rPr>
        <w:t>Definition:</w:t>
      </w:r>
      <w:r w:rsidRPr="00C83757">
        <w:t xml:space="preserve"> Standardization, also known as z-score normalization, transforms data to have a mean of 0 and a standard deviation of 1. This method does not bound the data to a specific range.</w:t>
      </w:r>
    </w:p>
    <w:p w14:paraId="3E17AEC2" w14:textId="77777777" w:rsidR="00C83757" w:rsidRPr="00C83757" w:rsidRDefault="00C83757" w:rsidP="00C83757">
      <w:r w:rsidRPr="00C83757">
        <w:rPr>
          <w:b/>
          <w:bCs/>
        </w:rPr>
        <w:t>How It’s Done:</w:t>
      </w:r>
    </w:p>
    <w:p w14:paraId="04AF32AD" w14:textId="77777777" w:rsidR="00C83757" w:rsidRDefault="00C83757" w:rsidP="00C83757">
      <w:pPr>
        <w:numPr>
          <w:ilvl w:val="0"/>
          <w:numId w:val="3"/>
        </w:numPr>
      </w:pPr>
      <w:r w:rsidRPr="00C83757">
        <w:t xml:space="preserve">The formula for standardization is: </w:t>
      </w:r>
    </w:p>
    <w:p w14:paraId="4E34B2FF" w14:textId="77777777" w:rsidR="00C83757" w:rsidRDefault="00C83757" w:rsidP="00C83757">
      <w:pPr>
        <w:numPr>
          <w:ilvl w:val="0"/>
          <w:numId w:val="3"/>
        </w:numPr>
      </w:pPr>
      <w:r w:rsidRPr="00C83757">
        <w:drawing>
          <wp:inline distT="0" distB="0" distL="0" distR="0" wp14:anchorId="557C6D88" wp14:editId="2182D898">
            <wp:extent cx="2505425" cy="552527"/>
            <wp:effectExtent l="0" t="0" r="9525" b="0"/>
            <wp:docPr id="87202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4403" name=""/>
                    <pic:cNvPicPr/>
                  </pic:nvPicPr>
                  <pic:blipFill>
                    <a:blip r:embed="rId6"/>
                    <a:stretch>
                      <a:fillRect/>
                    </a:stretch>
                  </pic:blipFill>
                  <pic:spPr>
                    <a:xfrm>
                      <a:off x="0" y="0"/>
                      <a:ext cx="2505425" cy="552527"/>
                    </a:xfrm>
                    <a:prstGeom prst="rect">
                      <a:avLst/>
                    </a:prstGeom>
                  </pic:spPr>
                </pic:pic>
              </a:graphicData>
            </a:graphic>
          </wp:inline>
        </w:drawing>
      </w:r>
    </w:p>
    <w:p w14:paraId="2D981235" w14:textId="2DC6B303" w:rsidR="00C83757" w:rsidRPr="00C83757" w:rsidRDefault="00C83757" w:rsidP="00C83757">
      <w:pPr>
        <w:numPr>
          <w:ilvl w:val="0"/>
          <w:numId w:val="3"/>
        </w:numPr>
      </w:pPr>
      <w:r w:rsidRPr="00C83757">
        <w:t xml:space="preserve">where x is the original value, μ is the mean of the feature, and </w:t>
      </w:r>
      <w:proofErr w:type="gramStart"/>
      <w:r w:rsidRPr="00C83757">
        <w:t>σ</w:t>
      </w:r>
      <w:r>
        <w:t xml:space="preserve"> </w:t>
      </w:r>
      <w:r w:rsidRPr="00C83757">
        <w:t xml:space="preserve"> is</w:t>
      </w:r>
      <w:proofErr w:type="gramEnd"/>
      <w:r w:rsidRPr="00C83757">
        <w:t xml:space="preserve"> the standard deviation of the feature.</w:t>
      </w:r>
    </w:p>
    <w:p w14:paraId="3DFF4AE7" w14:textId="77777777" w:rsidR="00C83757" w:rsidRPr="00C83757" w:rsidRDefault="00C83757" w:rsidP="00C83757">
      <w:r w:rsidRPr="00C83757">
        <w:rPr>
          <w:b/>
          <w:bCs/>
        </w:rPr>
        <w:t>Benefits:</w:t>
      </w:r>
    </w:p>
    <w:p w14:paraId="05E95CFC" w14:textId="77777777" w:rsidR="00C83757" w:rsidRPr="00C83757" w:rsidRDefault="00C83757" w:rsidP="00C83757">
      <w:pPr>
        <w:numPr>
          <w:ilvl w:val="0"/>
          <w:numId w:val="4"/>
        </w:numPr>
      </w:pPr>
      <w:r w:rsidRPr="00C83757">
        <w:rPr>
          <w:b/>
          <w:bCs/>
        </w:rPr>
        <w:t>Handles Outliers Better:</w:t>
      </w:r>
      <w:r w:rsidRPr="00C83757">
        <w:t xml:space="preserve"> Since it </w:t>
      </w:r>
      <w:proofErr w:type="spellStart"/>
      <w:r w:rsidRPr="00C83757">
        <w:t>centers</w:t>
      </w:r>
      <w:proofErr w:type="spellEnd"/>
      <w:r w:rsidRPr="00C83757">
        <w:t xml:space="preserve"> the data around 0 and scales according to standard deviation, it’s less sensitive to outliers compared to normalization.</w:t>
      </w:r>
    </w:p>
    <w:p w14:paraId="64A0D396" w14:textId="77777777" w:rsidR="00C83757" w:rsidRPr="00C83757" w:rsidRDefault="00C83757" w:rsidP="00C83757">
      <w:pPr>
        <w:numPr>
          <w:ilvl w:val="0"/>
          <w:numId w:val="4"/>
        </w:numPr>
      </w:pPr>
      <w:r w:rsidRPr="00C83757">
        <w:rPr>
          <w:b/>
          <w:bCs/>
        </w:rPr>
        <w:t>Improves Performance:</w:t>
      </w:r>
      <w:r w:rsidRPr="00C83757">
        <w:t xml:space="preserve"> Helps algorithms that assume normally distributed data (e.g., linear regression, logistic regression) perform better.</w:t>
      </w:r>
    </w:p>
    <w:p w14:paraId="08E2097F" w14:textId="77777777" w:rsidR="00C83757" w:rsidRPr="00C83757" w:rsidRDefault="00C83757" w:rsidP="00C83757">
      <w:pPr>
        <w:numPr>
          <w:ilvl w:val="0"/>
          <w:numId w:val="4"/>
        </w:numPr>
      </w:pPr>
      <w:r w:rsidRPr="00C83757">
        <w:rPr>
          <w:b/>
          <w:bCs/>
        </w:rPr>
        <w:t>Better for Many Algorithms:</w:t>
      </w:r>
      <w:r w:rsidRPr="00C83757">
        <w:t xml:space="preserve"> Standardization can be more appropriate for algorithms that use assumptions about the distribution of the data, such as linear models and clustering algorithms.</w:t>
      </w:r>
    </w:p>
    <w:p w14:paraId="6293051B" w14:textId="77777777" w:rsidR="00C83757" w:rsidRPr="00C83757" w:rsidRDefault="00C83757" w:rsidP="00C83757">
      <w:pPr>
        <w:rPr>
          <w:b/>
          <w:bCs/>
        </w:rPr>
      </w:pPr>
      <w:r w:rsidRPr="00C83757">
        <w:rPr>
          <w:b/>
          <w:bCs/>
        </w:rPr>
        <w:lastRenderedPageBreak/>
        <w:t>When to Use Which?</w:t>
      </w:r>
    </w:p>
    <w:p w14:paraId="3D37D0F3" w14:textId="77777777" w:rsidR="00C83757" w:rsidRPr="00C83757" w:rsidRDefault="00C83757" w:rsidP="00C83757">
      <w:pPr>
        <w:numPr>
          <w:ilvl w:val="0"/>
          <w:numId w:val="5"/>
        </w:numPr>
      </w:pPr>
      <w:r w:rsidRPr="00C83757">
        <w:rPr>
          <w:b/>
          <w:bCs/>
        </w:rPr>
        <w:t>Normalization</w:t>
      </w:r>
      <w:r w:rsidRPr="00C83757">
        <w:t xml:space="preserve"> is useful when you need a bounded range and when you are working with algorithms that are sensitive to the scale of features, like neural networks.</w:t>
      </w:r>
    </w:p>
    <w:p w14:paraId="2157C296" w14:textId="77777777" w:rsidR="00C83757" w:rsidRPr="00C83757" w:rsidRDefault="00C83757" w:rsidP="00C83757">
      <w:pPr>
        <w:numPr>
          <w:ilvl w:val="0"/>
          <w:numId w:val="5"/>
        </w:numPr>
      </w:pPr>
      <w:r w:rsidRPr="00C83757">
        <w:rPr>
          <w:b/>
          <w:bCs/>
        </w:rPr>
        <w:t>Standardization</w:t>
      </w:r>
      <w:r w:rsidRPr="00C83757">
        <w:t xml:space="preserve"> is often preferred when your data follows a Gaussian distribution or when you are using algorithms that assume normally distributed data, such as logistic regression, or when handling outliers is important.</w:t>
      </w:r>
    </w:p>
    <w:p w14:paraId="5537B58F" w14:textId="77777777" w:rsidR="00FA5A10" w:rsidRDefault="00FA5A10"/>
    <w:p w14:paraId="07CF755D" w14:textId="77777777" w:rsidR="00C83757" w:rsidRPr="00C83757" w:rsidRDefault="00C83757" w:rsidP="00C83757">
      <w:pPr>
        <w:rPr>
          <w:b/>
          <w:bCs/>
          <w:sz w:val="20"/>
          <w:szCs w:val="18"/>
        </w:rPr>
      </w:pPr>
      <w:r w:rsidRPr="00C83757">
        <w:rPr>
          <w:b/>
          <w:bCs/>
          <w:sz w:val="24"/>
          <w:szCs w:val="22"/>
          <w:highlight w:val="yellow"/>
        </w:rPr>
        <w:t>2.What techniques can be used to address multicollinearity in multiple linear regression?</w:t>
      </w:r>
    </w:p>
    <w:p w14:paraId="33F09F1E" w14:textId="77777777" w:rsidR="00C83757" w:rsidRDefault="00C83757"/>
    <w:p w14:paraId="0EC8A986" w14:textId="77777777" w:rsidR="00C83757" w:rsidRPr="00C83757" w:rsidRDefault="00C83757" w:rsidP="00C83757">
      <w:r w:rsidRPr="00C83757">
        <w:t>Multicollinearity occurs in multiple linear regression when two or more predictor variables are highly correlated, leading to difficulties in estimating the coefficients and making the model unstable. Here are several techniques to address multicollinearity:</w:t>
      </w:r>
    </w:p>
    <w:p w14:paraId="431C2750" w14:textId="77777777" w:rsidR="00C83757" w:rsidRPr="00C83757" w:rsidRDefault="00C83757" w:rsidP="00C83757">
      <w:pPr>
        <w:rPr>
          <w:b/>
          <w:bCs/>
        </w:rPr>
      </w:pPr>
      <w:r w:rsidRPr="00C83757">
        <w:rPr>
          <w:b/>
          <w:bCs/>
        </w:rPr>
        <w:t>1. Remove Highly Correlated Predictors</w:t>
      </w:r>
    </w:p>
    <w:p w14:paraId="2A1CF34B" w14:textId="77777777" w:rsidR="00C83757" w:rsidRPr="00C83757" w:rsidRDefault="00C83757" w:rsidP="00C83757">
      <w:r w:rsidRPr="00C83757">
        <w:rPr>
          <w:b/>
          <w:bCs/>
        </w:rPr>
        <w:t>Description:</w:t>
      </w:r>
      <w:r w:rsidRPr="00C83757">
        <w:t xml:space="preserve"> Identify and remove one or more of the highly correlated variables from the model. This reduces redundancy and multicollinearity.</w:t>
      </w:r>
    </w:p>
    <w:p w14:paraId="33AE45CF" w14:textId="77777777" w:rsidR="00C83757" w:rsidRPr="00C83757" w:rsidRDefault="00C83757" w:rsidP="00C83757">
      <w:r w:rsidRPr="00C83757">
        <w:rPr>
          <w:b/>
          <w:bCs/>
        </w:rPr>
        <w:t>How to Do It:</w:t>
      </w:r>
    </w:p>
    <w:p w14:paraId="3FB8ED91" w14:textId="77777777" w:rsidR="00C83757" w:rsidRPr="00C83757" w:rsidRDefault="00C83757" w:rsidP="00C83757">
      <w:pPr>
        <w:numPr>
          <w:ilvl w:val="0"/>
          <w:numId w:val="6"/>
        </w:numPr>
      </w:pPr>
      <w:r w:rsidRPr="00C83757">
        <w:rPr>
          <w:b/>
          <w:bCs/>
        </w:rPr>
        <w:t>Correlation Matrix:</w:t>
      </w:r>
      <w:r w:rsidRPr="00C83757">
        <w:t xml:space="preserve"> Calculate the correlation matrix to identify pairs of highly correlated predictors.</w:t>
      </w:r>
    </w:p>
    <w:p w14:paraId="347EA593" w14:textId="77777777" w:rsidR="00C83757" w:rsidRPr="00C83757" w:rsidRDefault="00C83757" w:rsidP="00C83757">
      <w:pPr>
        <w:numPr>
          <w:ilvl w:val="0"/>
          <w:numId w:val="6"/>
        </w:numPr>
      </w:pPr>
      <w:r w:rsidRPr="00C83757">
        <w:rPr>
          <w:b/>
          <w:bCs/>
        </w:rPr>
        <w:t>Variance Inflation Factor (VIF):</w:t>
      </w:r>
      <w:r w:rsidRPr="00C83757">
        <w:t xml:space="preserve"> Calculate the VIF for each predictor. A VIF above 10 (or 5, depending on the context) indicates high multicollinearity. Consider removing predictors with high VIF values.</w:t>
      </w:r>
    </w:p>
    <w:p w14:paraId="79A2C055" w14:textId="77777777" w:rsidR="00C83757" w:rsidRPr="00C83757" w:rsidRDefault="00C83757" w:rsidP="00C83757">
      <w:pPr>
        <w:rPr>
          <w:b/>
          <w:bCs/>
        </w:rPr>
      </w:pPr>
      <w:r w:rsidRPr="00C83757">
        <w:rPr>
          <w:b/>
          <w:bCs/>
        </w:rPr>
        <w:t>2. Combine Variables</w:t>
      </w:r>
    </w:p>
    <w:p w14:paraId="73B9651A" w14:textId="77777777" w:rsidR="00C83757" w:rsidRPr="00C83757" w:rsidRDefault="00C83757" w:rsidP="00C83757">
      <w:r w:rsidRPr="00C83757">
        <w:rPr>
          <w:b/>
          <w:bCs/>
        </w:rPr>
        <w:t>Description:</w:t>
      </w:r>
      <w:r w:rsidRPr="00C83757">
        <w:t xml:space="preserve"> Combine correlated variables into a single predictor to capture their combined effect.</w:t>
      </w:r>
    </w:p>
    <w:p w14:paraId="2A6889C3" w14:textId="77777777" w:rsidR="00C83757" w:rsidRPr="00C83757" w:rsidRDefault="00C83757" w:rsidP="00C83757">
      <w:r w:rsidRPr="00C83757">
        <w:rPr>
          <w:b/>
          <w:bCs/>
        </w:rPr>
        <w:t>How to Do It:</w:t>
      </w:r>
    </w:p>
    <w:p w14:paraId="0779C64D" w14:textId="77777777" w:rsidR="00C83757" w:rsidRPr="00C83757" w:rsidRDefault="00C83757" w:rsidP="00C83757">
      <w:pPr>
        <w:numPr>
          <w:ilvl w:val="0"/>
          <w:numId w:val="7"/>
        </w:numPr>
      </w:pPr>
      <w:r w:rsidRPr="00C83757">
        <w:rPr>
          <w:b/>
          <w:bCs/>
        </w:rPr>
        <w:t>Principal Component Analysis (PCA):</w:t>
      </w:r>
      <w:r w:rsidRPr="00C83757">
        <w:t xml:space="preserve"> Transform the original variables into a set of uncorrelated components, which can then be used as predictors in the regression model.</w:t>
      </w:r>
    </w:p>
    <w:p w14:paraId="65B91DE2" w14:textId="77777777" w:rsidR="00C83757" w:rsidRPr="00C83757" w:rsidRDefault="00C83757" w:rsidP="00C83757">
      <w:pPr>
        <w:numPr>
          <w:ilvl w:val="0"/>
          <w:numId w:val="7"/>
        </w:numPr>
      </w:pPr>
      <w:r w:rsidRPr="00C83757">
        <w:rPr>
          <w:b/>
          <w:bCs/>
        </w:rPr>
        <w:t>Factor Analysis:</w:t>
      </w:r>
      <w:r w:rsidRPr="00C83757">
        <w:t xml:space="preserve"> Similar to PCA, but focuses on identifying underlying factors that explain the correlations among variables.</w:t>
      </w:r>
    </w:p>
    <w:p w14:paraId="09BC63DC" w14:textId="77777777" w:rsidR="00C83757" w:rsidRPr="00C83757" w:rsidRDefault="00C83757" w:rsidP="00C83757">
      <w:pPr>
        <w:rPr>
          <w:b/>
          <w:bCs/>
        </w:rPr>
      </w:pPr>
      <w:r w:rsidRPr="00C83757">
        <w:rPr>
          <w:b/>
          <w:bCs/>
        </w:rPr>
        <w:t>3. Regularization Techniques</w:t>
      </w:r>
    </w:p>
    <w:p w14:paraId="1B4FB2F6" w14:textId="77777777" w:rsidR="00C83757" w:rsidRPr="00C83757" w:rsidRDefault="00C83757" w:rsidP="00C83757">
      <w:r w:rsidRPr="00C83757">
        <w:rPr>
          <w:b/>
          <w:bCs/>
        </w:rPr>
        <w:t>Description:</w:t>
      </w:r>
      <w:r w:rsidRPr="00C83757">
        <w:t xml:space="preserve"> Apply regularization methods that can handle multicollinearity by penalizing the size of the coefficients.</w:t>
      </w:r>
    </w:p>
    <w:p w14:paraId="5B913825" w14:textId="77777777" w:rsidR="00C83757" w:rsidRPr="00C83757" w:rsidRDefault="00C83757" w:rsidP="00C83757">
      <w:r w:rsidRPr="00C83757">
        <w:rPr>
          <w:b/>
          <w:bCs/>
        </w:rPr>
        <w:t>Types of Regularization:</w:t>
      </w:r>
    </w:p>
    <w:p w14:paraId="593E5176" w14:textId="77777777" w:rsidR="00C83757" w:rsidRDefault="00C83757" w:rsidP="00C83757">
      <w:pPr>
        <w:numPr>
          <w:ilvl w:val="0"/>
          <w:numId w:val="8"/>
        </w:numPr>
      </w:pPr>
      <w:r w:rsidRPr="00C83757">
        <w:rPr>
          <w:b/>
          <w:bCs/>
        </w:rPr>
        <w:t>Ridge Regression (L2 Regularization):</w:t>
      </w:r>
      <w:r w:rsidRPr="00C83757">
        <w:t xml:space="preserve"> Adds a penalty equal to the square of the magnitude of coefficients. It can reduce the impact of multicollinearity but doesn’t necessarily remove predictors. </w:t>
      </w:r>
    </w:p>
    <w:p w14:paraId="0E9608EB" w14:textId="77777777" w:rsidR="00C83757" w:rsidRPr="00C83757" w:rsidRDefault="00C83757" w:rsidP="00C83757">
      <w:pPr>
        <w:ind w:left="720"/>
      </w:pPr>
      <w:r w:rsidRPr="00C83757">
        <w:lastRenderedPageBreak/>
        <w:drawing>
          <wp:inline distT="0" distB="0" distL="0" distR="0" wp14:anchorId="43279F94" wp14:editId="0D1711D3">
            <wp:extent cx="3375660" cy="428222"/>
            <wp:effectExtent l="0" t="0" r="0" b="0"/>
            <wp:docPr id="184784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41122" name=""/>
                    <pic:cNvPicPr/>
                  </pic:nvPicPr>
                  <pic:blipFill>
                    <a:blip r:embed="rId7"/>
                    <a:stretch>
                      <a:fillRect/>
                    </a:stretch>
                  </pic:blipFill>
                  <pic:spPr>
                    <a:xfrm>
                      <a:off x="0" y="0"/>
                      <a:ext cx="3390890" cy="430154"/>
                    </a:xfrm>
                    <a:prstGeom prst="rect">
                      <a:avLst/>
                    </a:prstGeom>
                  </pic:spPr>
                </pic:pic>
              </a:graphicData>
            </a:graphic>
          </wp:inline>
        </w:drawing>
      </w:r>
    </w:p>
    <w:p w14:paraId="6D9D056A" w14:textId="4913905D" w:rsidR="00C83757" w:rsidRDefault="00C83757" w:rsidP="00C83757">
      <w:pPr>
        <w:numPr>
          <w:ilvl w:val="0"/>
          <w:numId w:val="8"/>
        </w:numPr>
      </w:pPr>
      <w:r w:rsidRPr="00C83757">
        <w:rPr>
          <w:b/>
          <w:bCs/>
        </w:rPr>
        <w:t>Lasso Regression (L1 Regularization):</w:t>
      </w:r>
      <w:r w:rsidRPr="00C83757">
        <w:t xml:space="preserve"> Adds a penalty equal to the absolute value of the magnitude of coefficients. It can shrink some coefficients to zero, effectively performing variable selection.</w:t>
      </w:r>
    </w:p>
    <w:p w14:paraId="02F0588B" w14:textId="77777777" w:rsidR="00C83757" w:rsidRPr="00C83757" w:rsidRDefault="00C83757" w:rsidP="00C83757">
      <w:pPr>
        <w:numPr>
          <w:ilvl w:val="0"/>
          <w:numId w:val="8"/>
        </w:numPr>
      </w:pPr>
      <w:r w:rsidRPr="00C83757">
        <w:drawing>
          <wp:inline distT="0" distB="0" distL="0" distR="0" wp14:anchorId="7C3B3270" wp14:editId="5753AC7B">
            <wp:extent cx="3931920" cy="522310"/>
            <wp:effectExtent l="0" t="0" r="0" b="0"/>
            <wp:docPr id="114066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61531" name=""/>
                    <pic:cNvPicPr/>
                  </pic:nvPicPr>
                  <pic:blipFill>
                    <a:blip r:embed="rId8"/>
                    <a:stretch>
                      <a:fillRect/>
                    </a:stretch>
                  </pic:blipFill>
                  <pic:spPr>
                    <a:xfrm>
                      <a:off x="0" y="0"/>
                      <a:ext cx="3962413" cy="526361"/>
                    </a:xfrm>
                    <a:prstGeom prst="rect">
                      <a:avLst/>
                    </a:prstGeom>
                  </pic:spPr>
                </pic:pic>
              </a:graphicData>
            </a:graphic>
          </wp:inline>
        </w:drawing>
      </w:r>
    </w:p>
    <w:p w14:paraId="1C2CD6E8" w14:textId="77777777" w:rsidR="00C83757" w:rsidRPr="00C83757" w:rsidRDefault="00C83757" w:rsidP="0084587F">
      <w:pPr>
        <w:numPr>
          <w:ilvl w:val="0"/>
          <w:numId w:val="8"/>
        </w:numPr>
        <w:rPr>
          <w:b/>
          <w:bCs/>
        </w:rPr>
      </w:pPr>
      <w:r w:rsidRPr="00C83757">
        <w:rPr>
          <w:b/>
          <w:bCs/>
        </w:rPr>
        <w:t>Elastic Net:</w:t>
      </w:r>
      <w:r w:rsidRPr="00C83757">
        <w:t xml:space="preserve"> Combines L1 and L2 regularization. It can be useful when dealing with highly correlated predictors. </w:t>
      </w:r>
      <w:r w:rsidRPr="00C83757">
        <w:drawing>
          <wp:inline distT="0" distB="0" distL="0" distR="0" wp14:anchorId="62302B98" wp14:editId="483C359F">
            <wp:extent cx="4168140" cy="465025"/>
            <wp:effectExtent l="0" t="0" r="3810" b="0"/>
            <wp:docPr id="4324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4765" name=""/>
                    <pic:cNvPicPr/>
                  </pic:nvPicPr>
                  <pic:blipFill>
                    <a:blip r:embed="rId9"/>
                    <a:stretch>
                      <a:fillRect/>
                    </a:stretch>
                  </pic:blipFill>
                  <pic:spPr>
                    <a:xfrm>
                      <a:off x="0" y="0"/>
                      <a:ext cx="4200790" cy="468668"/>
                    </a:xfrm>
                    <a:prstGeom prst="rect">
                      <a:avLst/>
                    </a:prstGeom>
                  </pic:spPr>
                </pic:pic>
              </a:graphicData>
            </a:graphic>
          </wp:inline>
        </w:drawing>
      </w:r>
    </w:p>
    <w:p w14:paraId="68F6D7A0" w14:textId="7F3D4EDB" w:rsidR="00C83757" w:rsidRPr="00C83757" w:rsidRDefault="00C83757" w:rsidP="00C83757">
      <w:pPr>
        <w:rPr>
          <w:b/>
          <w:bCs/>
        </w:rPr>
      </w:pPr>
      <w:r w:rsidRPr="00C83757">
        <w:rPr>
          <w:b/>
          <w:bCs/>
        </w:rPr>
        <w:t>4. Increase Sample Size</w:t>
      </w:r>
    </w:p>
    <w:p w14:paraId="60BB103B" w14:textId="77777777" w:rsidR="00C83757" w:rsidRPr="00C83757" w:rsidRDefault="00C83757" w:rsidP="00C83757">
      <w:r w:rsidRPr="00C83757">
        <w:rPr>
          <w:b/>
          <w:bCs/>
        </w:rPr>
        <w:t>Description:</w:t>
      </w:r>
      <w:r w:rsidRPr="00C83757">
        <w:t xml:space="preserve"> Sometimes, increasing the number of observations can help reduce multicollinearity effects by providing more information to estimate the coefficients accurately.</w:t>
      </w:r>
    </w:p>
    <w:p w14:paraId="036A91FC" w14:textId="77777777" w:rsidR="00C83757" w:rsidRPr="00C83757" w:rsidRDefault="00C83757" w:rsidP="00C83757">
      <w:pPr>
        <w:rPr>
          <w:b/>
          <w:bCs/>
        </w:rPr>
      </w:pPr>
      <w:r w:rsidRPr="00C83757">
        <w:rPr>
          <w:b/>
          <w:bCs/>
        </w:rPr>
        <w:t xml:space="preserve">5. </w:t>
      </w:r>
      <w:proofErr w:type="spellStart"/>
      <w:r w:rsidRPr="00C83757">
        <w:rPr>
          <w:b/>
          <w:bCs/>
        </w:rPr>
        <w:t>Centering</w:t>
      </w:r>
      <w:proofErr w:type="spellEnd"/>
      <w:r w:rsidRPr="00C83757">
        <w:rPr>
          <w:b/>
          <w:bCs/>
        </w:rPr>
        <w:t xml:space="preserve"> the Variables</w:t>
      </w:r>
    </w:p>
    <w:p w14:paraId="2A6F2F43" w14:textId="77777777" w:rsidR="00C83757" w:rsidRPr="00C83757" w:rsidRDefault="00C83757" w:rsidP="00C83757">
      <w:r w:rsidRPr="00C83757">
        <w:rPr>
          <w:b/>
          <w:bCs/>
        </w:rPr>
        <w:t>Description:</w:t>
      </w:r>
      <w:r w:rsidRPr="00C83757">
        <w:t xml:space="preserve"> Subtract the mean of each predictor from its values. This can reduce multicollinearity, especially in the context of interaction terms and polynomial terms.</w:t>
      </w:r>
    </w:p>
    <w:p w14:paraId="0674F875" w14:textId="77777777" w:rsidR="00C83757" w:rsidRPr="00C83757" w:rsidRDefault="00C83757" w:rsidP="00C83757">
      <w:r w:rsidRPr="00C83757">
        <w:rPr>
          <w:b/>
          <w:bCs/>
        </w:rPr>
        <w:t>How to Do It:</w:t>
      </w:r>
    </w:p>
    <w:p w14:paraId="506C4F2F" w14:textId="77777777" w:rsidR="00C83757" w:rsidRPr="00C83757" w:rsidRDefault="00C83757" w:rsidP="00C83757">
      <w:pPr>
        <w:numPr>
          <w:ilvl w:val="0"/>
          <w:numId w:val="9"/>
        </w:numPr>
      </w:pPr>
      <w:r w:rsidRPr="00C83757">
        <w:t xml:space="preserve">Subtract the mean of each predictor from the predictor values to create </w:t>
      </w:r>
      <w:proofErr w:type="spellStart"/>
      <w:r w:rsidRPr="00C83757">
        <w:t>centered</w:t>
      </w:r>
      <w:proofErr w:type="spellEnd"/>
      <w:r w:rsidRPr="00C83757">
        <w:t xml:space="preserve"> variables.</w:t>
      </w:r>
    </w:p>
    <w:p w14:paraId="66269E21" w14:textId="77777777" w:rsidR="00C83757" w:rsidRPr="00C83757" w:rsidRDefault="00C83757" w:rsidP="00C83757">
      <w:pPr>
        <w:rPr>
          <w:b/>
          <w:bCs/>
        </w:rPr>
      </w:pPr>
      <w:r w:rsidRPr="00C83757">
        <w:rPr>
          <w:b/>
          <w:bCs/>
        </w:rPr>
        <w:t>6. Domain Knowledge</w:t>
      </w:r>
    </w:p>
    <w:p w14:paraId="728D52F1" w14:textId="77777777" w:rsidR="00C83757" w:rsidRPr="00C83757" w:rsidRDefault="00C83757" w:rsidP="00C83757">
      <w:r w:rsidRPr="00C83757">
        <w:rPr>
          <w:b/>
          <w:bCs/>
        </w:rPr>
        <w:t>Description:</w:t>
      </w:r>
      <w:r w:rsidRPr="00C83757">
        <w:t xml:space="preserve"> Use domain expertise to select the most relevant predictors and remove redundant or less important ones.</w:t>
      </w:r>
    </w:p>
    <w:p w14:paraId="32B3EA87" w14:textId="77777777" w:rsidR="00C83757" w:rsidRPr="00C83757" w:rsidRDefault="00C83757" w:rsidP="00C83757">
      <w:r w:rsidRPr="00C83757">
        <w:rPr>
          <w:b/>
          <w:bCs/>
        </w:rPr>
        <w:t>How to Do It:</w:t>
      </w:r>
    </w:p>
    <w:p w14:paraId="3B390400" w14:textId="77777777" w:rsidR="00C83757" w:rsidRPr="00C83757" w:rsidRDefault="00C83757" w:rsidP="00C83757">
      <w:pPr>
        <w:numPr>
          <w:ilvl w:val="0"/>
          <w:numId w:val="10"/>
        </w:numPr>
      </w:pPr>
      <w:r w:rsidRPr="00C83757">
        <w:t>Consult with subject-matter experts to understand the relationships between predictors and their relevance to the outcome.</w:t>
      </w:r>
    </w:p>
    <w:p w14:paraId="155B4E5E" w14:textId="77777777" w:rsidR="00C83757" w:rsidRPr="00C83757" w:rsidRDefault="00C83757" w:rsidP="00C83757">
      <w:pPr>
        <w:rPr>
          <w:b/>
          <w:bCs/>
        </w:rPr>
      </w:pPr>
      <w:r w:rsidRPr="00C83757">
        <w:rPr>
          <w:b/>
          <w:bCs/>
        </w:rPr>
        <w:t>7. Use Alternative Models</w:t>
      </w:r>
    </w:p>
    <w:p w14:paraId="6ADA21DF" w14:textId="77777777" w:rsidR="00C83757" w:rsidRPr="00C83757" w:rsidRDefault="00C83757" w:rsidP="00C83757">
      <w:r w:rsidRPr="00C83757">
        <w:rPr>
          <w:b/>
          <w:bCs/>
        </w:rPr>
        <w:t>Description:</w:t>
      </w:r>
      <w:r w:rsidRPr="00C83757">
        <w:t xml:space="preserve"> Sometimes, switching to a different type of model that is less sensitive to multicollinearity might be appropriate.</w:t>
      </w:r>
    </w:p>
    <w:p w14:paraId="4D524AEB" w14:textId="77777777" w:rsidR="00C83757" w:rsidRPr="00C83757" w:rsidRDefault="00C83757" w:rsidP="00C83757">
      <w:r w:rsidRPr="00C83757">
        <w:rPr>
          <w:b/>
          <w:bCs/>
        </w:rPr>
        <w:t>Examples:</w:t>
      </w:r>
    </w:p>
    <w:p w14:paraId="6910EA37" w14:textId="77777777" w:rsidR="00C83757" w:rsidRPr="00C83757" w:rsidRDefault="00C83757" w:rsidP="00C83757">
      <w:pPr>
        <w:numPr>
          <w:ilvl w:val="0"/>
          <w:numId w:val="11"/>
        </w:numPr>
      </w:pPr>
      <w:r w:rsidRPr="00C83757">
        <w:rPr>
          <w:b/>
          <w:bCs/>
        </w:rPr>
        <w:t>Decision Trees:</w:t>
      </w:r>
      <w:r w:rsidRPr="00C83757">
        <w:t xml:space="preserve"> Can handle multicollinearity better since they don’t rely on linear relationships between predictors and the outcome.</w:t>
      </w:r>
    </w:p>
    <w:p w14:paraId="48F63FCF" w14:textId="77777777" w:rsidR="00C83757" w:rsidRDefault="00C83757" w:rsidP="00C83757">
      <w:pPr>
        <w:numPr>
          <w:ilvl w:val="0"/>
          <w:numId w:val="11"/>
        </w:numPr>
      </w:pPr>
      <w:r w:rsidRPr="00C83757">
        <w:rPr>
          <w:b/>
          <w:bCs/>
        </w:rPr>
        <w:t>Random Forests:</w:t>
      </w:r>
      <w:r w:rsidRPr="00C83757">
        <w:t xml:space="preserve"> An ensemble method that can manage multicollinearity by aggregating results from multiple decision trees.</w:t>
      </w:r>
    </w:p>
    <w:p w14:paraId="658ED724" w14:textId="77777777" w:rsidR="005F342B" w:rsidRDefault="005F342B" w:rsidP="005F342B">
      <w:pPr>
        <w:ind w:left="720"/>
        <w:rPr>
          <w:b/>
          <w:bCs/>
        </w:rPr>
      </w:pPr>
    </w:p>
    <w:p w14:paraId="55934BB3" w14:textId="77777777" w:rsidR="005F342B" w:rsidRDefault="005F342B" w:rsidP="005F342B">
      <w:pPr>
        <w:ind w:left="720"/>
      </w:pPr>
    </w:p>
    <w:p w14:paraId="23C4CB2D" w14:textId="5E78A65E" w:rsidR="005F342B" w:rsidRPr="005F342B" w:rsidRDefault="005F342B" w:rsidP="005F342B">
      <w:pPr>
        <w:ind w:left="720"/>
        <w:rPr>
          <w:b/>
          <w:bCs/>
          <w:sz w:val="28"/>
          <w:szCs w:val="24"/>
        </w:rPr>
      </w:pPr>
      <w:r w:rsidRPr="005F342B">
        <w:rPr>
          <w:b/>
          <w:bCs/>
          <w:sz w:val="28"/>
          <w:szCs w:val="24"/>
          <w:highlight w:val="yellow"/>
        </w:rPr>
        <w:lastRenderedPageBreak/>
        <w:t>1. What is the difference between precision and recall?</w:t>
      </w:r>
    </w:p>
    <w:p w14:paraId="435BE1B8" w14:textId="77777777" w:rsidR="005F342B" w:rsidRPr="00C83757" w:rsidRDefault="005F342B" w:rsidP="005F342B">
      <w:pPr>
        <w:ind w:left="720"/>
      </w:pPr>
    </w:p>
    <w:p w14:paraId="59AD4BDA" w14:textId="77777777" w:rsidR="005F342B" w:rsidRPr="005F342B" w:rsidRDefault="005F342B" w:rsidP="005F342B">
      <w:pPr>
        <w:rPr>
          <w:b/>
          <w:bCs/>
        </w:rPr>
      </w:pPr>
      <w:r w:rsidRPr="005F342B">
        <w:rPr>
          <w:b/>
          <w:bCs/>
        </w:rPr>
        <w:t>Difference Between Precision and Recall</w:t>
      </w:r>
    </w:p>
    <w:p w14:paraId="6843D4F7" w14:textId="77777777" w:rsidR="005F342B" w:rsidRPr="005F342B" w:rsidRDefault="005F342B" w:rsidP="005F342B">
      <w:pPr>
        <w:numPr>
          <w:ilvl w:val="0"/>
          <w:numId w:val="12"/>
        </w:numPr>
      </w:pPr>
      <w:r w:rsidRPr="005F342B">
        <w:rPr>
          <w:b/>
          <w:bCs/>
        </w:rPr>
        <w:t>Focus:</w:t>
      </w:r>
      <w:r w:rsidRPr="005F342B">
        <w:t xml:space="preserve"> Precision focuses on the accuracy of positive predictions, while recall focuses on capturing all positive instances.</w:t>
      </w:r>
    </w:p>
    <w:p w14:paraId="0D4E01B8" w14:textId="77777777" w:rsidR="005F342B" w:rsidRPr="005F342B" w:rsidRDefault="005F342B" w:rsidP="005F342B">
      <w:pPr>
        <w:numPr>
          <w:ilvl w:val="0"/>
          <w:numId w:val="12"/>
        </w:numPr>
      </w:pPr>
      <w:r w:rsidRPr="005F342B">
        <w:rPr>
          <w:b/>
          <w:bCs/>
        </w:rPr>
        <w:t>Trade-Off:</w:t>
      </w:r>
      <w:r w:rsidRPr="005F342B">
        <w:t xml:space="preserve"> There is often a trade-off between precision and recall. Increasing precision usually reduces recall and vice versa. This is because improving precision (by making stricter positive predictions) can lead to missing more positive cases (lower recall), and improving recall (by making more positive predictions) can lead to including more false positives (lower precision).</w:t>
      </w:r>
    </w:p>
    <w:p w14:paraId="04A4983C" w14:textId="77777777" w:rsidR="005F342B" w:rsidRPr="005F342B" w:rsidRDefault="005F342B" w:rsidP="005F342B">
      <w:pPr>
        <w:numPr>
          <w:ilvl w:val="0"/>
          <w:numId w:val="12"/>
        </w:numPr>
      </w:pPr>
      <w:r w:rsidRPr="005F342B">
        <w:rPr>
          <w:b/>
          <w:bCs/>
        </w:rPr>
        <w:t>Use Case Sensitivity:</w:t>
      </w:r>
      <w:r w:rsidRPr="005F342B">
        <w:t xml:space="preserve"> Depending on the problem at hand, one metric might be more important than the other. For instance, in email filtering, you might prefer high precision to avoid falsely </w:t>
      </w:r>
      <w:proofErr w:type="spellStart"/>
      <w:r w:rsidRPr="005F342B">
        <w:t>labeling</w:t>
      </w:r>
      <w:proofErr w:type="spellEnd"/>
      <w:r w:rsidRPr="005F342B">
        <w:t xml:space="preserve"> important emails as spam, while in disease detection, you might prioritize high recall to ensure as many cases as possible are identified.</w:t>
      </w:r>
    </w:p>
    <w:p w14:paraId="0FFBA8AD" w14:textId="08C30DC8" w:rsidR="00C83757" w:rsidRPr="005F342B" w:rsidRDefault="005F342B">
      <w:pPr>
        <w:rPr>
          <w:b/>
          <w:bCs/>
        </w:rPr>
      </w:pPr>
      <w:r w:rsidRPr="005F342B">
        <w:rPr>
          <w:b/>
          <w:bCs/>
          <w:highlight w:val="yellow"/>
        </w:rPr>
        <w:t>2. What is cross-validation, and why is it important in binary classification?</w:t>
      </w:r>
    </w:p>
    <w:p w14:paraId="638AD296" w14:textId="77777777" w:rsidR="005F342B" w:rsidRPr="005F342B" w:rsidRDefault="005F342B" w:rsidP="005F342B">
      <w:pPr>
        <w:rPr>
          <w:b/>
          <w:bCs/>
        </w:rPr>
      </w:pPr>
      <w:r w:rsidRPr="005F342B">
        <w:rPr>
          <w:b/>
          <w:bCs/>
        </w:rPr>
        <w:t>What is Cross-Validation?</w:t>
      </w:r>
    </w:p>
    <w:p w14:paraId="5FBDA85F" w14:textId="77777777" w:rsidR="005F342B" w:rsidRPr="005F342B" w:rsidRDefault="005F342B" w:rsidP="005F342B">
      <w:r w:rsidRPr="005F342B">
        <w:rPr>
          <w:b/>
          <w:bCs/>
        </w:rPr>
        <w:t>Definition:</w:t>
      </w:r>
      <w:r w:rsidRPr="005F342B">
        <w:t xml:space="preserve"> Cross-validation is a technique used to assess how the results of a statistical analysis will generalize to an independent data set. It is particularly useful for evaluating the performance of predictive models.</w:t>
      </w:r>
    </w:p>
    <w:p w14:paraId="09F1233A" w14:textId="77777777" w:rsidR="005F342B" w:rsidRPr="005F342B" w:rsidRDefault="005F342B" w:rsidP="005F342B">
      <w:r w:rsidRPr="005F342B">
        <w:rPr>
          <w:b/>
          <w:bCs/>
        </w:rPr>
        <w:t>Common Types of Cross-Validation:</w:t>
      </w:r>
    </w:p>
    <w:p w14:paraId="02E10BF7" w14:textId="77777777" w:rsidR="005F342B" w:rsidRPr="005F342B" w:rsidRDefault="005F342B" w:rsidP="005F342B">
      <w:pPr>
        <w:numPr>
          <w:ilvl w:val="0"/>
          <w:numId w:val="13"/>
        </w:numPr>
      </w:pPr>
      <w:r w:rsidRPr="005F342B">
        <w:rPr>
          <w:b/>
          <w:bCs/>
        </w:rPr>
        <w:t>K-Fold Cross-Validation:</w:t>
      </w:r>
    </w:p>
    <w:p w14:paraId="0E94B66F" w14:textId="7B5FF56A" w:rsidR="005F342B" w:rsidRPr="005F342B" w:rsidRDefault="005F342B" w:rsidP="005F342B">
      <w:pPr>
        <w:numPr>
          <w:ilvl w:val="1"/>
          <w:numId w:val="13"/>
        </w:numPr>
      </w:pPr>
      <w:r w:rsidRPr="005F342B">
        <w:rPr>
          <w:b/>
          <w:bCs/>
        </w:rPr>
        <w:t>Process:</w:t>
      </w:r>
      <w:r w:rsidRPr="005F342B">
        <w:t xml:space="preserve"> The data is divided into k equally sized (or nearly) folds. The model is trained on k−1k-1k−1 folds and tested on the remaining fold. This process is repeated k times, each time using a different fold as the test set and the remaining folds as the training set. The performance metrics are then averaged over the k iterations.</w:t>
      </w:r>
    </w:p>
    <w:p w14:paraId="7A278089" w14:textId="77777777" w:rsidR="005F342B" w:rsidRPr="005F342B" w:rsidRDefault="005F342B" w:rsidP="005F342B">
      <w:pPr>
        <w:numPr>
          <w:ilvl w:val="1"/>
          <w:numId w:val="13"/>
        </w:numPr>
      </w:pPr>
      <w:r w:rsidRPr="005F342B">
        <w:rPr>
          <w:b/>
          <w:bCs/>
        </w:rPr>
        <w:t>Common Choices:</w:t>
      </w:r>
      <w:r w:rsidRPr="005F342B">
        <w:t xml:space="preserve"> 5-fold and 10-fold cross-validation are popular choices.</w:t>
      </w:r>
    </w:p>
    <w:p w14:paraId="587B1229" w14:textId="77777777" w:rsidR="005F342B" w:rsidRPr="005F342B" w:rsidRDefault="005F342B" w:rsidP="005F342B">
      <w:pPr>
        <w:numPr>
          <w:ilvl w:val="0"/>
          <w:numId w:val="13"/>
        </w:numPr>
      </w:pPr>
      <w:r w:rsidRPr="005F342B">
        <w:rPr>
          <w:b/>
          <w:bCs/>
        </w:rPr>
        <w:t>Leave-One-Out Cross-Validation (LOOCV):</w:t>
      </w:r>
    </w:p>
    <w:p w14:paraId="04749B9F" w14:textId="404AC4C7" w:rsidR="005F342B" w:rsidRPr="005F342B" w:rsidRDefault="005F342B" w:rsidP="005F342B">
      <w:pPr>
        <w:numPr>
          <w:ilvl w:val="1"/>
          <w:numId w:val="13"/>
        </w:numPr>
      </w:pPr>
      <w:r w:rsidRPr="005F342B">
        <w:rPr>
          <w:b/>
          <w:bCs/>
        </w:rPr>
        <w:t>Process:</w:t>
      </w:r>
      <w:r w:rsidRPr="005F342B">
        <w:t xml:space="preserve"> A special case of k-fold cross-validation where k equals the number of data points. Each observation is used once as a test set while the remaining observations form the training set. This approach can be computationally expensive but useful for small datasets.</w:t>
      </w:r>
    </w:p>
    <w:p w14:paraId="0882C562" w14:textId="77777777" w:rsidR="005F342B" w:rsidRPr="005F342B" w:rsidRDefault="005F342B" w:rsidP="005F342B">
      <w:pPr>
        <w:numPr>
          <w:ilvl w:val="0"/>
          <w:numId w:val="13"/>
        </w:numPr>
      </w:pPr>
      <w:r w:rsidRPr="005F342B">
        <w:rPr>
          <w:b/>
          <w:bCs/>
        </w:rPr>
        <w:t>Stratified K-Fold Cross-Validation:</w:t>
      </w:r>
    </w:p>
    <w:p w14:paraId="1BDAF0EF" w14:textId="77777777" w:rsidR="005F342B" w:rsidRPr="005F342B" w:rsidRDefault="005F342B" w:rsidP="005F342B">
      <w:pPr>
        <w:numPr>
          <w:ilvl w:val="1"/>
          <w:numId w:val="13"/>
        </w:numPr>
      </w:pPr>
      <w:r w:rsidRPr="005F342B">
        <w:rPr>
          <w:b/>
          <w:bCs/>
        </w:rPr>
        <w:t>Process:</w:t>
      </w:r>
      <w:r w:rsidRPr="005F342B">
        <w:t xml:space="preserve"> Similar to k-fold cross-validation, but ensures that each fold maintains the same proportion of class labels as the original dataset. This is particularly useful in binary classification to handle class imbalance.</w:t>
      </w:r>
    </w:p>
    <w:p w14:paraId="3959BA5F" w14:textId="77777777" w:rsidR="005F342B" w:rsidRPr="005F342B" w:rsidRDefault="005F342B" w:rsidP="005F342B">
      <w:pPr>
        <w:numPr>
          <w:ilvl w:val="0"/>
          <w:numId w:val="13"/>
        </w:numPr>
      </w:pPr>
      <w:r w:rsidRPr="005F342B">
        <w:rPr>
          <w:b/>
          <w:bCs/>
        </w:rPr>
        <w:t>Repeated Cross-Validation:</w:t>
      </w:r>
    </w:p>
    <w:p w14:paraId="424F952B" w14:textId="77777777" w:rsidR="005F342B" w:rsidRPr="005F342B" w:rsidRDefault="005F342B" w:rsidP="005F342B">
      <w:pPr>
        <w:numPr>
          <w:ilvl w:val="1"/>
          <w:numId w:val="13"/>
        </w:numPr>
      </w:pPr>
      <w:r w:rsidRPr="005F342B">
        <w:rPr>
          <w:b/>
          <w:bCs/>
        </w:rPr>
        <w:lastRenderedPageBreak/>
        <w:t>Process:</w:t>
      </w:r>
      <w:r w:rsidRPr="005F342B">
        <w:t xml:space="preserve"> The cross-validation process is repeated multiple times, each time with a different random partition of the data. The results are averaged over all repetitions to provide a more robust estimate of model performance.</w:t>
      </w:r>
    </w:p>
    <w:p w14:paraId="021A777B" w14:textId="77777777" w:rsidR="005F342B" w:rsidRPr="005F342B" w:rsidRDefault="005F342B" w:rsidP="005F342B">
      <w:pPr>
        <w:rPr>
          <w:b/>
          <w:bCs/>
        </w:rPr>
      </w:pPr>
      <w:r w:rsidRPr="005F342B">
        <w:rPr>
          <w:b/>
          <w:bCs/>
        </w:rPr>
        <w:t>Why is Cross-Validation Important in Binary Classification?</w:t>
      </w:r>
    </w:p>
    <w:p w14:paraId="4C664987" w14:textId="77777777" w:rsidR="005F342B" w:rsidRPr="005F342B" w:rsidRDefault="005F342B" w:rsidP="005F342B">
      <w:pPr>
        <w:numPr>
          <w:ilvl w:val="0"/>
          <w:numId w:val="14"/>
        </w:numPr>
      </w:pPr>
      <w:r w:rsidRPr="005F342B">
        <w:rPr>
          <w:b/>
          <w:bCs/>
        </w:rPr>
        <w:t>Assessing Model Performance:</w:t>
      </w:r>
    </w:p>
    <w:p w14:paraId="0B1FA175" w14:textId="77777777" w:rsidR="005F342B" w:rsidRPr="005F342B" w:rsidRDefault="005F342B" w:rsidP="005F342B">
      <w:pPr>
        <w:numPr>
          <w:ilvl w:val="1"/>
          <w:numId w:val="14"/>
        </w:numPr>
      </w:pPr>
      <w:r w:rsidRPr="005F342B">
        <w:rPr>
          <w:b/>
          <w:bCs/>
        </w:rPr>
        <w:t>Generalization:</w:t>
      </w:r>
      <w:r w:rsidRPr="005F342B">
        <w:t xml:space="preserve"> Cross-validation helps assess how well a model generalizes to unseen data, which is crucial for understanding its performance beyond the training set. In binary classification, this ensures that the model’s performance is not just due to overfitting on the training data.</w:t>
      </w:r>
    </w:p>
    <w:p w14:paraId="5781AEB7" w14:textId="77777777" w:rsidR="005F342B" w:rsidRPr="005F342B" w:rsidRDefault="005F342B" w:rsidP="005F342B">
      <w:pPr>
        <w:numPr>
          <w:ilvl w:val="1"/>
          <w:numId w:val="14"/>
        </w:numPr>
      </w:pPr>
      <w:r w:rsidRPr="005F342B">
        <w:rPr>
          <w:b/>
          <w:bCs/>
        </w:rPr>
        <w:t>Reliable Metrics:</w:t>
      </w:r>
      <w:r w:rsidRPr="005F342B">
        <w:t xml:space="preserve"> By averaging performance metrics (e.g., accuracy, precision, recall, F1 score) over multiple folds or iterations, cross-validation provides a more reliable estimate of the model’s effectiveness.</w:t>
      </w:r>
    </w:p>
    <w:p w14:paraId="25187893" w14:textId="77777777" w:rsidR="005F342B" w:rsidRPr="005F342B" w:rsidRDefault="005F342B" w:rsidP="005F342B">
      <w:pPr>
        <w:numPr>
          <w:ilvl w:val="0"/>
          <w:numId w:val="14"/>
        </w:numPr>
      </w:pPr>
      <w:r w:rsidRPr="005F342B">
        <w:rPr>
          <w:b/>
          <w:bCs/>
        </w:rPr>
        <w:t>Handling Imbalanced Data:</w:t>
      </w:r>
    </w:p>
    <w:p w14:paraId="36D66DEE" w14:textId="77777777" w:rsidR="005F342B" w:rsidRPr="005F342B" w:rsidRDefault="005F342B" w:rsidP="005F342B">
      <w:pPr>
        <w:numPr>
          <w:ilvl w:val="1"/>
          <w:numId w:val="14"/>
        </w:numPr>
      </w:pPr>
      <w:r w:rsidRPr="005F342B">
        <w:rPr>
          <w:b/>
          <w:bCs/>
        </w:rPr>
        <w:t>Stratification:</w:t>
      </w:r>
      <w:r w:rsidRPr="005F342B">
        <w:t xml:space="preserve"> In binary classification, especially with imbalanced datasets, stratified cross-validation helps ensure that each fold has a representative proportion of each class. This is critical for evaluating metrics accurately and avoiding misleading results.</w:t>
      </w:r>
    </w:p>
    <w:p w14:paraId="5B4404B9" w14:textId="77777777" w:rsidR="005F342B" w:rsidRPr="005F342B" w:rsidRDefault="005F342B" w:rsidP="005F342B">
      <w:pPr>
        <w:numPr>
          <w:ilvl w:val="0"/>
          <w:numId w:val="14"/>
        </w:numPr>
      </w:pPr>
      <w:r w:rsidRPr="005F342B">
        <w:rPr>
          <w:b/>
          <w:bCs/>
        </w:rPr>
        <w:t>Avoiding Overfitting:</w:t>
      </w:r>
    </w:p>
    <w:p w14:paraId="5B760F10" w14:textId="77777777" w:rsidR="005F342B" w:rsidRPr="005F342B" w:rsidRDefault="005F342B" w:rsidP="005F342B">
      <w:pPr>
        <w:numPr>
          <w:ilvl w:val="1"/>
          <w:numId w:val="14"/>
        </w:numPr>
      </w:pPr>
      <w:r w:rsidRPr="005F342B">
        <w:rPr>
          <w:b/>
          <w:bCs/>
        </w:rPr>
        <w:t>Model Validation:</w:t>
      </w:r>
      <w:r w:rsidRPr="005F342B">
        <w:t xml:space="preserve"> Cross-validation helps detect overfitting by assessing the model’s performance on multiple subsets of the data. If the model performs well across different folds, it is less likely to be overfitting to the training data.</w:t>
      </w:r>
    </w:p>
    <w:p w14:paraId="5B2CBB31" w14:textId="77777777" w:rsidR="005F342B" w:rsidRPr="005F342B" w:rsidRDefault="005F342B" w:rsidP="005F342B">
      <w:pPr>
        <w:numPr>
          <w:ilvl w:val="0"/>
          <w:numId w:val="14"/>
        </w:numPr>
      </w:pPr>
      <w:r w:rsidRPr="005F342B">
        <w:rPr>
          <w:b/>
          <w:bCs/>
        </w:rPr>
        <w:t>Hyperparameter Tuning:</w:t>
      </w:r>
    </w:p>
    <w:p w14:paraId="5E163398" w14:textId="77777777" w:rsidR="005F342B" w:rsidRPr="005F342B" w:rsidRDefault="005F342B" w:rsidP="005F342B">
      <w:pPr>
        <w:numPr>
          <w:ilvl w:val="1"/>
          <w:numId w:val="14"/>
        </w:numPr>
      </w:pPr>
      <w:r w:rsidRPr="005F342B">
        <w:rPr>
          <w:b/>
          <w:bCs/>
        </w:rPr>
        <w:t>Model Selection:</w:t>
      </w:r>
      <w:r w:rsidRPr="005F342B">
        <w:t xml:space="preserve"> Cross-validation provides a method for tuning hyperparameters and selecting the best model configuration by evaluating how different settings affect performance on multiple folds.</w:t>
      </w:r>
    </w:p>
    <w:p w14:paraId="14C64489" w14:textId="77777777" w:rsidR="005F342B" w:rsidRPr="005F342B" w:rsidRDefault="005F342B" w:rsidP="005F342B">
      <w:pPr>
        <w:numPr>
          <w:ilvl w:val="0"/>
          <w:numId w:val="14"/>
        </w:numPr>
      </w:pPr>
      <w:r w:rsidRPr="005F342B">
        <w:rPr>
          <w:b/>
          <w:bCs/>
        </w:rPr>
        <w:t>Data Efficiency:</w:t>
      </w:r>
    </w:p>
    <w:p w14:paraId="153FE7FB" w14:textId="77777777" w:rsidR="005F342B" w:rsidRPr="005F342B" w:rsidRDefault="005F342B" w:rsidP="005F342B">
      <w:pPr>
        <w:numPr>
          <w:ilvl w:val="1"/>
          <w:numId w:val="14"/>
        </w:numPr>
      </w:pPr>
      <w:r w:rsidRPr="005F342B">
        <w:rPr>
          <w:b/>
          <w:bCs/>
        </w:rPr>
        <w:t>Utilization:</w:t>
      </w:r>
      <w:r w:rsidRPr="005F342B">
        <w:t xml:space="preserve"> Cross-validation makes efficient use of data by training and testing the model on different subsets. This is especially useful when data is limited, as it allows every data point to be used for both training and testing.</w:t>
      </w:r>
    </w:p>
    <w:p w14:paraId="404CB383" w14:textId="77777777" w:rsidR="005F342B" w:rsidRDefault="005F342B"/>
    <w:sectPr w:rsidR="005F3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CBD"/>
    <w:multiLevelType w:val="multilevel"/>
    <w:tmpl w:val="5E80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5216"/>
    <w:multiLevelType w:val="multilevel"/>
    <w:tmpl w:val="DCA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D48B5"/>
    <w:multiLevelType w:val="multilevel"/>
    <w:tmpl w:val="084EE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85A80"/>
    <w:multiLevelType w:val="multilevel"/>
    <w:tmpl w:val="7378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62085"/>
    <w:multiLevelType w:val="multilevel"/>
    <w:tmpl w:val="8DDA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06B9B"/>
    <w:multiLevelType w:val="multilevel"/>
    <w:tmpl w:val="D52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F724B"/>
    <w:multiLevelType w:val="multilevel"/>
    <w:tmpl w:val="EC9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C73FF"/>
    <w:multiLevelType w:val="multilevel"/>
    <w:tmpl w:val="C21AE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D2879"/>
    <w:multiLevelType w:val="multilevel"/>
    <w:tmpl w:val="DE6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B2032"/>
    <w:multiLevelType w:val="multilevel"/>
    <w:tmpl w:val="8CD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D6CB4"/>
    <w:multiLevelType w:val="multilevel"/>
    <w:tmpl w:val="265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80486"/>
    <w:multiLevelType w:val="multilevel"/>
    <w:tmpl w:val="698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27A8B"/>
    <w:multiLevelType w:val="multilevel"/>
    <w:tmpl w:val="179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81F88"/>
    <w:multiLevelType w:val="multilevel"/>
    <w:tmpl w:val="93A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719444">
    <w:abstractNumId w:val="4"/>
  </w:num>
  <w:num w:numId="2" w16cid:durableId="1947107112">
    <w:abstractNumId w:val="13"/>
  </w:num>
  <w:num w:numId="3" w16cid:durableId="643850169">
    <w:abstractNumId w:val="10"/>
  </w:num>
  <w:num w:numId="4" w16cid:durableId="458496414">
    <w:abstractNumId w:val="1"/>
  </w:num>
  <w:num w:numId="5" w16cid:durableId="1820076653">
    <w:abstractNumId w:val="8"/>
  </w:num>
  <w:num w:numId="6" w16cid:durableId="954556211">
    <w:abstractNumId w:val="12"/>
  </w:num>
  <w:num w:numId="7" w16cid:durableId="30737492">
    <w:abstractNumId w:val="0"/>
  </w:num>
  <w:num w:numId="8" w16cid:durableId="459300899">
    <w:abstractNumId w:val="5"/>
  </w:num>
  <w:num w:numId="9" w16cid:durableId="1682276297">
    <w:abstractNumId w:val="9"/>
  </w:num>
  <w:num w:numId="10" w16cid:durableId="1277063788">
    <w:abstractNumId w:val="3"/>
  </w:num>
  <w:num w:numId="11" w16cid:durableId="2093621696">
    <w:abstractNumId w:val="11"/>
  </w:num>
  <w:num w:numId="12" w16cid:durableId="812720426">
    <w:abstractNumId w:val="6"/>
  </w:num>
  <w:num w:numId="13" w16cid:durableId="1007829769">
    <w:abstractNumId w:val="7"/>
  </w:num>
  <w:num w:numId="14" w16cid:durableId="184711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7"/>
    <w:rsid w:val="00390A75"/>
    <w:rsid w:val="005F342B"/>
    <w:rsid w:val="006838F8"/>
    <w:rsid w:val="00A8735B"/>
    <w:rsid w:val="00C83757"/>
    <w:rsid w:val="00FA5A1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9EBB"/>
  <w15:chartTrackingRefBased/>
  <w15:docId w15:val="{B2DE2FC9-09A0-48BD-BED4-40A272D3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0625">
      <w:bodyDiv w:val="1"/>
      <w:marLeft w:val="0"/>
      <w:marRight w:val="0"/>
      <w:marTop w:val="0"/>
      <w:marBottom w:val="0"/>
      <w:divBdr>
        <w:top w:val="none" w:sz="0" w:space="0" w:color="auto"/>
        <w:left w:val="none" w:sz="0" w:space="0" w:color="auto"/>
        <w:bottom w:val="none" w:sz="0" w:space="0" w:color="auto"/>
        <w:right w:val="none" w:sz="0" w:space="0" w:color="auto"/>
      </w:divBdr>
    </w:div>
    <w:div w:id="607660296">
      <w:bodyDiv w:val="1"/>
      <w:marLeft w:val="0"/>
      <w:marRight w:val="0"/>
      <w:marTop w:val="0"/>
      <w:marBottom w:val="0"/>
      <w:divBdr>
        <w:top w:val="none" w:sz="0" w:space="0" w:color="auto"/>
        <w:left w:val="none" w:sz="0" w:space="0" w:color="auto"/>
        <w:bottom w:val="none" w:sz="0" w:space="0" w:color="auto"/>
        <w:right w:val="none" w:sz="0" w:space="0" w:color="auto"/>
      </w:divBdr>
    </w:div>
    <w:div w:id="623074893">
      <w:bodyDiv w:val="1"/>
      <w:marLeft w:val="0"/>
      <w:marRight w:val="0"/>
      <w:marTop w:val="0"/>
      <w:marBottom w:val="0"/>
      <w:divBdr>
        <w:top w:val="none" w:sz="0" w:space="0" w:color="auto"/>
        <w:left w:val="none" w:sz="0" w:space="0" w:color="auto"/>
        <w:bottom w:val="none" w:sz="0" w:space="0" w:color="auto"/>
        <w:right w:val="none" w:sz="0" w:space="0" w:color="auto"/>
      </w:divBdr>
    </w:div>
    <w:div w:id="708411082">
      <w:bodyDiv w:val="1"/>
      <w:marLeft w:val="0"/>
      <w:marRight w:val="0"/>
      <w:marTop w:val="0"/>
      <w:marBottom w:val="0"/>
      <w:divBdr>
        <w:top w:val="none" w:sz="0" w:space="0" w:color="auto"/>
        <w:left w:val="none" w:sz="0" w:space="0" w:color="auto"/>
        <w:bottom w:val="none" w:sz="0" w:space="0" w:color="auto"/>
        <w:right w:val="none" w:sz="0" w:space="0" w:color="auto"/>
      </w:divBdr>
    </w:div>
    <w:div w:id="815075005">
      <w:bodyDiv w:val="1"/>
      <w:marLeft w:val="0"/>
      <w:marRight w:val="0"/>
      <w:marTop w:val="0"/>
      <w:marBottom w:val="0"/>
      <w:divBdr>
        <w:top w:val="none" w:sz="0" w:space="0" w:color="auto"/>
        <w:left w:val="none" w:sz="0" w:space="0" w:color="auto"/>
        <w:bottom w:val="none" w:sz="0" w:space="0" w:color="auto"/>
        <w:right w:val="none" w:sz="0" w:space="0" w:color="auto"/>
      </w:divBdr>
    </w:div>
    <w:div w:id="873420656">
      <w:bodyDiv w:val="1"/>
      <w:marLeft w:val="0"/>
      <w:marRight w:val="0"/>
      <w:marTop w:val="0"/>
      <w:marBottom w:val="0"/>
      <w:divBdr>
        <w:top w:val="none" w:sz="0" w:space="0" w:color="auto"/>
        <w:left w:val="none" w:sz="0" w:space="0" w:color="auto"/>
        <w:bottom w:val="none" w:sz="0" w:space="0" w:color="auto"/>
        <w:right w:val="none" w:sz="0" w:space="0" w:color="auto"/>
      </w:divBdr>
    </w:div>
    <w:div w:id="1210336721">
      <w:bodyDiv w:val="1"/>
      <w:marLeft w:val="0"/>
      <w:marRight w:val="0"/>
      <w:marTop w:val="0"/>
      <w:marBottom w:val="0"/>
      <w:divBdr>
        <w:top w:val="none" w:sz="0" w:space="0" w:color="auto"/>
        <w:left w:val="none" w:sz="0" w:space="0" w:color="auto"/>
        <w:bottom w:val="none" w:sz="0" w:space="0" w:color="auto"/>
        <w:right w:val="none" w:sz="0" w:space="0" w:color="auto"/>
      </w:divBdr>
    </w:div>
    <w:div w:id="1652521275">
      <w:bodyDiv w:val="1"/>
      <w:marLeft w:val="0"/>
      <w:marRight w:val="0"/>
      <w:marTop w:val="0"/>
      <w:marBottom w:val="0"/>
      <w:divBdr>
        <w:top w:val="none" w:sz="0" w:space="0" w:color="auto"/>
        <w:left w:val="none" w:sz="0" w:space="0" w:color="auto"/>
        <w:bottom w:val="none" w:sz="0" w:space="0" w:color="auto"/>
        <w:right w:val="none" w:sz="0" w:space="0" w:color="auto"/>
      </w:divBdr>
    </w:div>
    <w:div w:id="1679037940">
      <w:bodyDiv w:val="1"/>
      <w:marLeft w:val="0"/>
      <w:marRight w:val="0"/>
      <w:marTop w:val="0"/>
      <w:marBottom w:val="0"/>
      <w:divBdr>
        <w:top w:val="none" w:sz="0" w:space="0" w:color="auto"/>
        <w:left w:val="none" w:sz="0" w:space="0" w:color="auto"/>
        <w:bottom w:val="none" w:sz="0" w:space="0" w:color="auto"/>
        <w:right w:val="none" w:sz="0" w:space="0" w:color="auto"/>
      </w:divBdr>
    </w:div>
    <w:div w:id="1719938703">
      <w:bodyDiv w:val="1"/>
      <w:marLeft w:val="0"/>
      <w:marRight w:val="0"/>
      <w:marTop w:val="0"/>
      <w:marBottom w:val="0"/>
      <w:divBdr>
        <w:top w:val="none" w:sz="0" w:space="0" w:color="auto"/>
        <w:left w:val="none" w:sz="0" w:space="0" w:color="auto"/>
        <w:bottom w:val="none" w:sz="0" w:space="0" w:color="auto"/>
        <w:right w:val="none" w:sz="0" w:space="0" w:color="auto"/>
      </w:divBdr>
    </w:div>
    <w:div w:id="1870802360">
      <w:bodyDiv w:val="1"/>
      <w:marLeft w:val="0"/>
      <w:marRight w:val="0"/>
      <w:marTop w:val="0"/>
      <w:marBottom w:val="0"/>
      <w:divBdr>
        <w:top w:val="none" w:sz="0" w:space="0" w:color="auto"/>
        <w:left w:val="none" w:sz="0" w:space="0" w:color="auto"/>
        <w:bottom w:val="none" w:sz="0" w:space="0" w:color="auto"/>
        <w:right w:val="none" w:sz="0" w:space="0" w:color="auto"/>
      </w:divBdr>
    </w:div>
    <w:div w:id="1942378098">
      <w:bodyDiv w:val="1"/>
      <w:marLeft w:val="0"/>
      <w:marRight w:val="0"/>
      <w:marTop w:val="0"/>
      <w:marBottom w:val="0"/>
      <w:divBdr>
        <w:top w:val="none" w:sz="0" w:space="0" w:color="auto"/>
        <w:left w:val="none" w:sz="0" w:space="0" w:color="auto"/>
        <w:bottom w:val="none" w:sz="0" w:space="0" w:color="auto"/>
        <w:right w:val="none" w:sz="0" w:space="0" w:color="auto"/>
      </w:divBdr>
    </w:div>
    <w:div w:id="1988171674">
      <w:bodyDiv w:val="1"/>
      <w:marLeft w:val="0"/>
      <w:marRight w:val="0"/>
      <w:marTop w:val="0"/>
      <w:marBottom w:val="0"/>
      <w:divBdr>
        <w:top w:val="none" w:sz="0" w:space="0" w:color="auto"/>
        <w:left w:val="none" w:sz="0" w:space="0" w:color="auto"/>
        <w:bottom w:val="none" w:sz="0" w:space="0" w:color="auto"/>
        <w:right w:val="none" w:sz="0" w:space="0" w:color="auto"/>
      </w:divBdr>
    </w:div>
    <w:div w:id="20511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Lanke</dc:creator>
  <cp:keywords/>
  <dc:description/>
  <cp:lastModifiedBy>Shruti Lanke</cp:lastModifiedBy>
  <cp:revision>3</cp:revision>
  <dcterms:created xsi:type="dcterms:W3CDTF">2024-08-19T08:23:00Z</dcterms:created>
  <dcterms:modified xsi:type="dcterms:W3CDTF">2024-08-19T08:38:00Z</dcterms:modified>
</cp:coreProperties>
</file>