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 Insights Analysis Report</w:t>
      </w:r>
    </w:p>
    <w:p>
      <w:pPr>
        <w:pStyle w:val="Heading1"/>
      </w:pPr>
      <w:r>
        <w:t>Project Title</w:t>
      </w:r>
    </w:p>
    <w:p>
      <w:pPr>
        <w:jc w:val="left"/>
      </w:pPr>
      <w:r>
        <w:t>Superstore Sales Insights Dashboard</w:t>
      </w:r>
    </w:p>
    <w:p>
      <w:pPr>
        <w:pStyle w:val="Heading1"/>
      </w:pPr>
      <w:r>
        <w:t>Author</w:t>
      </w:r>
    </w:p>
    <w:p>
      <w:pPr>
        <w:jc w:val="left"/>
      </w:pPr>
      <w:r>
        <w:t>Shruti</w:t>
      </w:r>
    </w:p>
    <w:p>
      <w:pPr>
        <w:pStyle w:val="Heading1"/>
      </w:pPr>
      <w:r>
        <w:t>Tools Used</w:t>
      </w:r>
    </w:p>
    <w:p>
      <w:pPr>
        <w:jc w:val="left"/>
      </w:pPr>
      <w:r>
        <w:t>Python (Pandas, Matplotlib, Seaborn), Jupyter Notebook</w:t>
      </w:r>
    </w:p>
    <w:p>
      <w:pPr>
        <w:pStyle w:val="Heading1"/>
      </w:pPr>
      <w:r>
        <w:t>1. Objective</w:t>
      </w:r>
    </w:p>
    <w:p>
      <w:pPr>
        <w:jc w:val="left"/>
      </w:pPr>
      <w:r>
        <w:t>The goal of this project is to analyze sales data from a retail superstore to uncover trends, identify top-performing products and customers, evaluate regional performance, and assess the impact of discounts on profitability. The final deliverables include visualizations, key insights, and actionable business recommendations.</w:t>
      </w:r>
    </w:p>
    <w:p>
      <w:pPr>
        <w:pStyle w:val="Heading1"/>
      </w:pPr>
      <w:r>
        <w:t>2. Dataset Overview</w:t>
      </w:r>
    </w:p>
    <w:p>
      <w:pPr>
        <w:jc w:val="left"/>
      </w:pPr>
      <w:r>
        <w:t>- Source: Sample Superstore Dataset (Kaggle)</w:t>
      </w:r>
    </w:p>
    <w:p>
      <w:pPr>
        <w:jc w:val="left"/>
      </w:pPr>
      <w:r>
        <w:t>- Total Records: ~9,994 rows</w:t>
      </w:r>
    </w:p>
    <w:p>
      <w:pPr>
        <w:jc w:val="left"/>
      </w:pPr>
      <w:r>
        <w:t>- Key Columns:</w:t>
      </w:r>
    </w:p>
    <w:p>
      <w:pPr>
        <w:jc w:val="left"/>
      </w:pPr>
      <w:r>
        <w:t xml:space="preserve">  - Order Date, Sales, Profit, Discount</w:t>
      </w:r>
    </w:p>
    <w:p>
      <w:pPr>
        <w:jc w:val="left"/>
      </w:pPr>
      <w:r>
        <w:t xml:space="preserve">  - Product Name, Category, Sub-Category</w:t>
      </w:r>
    </w:p>
    <w:p>
      <w:pPr>
        <w:jc w:val="left"/>
      </w:pPr>
      <w:r>
        <w:t xml:space="preserve">  - Customer Name, Segment, Region, State</w:t>
      </w:r>
    </w:p>
    <w:p>
      <w:pPr>
        <w:pStyle w:val="Heading1"/>
      </w:pPr>
      <w:r>
        <w:t>3. Data Cleaning Process</w:t>
      </w:r>
    </w:p>
    <w:p>
      <w:pPr>
        <w:jc w:val="left"/>
      </w:pPr>
      <w:r>
        <w:t>- Removed duplicate records</w:t>
      </w:r>
    </w:p>
    <w:p>
      <w:pPr>
        <w:jc w:val="left"/>
      </w:pPr>
      <w:r>
        <w:t>- Handled missing values (dropped &lt;0.5% null rows)</w:t>
      </w:r>
    </w:p>
    <w:p>
      <w:pPr>
        <w:jc w:val="left"/>
      </w:pPr>
      <w:r>
        <w:t>- Converted Order Date and Ship Date to datetime format</w:t>
      </w:r>
    </w:p>
    <w:p>
      <w:pPr>
        <w:jc w:val="left"/>
      </w:pPr>
      <w:r>
        <w:t>- Stripped extra spaces, standardized text case in category/product columns</w:t>
      </w:r>
    </w:p>
    <w:p>
      <w:pPr>
        <w:pStyle w:val="Heading1"/>
      </w:pPr>
      <w:r>
        <w:t>4. Exploratory Data Analysis (EDA)</w:t>
      </w:r>
    </w:p>
    <w:p>
      <w:pPr>
        <w:jc w:val="left"/>
      </w:pPr>
      <w:r>
        <w:t>4.1 Sales &amp; Profit Trend Over Time:</w:t>
      </w:r>
    </w:p>
    <w:p>
      <w:pPr>
        <w:jc w:val="left"/>
      </w:pPr>
      <w:r>
        <w:t xml:space="preserve">  - Sales peaked during Nov-Dec, showing a strong year-end seasonal trend.</w:t>
      </w:r>
    </w:p>
    <w:p>
      <w:pPr>
        <w:jc w:val="left"/>
      </w:pPr>
      <w:r>
        <w:t xml:space="preserve">  - Profits fluctuated, with losses during high-discount months.</w:t>
      </w:r>
    </w:p>
    <w:p>
      <w:pPr>
        <w:jc w:val="left"/>
      </w:pPr>
    </w:p>
    <w:p>
      <w:pPr>
        <w:jc w:val="left"/>
      </w:pPr>
      <w:r>
        <w:t>4.2 Top 10 Products by Sales:</w:t>
      </w:r>
    </w:p>
    <w:p>
      <w:pPr>
        <w:jc w:val="left"/>
      </w:pPr>
      <w:r>
        <w:t xml:space="preserve">  - Products like Chairs, Phones, and Binders contributed the most to revenue.</w:t>
      </w:r>
    </w:p>
    <w:p>
      <w:pPr>
        <w:jc w:val="left"/>
      </w:pPr>
    </w:p>
    <w:p>
      <w:pPr>
        <w:jc w:val="left"/>
      </w:pPr>
      <w:r>
        <w:t>4.3 Category &amp; Sub-Category Performance:</w:t>
      </w:r>
    </w:p>
    <w:p>
      <w:pPr>
        <w:jc w:val="left"/>
      </w:pPr>
      <w:r>
        <w:t xml:space="preserve">  - Technology generated the highest profits</w:t>
      </w:r>
    </w:p>
    <w:p>
      <w:pPr>
        <w:jc w:val="left"/>
      </w:pPr>
      <w:r>
        <w:t xml:space="preserve">  - Tables had high sales but were mostly unprofitable</w:t>
      </w:r>
    </w:p>
    <w:p>
      <w:pPr>
        <w:jc w:val="left"/>
      </w:pPr>
    </w:p>
    <w:p>
      <w:pPr>
        <w:jc w:val="left"/>
      </w:pPr>
      <w:r>
        <w:t>4.4 Regional Profitability:</w:t>
      </w:r>
    </w:p>
    <w:p>
      <w:pPr>
        <w:jc w:val="left"/>
      </w:pPr>
      <w:r>
        <w:t xml:space="preserve">  - East region delivered the highest profit, while Central performed inconsistently.</w:t>
      </w:r>
    </w:p>
    <w:p>
      <w:pPr>
        <w:jc w:val="left"/>
      </w:pPr>
      <w:r>
        <w:t xml:space="preserve">  - California was the most profitable state; Texas had high sales but low margins</w:t>
      </w:r>
    </w:p>
    <w:p>
      <w:pPr>
        <w:jc w:val="left"/>
      </w:pPr>
    </w:p>
    <w:p>
      <w:pPr>
        <w:jc w:val="left"/>
      </w:pPr>
      <w:r>
        <w:t>4.5 Discount vs Profit:</w:t>
      </w:r>
    </w:p>
    <w:p>
      <w:pPr>
        <w:jc w:val="left"/>
      </w:pPr>
      <w:r>
        <w:t xml:space="preserve">  - Clear negative relationship: discounts above 20% often resulted in losses</w:t>
      </w:r>
    </w:p>
    <w:p>
      <w:pPr>
        <w:jc w:val="left"/>
      </w:pPr>
    </w:p>
    <w:p>
      <w:pPr>
        <w:jc w:val="left"/>
      </w:pPr>
      <w:r>
        <w:t>4.6 Top 10 Customers:</w:t>
      </w:r>
    </w:p>
    <w:p>
      <w:pPr>
        <w:jc w:val="left"/>
      </w:pPr>
      <w:r>
        <w:t xml:space="preserve">  - A small number of customers (top 10) contributed significantly to total revenue</w:t>
      </w:r>
    </w:p>
    <w:p>
      <w:pPr>
        <w:pStyle w:val="Heading1"/>
      </w:pPr>
      <w:r>
        <w:t>5. Key Business Insights</w:t>
      </w:r>
    </w:p>
    <w:p>
      <w:pPr>
        <w:jc w:val="left"/>
      </w:pPr>
      <w:r>
        <w:t>1. East region generated the highest profit, while Central region was less consistent.</w:t>
      </w:r>
    </w:p>
    <w:p>
      <w:pPr>
        <w:jc w:val="left"/>
      </w:pPr>
      <w:r>
        <w:t>2. Tables had high sales but incurred significant losses.</w:t>
      </w:r>
    </w:p>
    <w:p>
      <w:pPr>
        <w:jc w:val="left"/>
      </w:pPr>
      <w:r>
        <w:t>3. Heavy discounting (&gt;20%) led to profit erosion, especially in Furniture.</w:t>
      </w:r>
    </w:p>
    <w:p>
      <w:pPr>
        <w:jc w:val="left"/>
      </w:pPr>
      <w:r>
        <w:t>4. Technology is the most profitable category overall.</w:t>
      </w:r>
    </w:p>
    <w:p>
      <w:pPr>
        <w:jc w:val="left"/>
      </w:pPr>
      <w:r>
        <w:t>5. California is the strongest market in both revenue and profit.</w:t>
      </w:r>
    </w:p>
    <w:p>
      <w:pPr>
        <w:jc w:val="left"/>
      </w:pPr>
      <w:r>
        <w:t>6. Q4 (Oct–Dec) sees a seasonal spike in sales.</w:t>
      </w:r>
    </w:p>
    <w:p>
      <w:pPr>
        <w:pStyle w:val="Heading1"/>
      </w:pPr>
      <w:r>
        <w:t>6. Business Recommendations</w:t>
      </w:r>
    </w:p>
    <w:p>
      <w:pPr>
        <w:jc w:val="left"/>
      </w:pPr>
      <w:r>
        <w:t>1. Restructure discounts on loss-making products like Tables to preserve margins.</w:t>
      </w:r>
    </w:p>
    <w:p>
      <w:pPr>
        <w:jc w:val="left"/>
      </w:pPr>
      <w:r>
        <w:t>2. Increase inventory and marketing for profitable sub-categories like Phones and Binders.</w:t>
      </w:r>
    </w:p>
    <w:p>
      <w:pPr>
        <w:jc w:val="left"/>
      </w:pPr>
      <w:r>
        <w:t>3. Focus campaigns on the East and West regions, where profitability is higher.</w:t>
      </w:r>
    </w:p>
    <w:p>
      <w:pPr>
        <w:jc w:val="left"/>
      </w:pPr>
      <w:r>
        <w:t>4. Monitor and manage loss-making states like Texas and Illinois more closely.</w:t>
      </w:r>
    </w:p>
    <w:p>
      <w:pPr>
        <w:jc w:val="left"/>
      </w:pPr>
      <w:r>
        <w:t>5. Target Home Office and Consumer segments for higher-margin growth.</w:t>
      </w:r>
    </w:p>
    <w:p>
      <w:pPr>
        <w:pStyle w:val="Heading1"/>
      </w:pPr>
      <w:r>
        <w:t>7. Tools &amp; Technologies Used</w:t>
      </w:r>
    </w:p>
    <w:p>
      <w:pPr>
        <w:jc w:val="left"/>
      </w:pPr>
      <w:r>
        <w:t>- Python: Data cleaning &amp; analysis</w:t>
      </w:r>
    </w:p>
    <w:p>
      <w:pPr>
        <w:jc w:val="left"/>
      </w:pPr>
      <w:r>
        <w:t>- Pandas: Data manipulation</w:t>
      </w:r>
    </w:p>
    <w:p>
      <w:pPr>
        <w:jc w:val="left"/>
      </w:pPr>
      <w:r>
        <w:t>- Seaborn: Data visualization</w:t>
      </w:r>
    </w:p>
    <w:p>
      <w:pPr>
        <w:jc w:val="left"/>
      </w:pPr>
      <w:r>
        <w:t>- Matplotlib: Trend plotting</w:t>
      </w:r>
    </w:p>
    <w:p>
      <w:pPr>
        <w:jc w:val="left"/>
      </w:pPr>
      <w:r>
        <w:t>- Jupyter Notebook: Development environment</w:t>
      </w:r>
    </w:p>
    <w:p>
      <w:pPr>
        <w:pStyle w:val="Heading1"/>
      </w:pPr>
      <w:r>
        <w:t>8. Conclusion</w:t>
      </w:r>
    </w:p>
    <w:p>
      <w:pPr>
        <w:jc w:val="left"/>
      </w:pPr>
      <w:r>
        <w:t>This analysis provided actionable insights for a retail business to:</w:t>
      </w:r>
    </w:p>
    <w:p>
      <w:pPr>
        <w:jc w:val="left"/>
      </w:pPr>
      <w:r>
        <w:t>- Refine discount strategies</w:t>
      </w:r>
    </w:p>
    <w:p>
      <w:pPr>
        <w:jc w:val="left"/>
      </w:pPr>
      <w:r>
        <w:t>- Focus on profitable geographies and products</w:t>
      </w:r>
    </w:p>
    <w:p>
      <w:pPr>
        <w:jc w:val="left"/>
      </w:pPr>
      <w:r>
        <w:t>- Align operations with customer and product profitability</w:t>
      </w:r>
    </w:p>
    <w:p>
      <w:pPr>
        <w:jc w:val="left"/>
      </w:pPr>
    </w:p>
    <w:p>
      <w:pPr>
        <w:jc w:val="left"/>
      </w:pPr>
      <w:r>
        <w:t>The dashboard and report together can support better data-driven decisions.</w:t>
      </w:r>
    </w:p>
    <w:p>
      <w:pPr>
        <w:pStyle w:val="Heading1"/>
      </w:pPr>
      <w:r>
        <w:t>Appendices</w:t>
      </w:r>
    </w:p>
    <w:p>
      <w:pPr>
        <w:jc w:val="left"/>
      </w:pPr>
      <w:r>
        <w:t>- superstore_sales_cleaned.csv</w:t>
      </w:r>
    </w:p>
    <w:p>
      <w:pPr>
        <w:jc w:val="left"/>
      </w:pPr>
      <w:r>
        <w:t>- Superstore_EDA.ipynb</w:t>
      </w:r>
    </w:p>
    <w:p>
      <w:pPr>
        <w:jc w:val="left"/>
      </w:pPr>
      <w:r>
        <w:t>- Graphs: Sales Trend, Top Products, Region-wise Profit,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