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C1359" w14:textId="77777777" w:rsidR="00A52F6E" w:rsidRDefault="00000000">
      <w:pPr>
        <w:pStyle w:val="Heading1"/>
      </w:pPr>
      <w:bookmarkStart w:id="0" w:name="X11d522a8dc64c2f6b69fb1a18f46cb585baff04"/>
      <w:r>
        <w:t>Inner Intelligence — 25 Behavioral Parameters (Documentation)</w:t>
      </w:r>
    </w:p>
    <w:p w14:paraId="1BDC135A" w14:textId="77777777" w:rsidR="00A52F6E" w:rsidRDefault="00000000">
      <w:pPr>
        <w:pStyle w:val="BlockText"/>
      </w:pPr>
      <w:r>
        <w:rPr>
          <w:b/>
          <w:bCs/>
        </w:rPr>
        <w:t>Purpose of this document</w:t>
      </w:r>
      <w:r>
        <w:t xml:space="preserve"> A plain-English guide to the Inner Intelligence module: what the 25 behavioral parameters are, what they mean, how they are grouped and used inside each feature (Behavioral Drivers, Core Signature, Overall Conclusion, Deeper Parameters, Interview Prep, Company Fit), and how a recruiter can use the output.</w:t>
      </w:r>
    </w:p>
    <w:p w14:paraId="1BDC135B" w14:textId="77777777" w:rsidR="00A52F6E" w:rsidRDefault="00000000">
      <w:r>
        <w:pict w14:anchorId="1BDC152C">
          <v:rect id="_x0000_i1025" style="width:0;height:1.5pt" o:hralign="center" o:hrstd="t" o:hr="t"/>
        </w:pict>
      </w:r>
    </w:p>
    <w:p w14:paraId="1BDC135C" w14:textId="77777777" w:rsidR="00A52F6E" w:rsidRDefault="00000000">
      <w:pPr>
        <w:pStyle w:val="Heading2"/>
      </w:pPr>
      <w:bookmarkStart w:id="1" w:name="what-is-inner-intelligence"/>
      <w:r>
        <w:t>1. What is Inner Intelligence?</w:t>
      </w:r>
    </w:p>
    <w:p w14:paraId="1BDC135D" w14:textId="77777777" w:rsidR="00A52F6E" w:rsidRDefault="00000000">
      <w:pPr>
        <w:pStyle w:val="FirstParagraph"/>
      </w:pPr>
      <w:r>
        <w:t xml:space="preserve">Inner Intelligence is a </w:t>
      </w:r>
      <w:r>
        <w:rPr>
          <w:b/>
          <w:bCs/>
        </w:rPr>
        <w:t>behavioral reflection tool</w:t>
      </w:r>
      <w:r>
        <w:t xml:space="preserve">. It reads a candidate’s </w:t>
      </w:r>
      <w:r>
        <w:rPr>
          <w:b/>
          <w:bCs/>
        </w:rPr>
        <w:t>Name + Date of Birth (DOB) + Resume</w:t>
      </w:r>
      <w:r>
        <w:t xml:space="preserve"> and produces a structured behavioral profile of how that person tends to work, communicate, and respond under pressure.</w:t>
      </w:r>
    </w:p>
    <w:p w14:paraId="1BDC135E" w14:textId="77777777" w:rsidR="00A52F6E" w:rsidRDefault="00000000">
      <w:pPr>
        <w:pStyle w:val="BodyText"/>
      </w:pPr>
      <w:r>
        <w:t xml:space="preserve">It is deliberately </w:t>
      </w:r>
      <w:r>
        <w:rPr>
          <w:b/>
          <w:bCs/>
        </w:rPr>
        <w:t>separate from the 23-parameter scorecard</w:t>
      </w:r>
      <w:r>
        <w:t>:</w:t>
      </w:r>
    </w:p>
    <w:p w14:paraId="1BDC135F" w14:textId="77777777" w:rsidR="00A52F6E" w:rsidRDefault="00000000">
      <w:pPr>
        <w:pStyle w:val="Compact"/>
        <w:numPr>
          <w:ilvl w:val="0"/>
          <w:numId w:val="2"/>
        </w:numPr>
      </w:pPr>
      <w:r>
        <w:t xml:space="preserve">The </w:t>
      </w:r>
      <w:r>
        <w:rPr>
          <w:b/>
          <w:bCs/>
        </w:rPr>
        <w:t>23-parameter scorecard</w:t>
      </w:r>
      <w:r>
        <w:t xml:space="preserve"> is the hiring score (weighted %).</w:t>
      </w:r>
    </w:p>
    <w:p w14:paraId="1BDC1360" w14:textId="77777777" w:rsidR="00A52F6E" w:rsidRDefault="00000000">
      <w:pPr>
        <w:pStyle w:val="Compact"/>
        <w:numPr>
          <w:ilvl w:val="0"/>
          <w:numId w:val="2"/>
        </w:numPr>
      </w:pPr>
      <w:r>
        <w:rPr>
          <w:b/>
          <w:bCs/>
        </w:rPr>
        <w:t>Inner Intelligence</w:t>
      </w:r>
      <w:r>
        <w:t xml:space="preserve"> is a </w:t>
      </w:r>
      <w:r>
        <w:rPr>
          <w:b/>
          <w:bCs/>
        </w:rPr>
        <w:t>reflection layer</w:t>
      </w:r>
      <w:r>
        <w:t xml:space="preserve"> — a way to </w:t>
      </w:r>
      <w:r>
        <w:rPr>
          <w:i/>
          <w:iCs/>
        </w:rPr>
        <w:t>see</w:t>
      </w:r>
      <w:r>
        <w:t xml:space="preserve"> behavioral patterns, ask better interview questions, and spot strengths or gaps to verify in conversation.</w:t>
      </w:r>
    </w:p>
    <w:p w14:paraId="1BDC1362" w14:textId="77777777" w:rsidR="00A52F6E" w:rsidRDefault="00000000">
      <w:r>
        <w:pict w14:anchorId="1BDC152D">
          <v:rect id="_x0000_i1026" style="width:0;height:1.5pt" o:hralign="center" o:hrstd="t" o:hr="t"/>
        </w:pict>
      </w:r>
    </w:p>
    <w:p w14:paraId="1BDC1363" w14:textId="77777777" w:rsidR="00A52F6E" w:rsidRDefault="00000000">
      <w:pPr>
        <w:pStyle w:val="Heading2"/>
      </w:pPr>
      <w:bookmarkStart w:id="2" w:name="what-goes-in-the-inputs"/>
      <w:bookmarkEnd w:id="1"/>
      <w:r>
        <w:t>2. What goes in (the inputs)</w:t>
      </w:r>
    </w:p>
    <w:tbl>
      <w:tblPr>
        <w:tblStyle w:val="Table"/>
        <w:tblW w:w="5000" w:type="pct"/>
        <w:tblLayout w:type="fixed"/>
        <w:tblLook w:val="0020" w:firstRow="1" w:lastRow="0" w:firstColumn="0" w:lastColumn="0" w:noHBand="0" w:noVBand="0"/>
      </w:tblPr>
      <w:tblGrid>
        <w:gridCol w:w="4788"/>
        <w:gridCol w:w="4788"/>
      </w:tblGrid>
      <w:tr w:rsidR="00A52F6E" w14:paraId="1BDC1366" w14:textId="77777777" w:rsidTr="00A52F6E">
        <w:trPr>
          <w:cnfStyle w:val="100000000000" w:firstRow="1" w:lastRow="0" w:firstColumn="0" w:lastColumn="0" w:oddVBand="0" w:evenVBand="0" w:oddHBand="0" w:evenHBand="0" w:firstRowFirstColumn="0" w:firstRowLastColumn="0" w:lastRowFirstColumn="0" w:lastRowLastColumn="0"/>
          <w:tblHeader/>
        </w:trPr>
        <w:tc>
          <w:tcPr>
            <w:tcW w:w="3960" w:type="dxa"/>
          </w:tcPr>
          <w:p w14:paraId="1BDC1364" w14:textId="77777777" w:rsidR="00A52F6E" w:rsidRDefault="00000000">
            <w:pPr>
              <w:pStyle w:val="Compact"/>
            </w:pPr>
            <w:r>
              <w:t>Input</w:t>
            </w:r>
          </w:p>
        </w:tc>
        <w:tc>
          <w:tcPr>
            <w:tcW w:w="3960" w:type="dxa"/>
          </w:tcPr>
          <w:p w14:paraId="1BDC1365" w14:textId="77777777" w:rsidR="00A52F6E" w:rsidRDefault="00000000">
            <w:pPr>
              <w:pStyle w:val="Compact"/>
            </w:pPr>
            <w:r>
              <w:t>Role</w:t>
            </w:r>
          </w:p>
        </w:tc>
      </w:tr>
      <w:tr w:rsidR="00A52F6E" w14:paraId="1BDC1369" w14:textId="77777777">
        <w:tc>
          <w:tcPr>
            <w:tcW w:w="3960" w:type="dxa"/>
          </w:tcPr>
          <w:p w14:paraId="1BDC1367" w14:textId="77777777" w:rsidR="00A52F6E" w:rsidRDefault="00000000">
            <w:pPr>
              <w:pStyle w:val="Compact"/>
            </w:pPr>
            <w:r>
              <w:rPr>
                <w:b/>
                <w:bCs/>
              </w:rPr>
              <w:t>Date of Birth</w:t>
            </w:r>
          </w:p>
        </w:tc>
        <w:tc>
          <w:tcPr>
            <w:tcW w:w="3960" w:type="dxa"/>
          </w:tcPr>
          <w:p w14:paraId="1BDC1368" w14:textId="77777777" w:rsidR="00A52F6E" w:rsidRDefault="00000000">
            <w:pPr>
              <w:pStyle w:val="Compact"/>
            </w:pPr>
            <w:r>
              <w:t>Converted into numerology numbers that score each behavioral parameter. Required for a full profile.</w:t>
            </w:r>
          </w:p>
        </w:tc>
      </w:tr>
      <w:tr w:rsidR="00A52F6E" w14:paraId="1BDC136C" w14:textId="77777777">
        <w:tc>
          <w:tcPr>
            <w:tcW w:w="3960" w:type="dxa"/>
          </w:tcPr>
          <w:p w14:paraId="1BDC136A" w14:textId="77777777" w:rsidR="00A52F6E" w:rsidRDefault="00000000">
            <w:pPr>
              <w:pStyle w:val="Compact"/>
            </w:pPr>
            <w:r>
              <w:rPr>
                <w:b/>
                <w:bCs/>
              </w:rPr>
              <w:t>Name</w:t>
            </w:r>
            <w:r>
              <w:t xml:space="preserve"> (as used for numerology)</w:t>
            </w:r>
          </w:p>
        </w:tc>
        <w:tc>
          <w:tcPr>
            <w:tcW w:w="3960" w:type="dxa"/>
          </w:tcPr>
          <w:p w14:paraId="1BDC136B" w14:textId="77777777" w:rsidR="00A52F6E" w:rsidRDefault="00000000">
            <w:pPr>
              <w:pStyle w:val="Compact"/>
            </w:pPr>
            <w:r>
              <w:t>Converted into name-based numbers (expression, soul urge, personality, balance).</w:t>
            </w:r>
          </w:p>
        </w:tc>
      </w:tr>
      <w:tr w:rsidR="00A52F6E" w14:paraId="1BDC136F" w14:textId="77777777">
        <w:tc>
          <w:tcPr>
            <w:tcW w:w="3960" w:type="dxa"/>
          </w:tcPr>
          <w:p w14:paraId="1BDC136D" w14:textId="77777777" w:rsidR="00A52F6E" w:rsidRDefault="00000000">
            <w:pPr>
              <w:pStyle w:val="Compact"/>
            </w:pPr>
            <w:r>
              <w:rPr>
                <w:b/>
                <w:bCs/>
              </w:rPr>
              <w:t>Resume / CV text</w:t>
            </w:r>
          </w:p>
        </w:tc>
        <w:tc>
          <w:tcPr>
            <w:tcW w:w="3960" w:type="dxa"/>
          </w:tcPr>
          <w:p w14:paraId="1BDC136E" w14:textId="77777777" w:rsidR="00A52F6E" w:rsidRDefault="00000000">
            <w:pPr>
              <w:pStyle w:val="Compact"/>
            </w:pPr>
            <w:r>
              <w:t xml:space="preserve">A light </w:t>
            </w:r>
            <w:r>
              <w:rPr>
                <w:b/>
                <w:bCs/>
              </w:rPr>
              <w:t>booster only</w:t>
            </w:r>
            <w:r>
              <w:t xml:space="preserve"> — matched keywords add a small </w:t>
            </w:r>
            <w:r>
              <w:rPr>
                <w:rStyle w:val="VerbatimChar"/>
              </w:rPr>
              <w:t>+2</w:t>
            </w:r>
            <w:r>
              <w:t xml:space="preserve"> to a relevant parameter (and </w:t>
            </w:r>
            <w:r>
              <w:rPr>
                <w:rStyle w:val="VerbatimChar"/>
              </w:rPr>
              <w:t>-1</w:t>
            </w:r>
            <w:r>
              <w:t xml:space="preserve"> if a low parameter has no resume support). It never dominates the score.</w:t>
            </w:r>
          </w:p>
        </w:tc>
      </w:tr>
    </w:tbl>
    <w:p w14:paraId="1BDC1370" w14:textId="77777777" w:rsidR="00A52F6E" w:rsidRDefault="00000000">
      <w:pPr>
        <w:pStyle w:val="BodyText"/>
      </w:pPr>
      <w:r>
        <w:t xml:space="preserve">If no DOB is set, the app shows a </w:t>
      </w:r>
      <w:r>
        <w:rPr>
          <w:b/>
          <w:bCs/>
        </w:rPr>
        <w:t>“Enter Date of Birth to calculate”</w:t>
      </w:r>
      <w:r>
        <w:t xml:space="preserve"> gate and waits — a name alone gives only a preview.</w:t>
      </w:r>
    </w:p>
    <w:p w14:paraId="1BDC1371" w14:textId="77777777" w:rsidR="00A52F6E" w:rsidRDefault="00000000">
      <w:r>
        <w:pict w14:anchorId="1BDC152E">
          <v:rect id="_x0000_i1027" style="width:0;height:1.5pt" o:hralign="center" o:hrstd="t" o:hr="t"/>
        </w:pict>
      </w:r>
    </w:p>
    <w:p w14:paraId="1BDC1372" w14:textId="77777777" w:rsidR="00A52F6E" w:rsidRDefault="00000000">
      <w:pPr>
        <w:pStyle w:val="Heading2"/>
      </w:pPr>
      <w:bookmarkStart w:id="3" w:name="the-base-the-9-numbers"/>
      <w:bookmarkEnd w:id="2"/>
      <w:r>
        <w:lastRenderedPageBreak/>
        <w:t>3. The base: the 9 numbers</w:t>
      </w:r>
    </w:p>
    <w:p w14:paraId="1BDC1373" w14:textId="77777777" w:rsidR="00A52F6E" w:rsidRDefault="00000000">
      <w:pPr>
        <w:pStyle w:val="FirstParagraph"/>
      </w:pPr>
      <w:r>
        <w:t xml:space="preserve">Every candidate gets </w:t>
      </w:r>
      <w:r>
        <w:rPr>
          <w:b/>
          <w:bCs/>
        </w:rPr>
        <w:t>9 numerology numbers</w:t>
      </w:r>
      <w:r>
        <w:t xml:space="preserve"> from their name and DOB:</w:t>
      </w:r>
    </w:p>
    <w:tbl>
      <w:tblPr>
        <w:tblStyle w:val="Table"/>
        <w:tblW w:w="0" w:type="auto"/>
        <w:tblLook w:val="0020" w:firstRow="1" w:lastRow="0" w:firstColumn="0" w:lastColumn="0" w:noHBand="0" w:noVBand="0"/>
      </w:tblPr>
      <w:tblGrid>
        <w:gridCol w:w="1645"/>
        <w:gridCol w:w="5866"/>
      </w:tblGrid>
      <w:tr w:rsidR="00A52F6E" w14:paraId="1BDC1376" w14:textId="77777777" w:rsidTr="00A52F6E">
        <w:trPr>
          <w:cnfStyle w:val="100000000000" w:firstRow="1" w:lastRow="0" w:firstColumn="0" w:lastColumn="0" w:oddVBand="0" w:evenVBand="0" w:oddHBand="0" w:evenHBand="0" w:firstRowFirstColumn="0" w:firstRowLastColumn="0" w:lastRowFirstColumn="0" w:lastRowLastColumn="0"/>
          <w:tblHeader/>
        </w:trPr>
        <w:tc>
          <w:tcPr>
            <w:tcW w:w="0" w:type="auto"/>
          </w:tcPr>
          <w:p w14:paraId="1BDC1374" w14:textId="77777777" w:rsidR="00A52F6E" w:rsidRDefault="00000000">
            <w:pPr>
              <w:pStyle w:val="Compact"/>
            </w:pPr>
            <w:r>
              <w:t>Number</w:t>
            </w:r>
          </w:p>
        </w:tc>
        <w:tc>
          <w:tcPr>
            <w:tcW w:w="0" w:type="auto"/>
          </w:tcPr>
          <w:p w14:paraId="1BDC1375" w14:textId="77777777" w:rsidR="00A52F6E" w:rsidRDefault="00000000">
            <w:pPr>
              <w:pStyle w:val="Compact"/>
            </w:pPr>
            <w:r>
              <w:t>What it roughly represents</w:t>
            </w:r>
          </w:p>
        </w:tc>
      </w:tr>
      <w:tr w:rsidR="00A52F6E" w14:paraId="1BDC1379" w14:textId="77777777">
        <w:tc>
          <w:tcPr>
            <w:tcW w:w="0" w:type="auto"/>
          </w:tcPr>
          <w:p w14:paraId="1BDC1377" w14:textId="77777777" w:rsidR="00A52F6E" w:rsidRDefault="00000000">
            <w:pPr>
              <w:pStyle w:val="Compact"/>
            </w:pPr>
            <w:r>
              <w:t>Life Path</w:t>
            </w:r>
          </w:p>
        </w:tc>
        <w:tc>
          <w:tcPr>
            <w:tcW w:w="0" w:type="auto"/>
          </w:tcPr>
          <w:p w14:paraId="1BDC1378" w14:textId="77777777" w:rsidR="00A52F6E" w:rsidRDefault="00000000">
            <w:pPr>
              <w:pStyle w:val="Compact"/>
            </w:pPr>
            <w:r>
              <w:t>The overall life direction / default way of operating</w:t>
            </w:r>
          </w:p>
        </w:tc>
      </w:tr>
      <w:tr w:rsidR="00A52F6E" w14:paraId="1BDC137C" w14:textId="77777777">
        <w:tc>
          <w:tcPr>
            <w:tcW w:w="0" w:type="auto"/>
          </w:tcPr>
          <w:p w14:paraId="1BDC137A" w14:textId="77777777" w:rsidR="00A52F6E" w:rsidRDefault="00000000">
            <w:pPr>
              <w:pStyle w:val="Compact"/>
            </w:pPr>
            <w:r>
              <w:t>Birth Day</w:t>
            </w:r>
          </w:p>
        </w:tc>
        <w:tc>
          <w:tcPr>
            <w:tcW w:w="0" w:type="auto"/>
          </w:tcPr>
          <w:p w14:paraId="1BDC137B" w14:textId="77777777" w:rsidR="00A52F6E" w:rsidRDefault="00000000">
            <w:pPr>
              <w:pStyle w:val="Compact"/>
            </w:pPr>
            <w:r>
              <w:t>The natural, instinctive default style</w:t>
            </w:r>
          </w:p>
        </w:tc>
      </w:tr>
      <w:tr w:rsidR="00A52F6E" w14:paraId="1BDC137F" w14:textId="77777777">
        <w:tc>
          <w:tcPr>
            <w:tcW w:w="0" w:type="auto"/>
          </w:tcPr>
          <w:p w14:paraId="1BDC137D" w14:textId="77777777" w:rsidR="00A52F6E" w:rsidRDefault="00000000">
            <w:pPr>
              <w:pStyle w:val="Compact"/>
            </w:pPr>
            <w:r>
              <w:t>Expression</w:t>
            </w:r>
          </w:p>
        </w:tc>
        <w:tc>
          <w:tcPr>
            <w:tcW w:w="0" w:type="auto"/>
          </w:tcPr>
          <w:p w14:paraId="1BDC137E" w14:textId="77777777" w:rsidR="00A52F6E" w:rsidRDefault="00000000">
            <w:pPr>
              <w:pStyle w:val="Compact"/>
            </w:pPr>
            <w:r>
              <w:t>How the name-driven personality “expresses” outward</w:t>
            </w:r>
          </w:p>
        </w:tc>
      </w:tr>
      <w:tr w:rsidR="00A52F6E" w14:paraId="1BDC1382" w14:textId="77777777">
        <w:tc>
          <w:tcPr>
            <w:tcW w:w="0" w:type="auto"/>
          </w:tcPr>
          <w:p w14:paraId="1BDC1380" w14:textId="77777777" w:rsidR="00A52F6E" w:rsidRDefault="00000000">
            <w:pPr>
              <w:pStyle w:val="Compact"/>
            </w:pPr>
            <w:r>
              <w:t>Soul Urge</w:t>
            </w:r>
          </w:p>
        </w:tc>
        <w:tc>
          <w:tcPr>
            <w:tcW w:w="0" w:type="auto"/>
          </w:tcPr>
          <w:p w14:paraId="1BDC1381" w14:textId="77777777" w:rsidR="00A52F6E" w:rsidRDefault="00000000">
            <w:pPr>
              <w:pStyle w:val="Compact"/>
            </w:pPr>
            <w:r>
              <w:t>Inner motivation and what feels meaningful</w:t>
            </w:r>
          </w:p>
        </w:tc>
      </w:tr>
      <w:tr w:rsidR="00A52F6E" w14:paraId="1BDC1385" w14:textId="77777777">
        <w:tc>
          <w:tcPr>
            <w:tcW w:w="0" w:type="auto"/>
          </w:tcPr>
          <w:p w14:paraId="1BDC1383" w14:textId="77777777" w:rsidR="00A52F6E" w:rsidRDefault="00000000">
            <w:pPr>
              <w:pStyle w:val="Compact"/>
            </w:pPr>
            <w:r>
              <w:t>Personality</w:t>
            </w:r>
          </w:p>
        </w:tc>
        <w:tc>
          <w:tcPr>
            <w:tcW w:w="0" w:type="auto"/>
          </w:tcPr>
          <w:p w14:paraId="1BDC1384" w14:textId="77777777" w:rsidR="00A52F6E" w:rsidRDefault="00000000">
            <w:pPr>
              <w:pStyle w:val="Compact"/>
            </w:pPr>
            <w:r>
              <w:t>The outer mask / first impression people get</w:t>
            </w:r>
          </w:p>
        </w:tc>
      </w:tr>
      <w:tr w:rsidR="00A52F6E" w14:paraId="1BDC1388" w14:textId="77777777">
        <w:tc>
          <w:tcPr>
            <w:tcW w:w="0" w:type="auto"/>
          </w:tcPr>
          <w:p w14:paraId="1BDC1386" w14:textId="77777777" w:rsidR="00A52F6E" w:rsidRDefault="00000000">
            <w:pPr>
              <w:pStyle w:val="Compact"/>
            </w:pPr>
            <w:r>
              <w:t>Attitude</w:t>
            </w:r>
          </w:p>
        </w:tc>
        <w:tc>
          <w:tcPr>
            <w:tcW w:w="0" w:type="auto"/>
          </w:tcPr>
          <w:p w14:paraId="1BDC1387" w14:textId="77777777" w:rsidR="00A52F6E" w:rsidRDefault="00000000">
            <w:pPr>
              <w:pStyle w:val="Compact"/>
            </w:pPr>
            <w:r>
              <w:t>Day-to-day reaction style</w:t>
            </w:r>
          </w:p>
        </w:tc>
      </w:tr>
      <w:tr w:rsidR="00A52F6E" w14:paraId="1BDC138B" w14:textId="77777777">
        <w:tc>
          <w:tcPr>
            <w:tcW w:w="0" w:type="auto"/>
          </w:tcPr>
          <w:p w14:paraId="1BDC1389" w14:textId="77777777" w:rsidR="00A52F6E" w:rsidRDefault="00000000">
            <w:pPr>
              <w:pStyle w:val="Compact"/>
            </w:pPr>
            <w:r>
              <w:t>Maturity</w:t>
            </w:r>
          </w:p>
        </w:tc>
        <w:tc>
          <w:tcPr>
            <w:tcW w:w="0" w:type="auto"/>
          </w:tcPr>
          <w:p w14:paraId="1BDC138A" w14:textId="77777777" w:rsidR="00A52F6E" w:rsidRDefault="00000000">
            <w:pPr>
              <w:pStyle w:val="Compact"/>
            </w:pPr>
            <w:r>
              <w:t>The blend that strengthens with age</w:t>
            </w:r>
          </w:p>
        </w:tc>
      </w:tr>
      <w:tr w:rsidR="00A52F6E" w14:paraId="1BDC138E" w14:textId="77777777">
        <w:tc>
          <w:tcPr>
            <w:tcW w:w="0" w:type="auto"/>
          </w:tcPr>
          <w:p w14:paraId="1BDC138C" w14:textId="77777777" w:rsidR="00A52F6E" w:rsidRDefault="00000000">
            <w:pPr>
              <w:pStyle w:val="Compact"/>
            </w:pPr>
            <w:r>
              <w:t>Balance</w:t>
            </w:r>
          </w:p>
        </w:tc>
        <w:tc>
          <w:tcPr>
            <w:tcW w:w="0" w:type="auto"/>
          </w:tcPr>
          <w:p w14:paraId="1BDC138D" w14:textId="77777777" w:rsidR="00A52F6E" w:rsidRDefault="00000000">
            <w:pPr>
              <w:pStyle w:val="Compact"/>
            </w:pPr>
            <w:r>
              <w:t>What restores stability in stressful moments</w:t>
            </w:r>
          </w:p>
        </w:tc>
      </w:tr>
      <w:tr w:rsidR="00A52F6E" w14:paraId="1BDC1391" w14:textId="77777777">
        <w:tc>
          <w:tcPr>
            <w:tcW w:w="0" w:type="auto"/>
          </w:tcPr>
          <w:p w14:paraId="1BDC138F" w14:textId="77777777" w:rsidR="00A52F6E" w:rsidRDefault="00000000">
            <w:pPr>
              <w:pStyle w:val="Compact"/>
            </w:pPr>
            <w:r>
              <w:t>Personal Year</w:t>
            </w:r>
          </w:p>
        </w:tc>
        <w:tc>
          <w:tcPr>
            <w:tcW w:w="0" w:type="auto"/>
          </w:tcPr>
          <w:p w14:paraId="1BDC1390" w14:textId="77777777" w:rsidR="00A52F6E" w:rsidRDefault="00000000">
            <w:pPr>
              <w:pStyle w:val="Compact"/>
            </w:pPr>
            <w:r>
              <w:t>The theme of the current 12-month cycle</w:t>
            </w:r>
          </w:p>
        </w:tc>
      </w:tr>
    </w:tbl>
    <w:p w14:paraId="1BDC1392" w14:textId="77777777" w:rsidR="00A52F6E" w:rsidRDefault="00000000">
      <w:pPr>
        <w:pStyle w:val="BodyText"/>
      </w:pPr>
      <w:r>
        <w:t xml:space="preserve">These 9 numbers feed a 25 × 9 </w:t>
      </w:r>
      <w:r>
        <w:rPr>
          <w:b/>
          <w:bCs/>
        </w:rPr>
        <w:t>affinity matrix</w:t>
      </w:r>
      <w:r>
        <w:t xml:space="preserve"> — each behavioral parameter “lights up” more strongly for some numbers than others.</w:t>
      </w:r>
    </w:p>
    <w:p w14:paraId="1BDC1393" w14:textId="77777777" w:rsidR="00A52F6E" w:rsidRDefault="00000000">
      <w:r>
        <w:pict w14:anchorId="1BDC152F">
          <v:rect id="_x0000_i1028" style="width:0;height:1.5pt" o:hralign="center" o:hrstd="t" o:hr="t"/>
        </w:pict>
      </w:r>
    </w:p>
    <w:p w14:paraId="1BDC1394" w14:textId="77777777" w:rsidR="00A52F6E" w:rsidRDefault="00000000">
      <w:pPr>
        <w:pStyle w:val="Heading2"/>
      </w:pPr>
      <w:bookmarkStart w:id="4" w:name="the-25-behavioral-parameters"/>
      <w:bookmarkEnd w:id="3"/>
      <w:r>
        <w:t>4. The 25 behavioral parameters</w:t>
      </w:r>
    </w:p>
    <w:p w14:paraId="1BDC1395" w14:textId="77777777" w:rsidR="00A52F6E" w:rsidRDefault="00000000">
      <w:pPr>
        <w:pStyle w:val="FirstParagraph"/>
      </w:pPr>
      <w:r>
        <w:t xml:space="preserve">The 25 parameters are divided into </w:t>
      </w:r>
      <w:r>
        <w:rPr>
          <w:b/>
          <w:bCs/>
        </w:rPr>
        <w:t>5 elements</w:t>
      </w:r>
      <w:r>
        <w:t xml:space="preserve"> (5 parameters each). Every parameter receives a score from </w:t>
      </w:r>
      <w:r>
        <w:rPr>
          <w:b/>
          <w:bCs/>
        </w:rPr>
        <w:t>0–100</w:t>
      </w:r>
      <w:r>
        <w:t>, converted into a level band:</w:t>
      </w:r>
    </w:p>
    <w:tbl>
      <w:tblPr>
        <w:tblStyle w:val="Table"/>
        <w:tblW w:w="0" w:type="auto"/>
        <w:tblLook w:val="0020" w:firstRow="1" w:lastRow="0" w:firstColumn="0" w:lastColumn="0" w:noHBand="0" w:noVBand="0"/>
      </w:tblPr>
      <w:tblGrid>
        <w:gridCol w:w="3004"/>
        <w:gridCol w:w="4258"/>
      </w:tblGrid>
      <w:tr w:rsidR="00A52F6E" w14:paraId="1BDC1398" w14:textId="77777777" w:rsidTr="00A52F6E">
        <w:trPr>
          <w:cnfStyle w:val="100000000000" w:firstRow="1" w:lastRow="0" w:firstColumn="0" w:lastColumn="0" w:oddVBand="0" w:evenVBand="0" w:oddHBand="0" w:evenHBand="0" w:firstRowFirstColumn="0" w:firstRowLastColumn="0" w:lastRowFirstColumn="0" w:lastRowLastColumn="0"/>
          <w:tblHeader/>
        </w:trPr>
        <w:tc>
          <w:tcPr>
            <w:tcW w:w="0" w:type="auto"/>
          </w:tcPr>
          <w:p w14:paraId="1BDC1396" w14:textId="77777777" w:rsidR="00A52F6E" w:rsidRDefault="00000000">
            <w:pPr>
              <w:pStyle w:val="Compact"/>
            </w:pPr>
            <w:r>
              <w:t>Band</w:t>
            </w:r>
          </w:p>
        </w:tc>
        <w:tc>
          <w:tcPr>
            <w:tcW w:w="0" w:type="auto"/>
          </w:tcPr>
          <w:p w14:paraId="1BDC1397" w14:textId="77777777" w:rsidR="00A52F6E" w:rsidRDefault="00000000">
            <w:pPr>
              <w:pStyle w:val="Compact"/>
            </w:pPr>
            <w:r>
              <w:t>Meaning</w:t>
            </w:r>
          </w:p>
        </w:tc>
      </w:tr>
      <w:tr w:rsidR="00A52F6E" w14:paraId="1BDC139B" w14:textId="77777777">
        <w:tc>
          <w:tcPr>
            <w:tcW w:w="0" w:type="auto"/>
          </w:tcPr>
          <w:p w14:paraId="1BDC1399" w14:textId="77777777" w:rsidR="00A52F6E" w:rsidRDefault="00000000">
            <w:pPr>
              <w:pStyle w:val="Compact"/>
            </w:pPr>
            <w:r>
              <w:t>Quiet Expression (&lt; 20)</w:t>
            </w:r>
          </w:p>
        </w:tc>
        <w:tc>
          <w:tcPr>
            <w:tcW w:w="0" w:type="auto"/>
          </w:tcPr>
          <w:p w14:paraId="1BDC139A" w14:textId="77777777" w:rsidR="00A52F6E" w:rsidRDefault="00000000">
            <w:pPr>
              <w:pStyle w:val="Compact"/>
            </w:pPr>
            <w:r>
              <w:t>Present but soft — rarely visible</w:t>
            </w:r>
          </w:p>
        </w:tc>
      </w:tr>
      <w:tr w:rsidR="00A52F6E" w14:paraId="1BDC139E" w14:textId="77777777">
        <w:tc>
          <w:tcPr>
            <w:tcW w:w="0" w:type="auto"/>
          </w:tcPr>
          <w:p w14:paraId="1BDC139C" w14:textId="77777777" w:rsidR="00A52F6E" w:rsidRDefault="00000000">
            <w:pPr>
              <w:pStyle w:val="Compact"/>
            </w:pPr>
            <w:r>
              <w:t>Emerging (&lt; 40)</w:t>
            </w:r>
          </w:p>
        </w:tc>
        <w:tc>
          <w:tcPr>
            <w:tcW w:w="0" w:type="auto"/>
          </w:tcPr>
          <w:p w14:paraId="1BDC139D" w14:textId="77777777" w:rsidR="00A52F6E" w:rsidRDefault="00000000">
            <w:pPr>
              <w:pStyle w:val="Compact"/>
            </w:pPr>
            <w:r>
              <w:t>Still developing; shows up occasionally</w:t>
            </w:r>
          </w:p>
        </w:tc>
      </w:tr>
      <w:tr w:rsidR="00A52F6E" w14:paraId="1BDC13A1" w14:textId="77777777">
        <w:tc>
          <w:tcPr>
            <w:tcW w:w="0" w:type="auto"/>
          </w:tcPr>
          <w:p w14:paraId="1BDC139F" w14:textId="77777777" w:rsidR="00A52F6E" w:rsidRDefault="00000000">
            <w:pPr>
              <w:pStyle w:val="Compact"/>
            </w:pPr>
            <w:r>
              <w:t>Balanced (&lt; 60)</w:t>
            </w:r>
          </w:p>
        </w:tc>
        <w:tc>
          <w:tcPr>
            <w:tcW w:w="0" w:type="auto"/>
          </w:tcPr>
          <w:p w14:paraId="1BDC13A0" w14:textId="77777777" w:rsidR="00A52F6E" w:rsidRDefault="00000000">
            <w:pPr>
              <w:pStyle w:val="Compact"/>
            </w:pPr>
            <w:r>
              <w:t>Works both ways — situational</w:t>
            </w:r>
          </w:p>
        </w:tc>
      </w:tr>
      <w:tr w:rsidR="00A52F6E" w14:paraId="1BDC13A4" w14:textId="77777777">
        <w:tc>
          <w:tcPr>
            <w:tcW w:w="0" w:type="auto"/>
          </w:tcPr>
          <w:p w14:paraId="1BDC13A2" w14:textId="77777777" w:rsidR="00A52F6E" w:rsidRDefault="00000000">
            <w:pPr>
              <w:pStyle w:val="Compact"/>
            </w:pPr>
            <w:r>
              <w:t>Strong Expression (&lt; 80)</w:t>
            </w:r>
          </w:p>
        </w:tc>
        <w:tc>
          <w:tcPr>
            <w:tcW w:w="0" w:type="auto"/>
          </w:tcPr>
          <w:p w14:paraId="1BDC13A3" w14:textId="77777777" w:rsidR="00A52F6E" w:rsidRDefault="00000000">
            <w:pPr>
              <w:pStyle w:val="Compact"/>
            </w:pPr>
            <w:r>
              <w:t>Clearly visible, consistent</w:t>
            </w:r>
          </w:p>
        </w:tc>
      </w:tr>
      <w:tr w:rsidR="00A52F6E" w14:paraId="1BDC13A7" w14:textId="77777777">
        <w:tc>
          <w:tcPr>
            <w:tcW w:w="0" w:type="auto"/>
          </w:tcPr>
          <w:p w14:paraId="1BDC13A5" w14:textId="77777777" w:rsidR="00A52F6E" w:rsidRDefault="00000000">
            <w:pPr>
              <w:pStyle w:val="Compact"/>
            </w:pPr>
            <w:r>
              <w:t>Dominant Expression (80+)</w:t>
            </w:r>
          </w:p>
        </w:tc>
        <w:tc>
          <w:tcPr>
            <w:tcW w:w="0" w:type="auto"/>
          </w:tcPr>
          <w:p w14:paraId="1BDC13A6" w14:textId="77777777" w:rsidR="00A52F6E" w:rsidRDefault="00000000">
            <w:pPr>
              <w:pStyle w:val="Compact"/>
            </w:pPr>
            <w:r>
              <w:t>Very strong, hard to miss</w:t>
            </w:r>
          </w:p>
        </w:tc>
      </w:tr>
    </w:tbl>
    <w:p w14:paraId="1BDC13A8" w14:textId="77777777" w:rsidR="00A52F6E" w:rsidRDefault="00000000">
      <w:pPr>
        <w:pStyle w:val="BodyText"/>
      </w:pPr>
      <w:r>
        <w:t xml:space="preserve">Each parameter also has a </w:t>
      </w:r>
      <w:r>
        <w:rPr>
          <w:b/>
          <w:bCs/>
        </w:rPr>
        <w:t>Light</w:t>
      </w:r>
      <w:r>
        <w:t xml:space="preserve"> (the strength when balanced) and a </w:t>
      </w:r>
      <w:r>
        <w:rPr>
          <w:b/>
          <w:bCs/>
        </w:rPr>
        <w:t>Shadow</w:t>
      </w:r>
      <w:r>
        <w:t xml:space="preserve"> (the risk when overused or stretched).</w:t>
      </w:r>
    </w:p>
    <w:p w14:paraId="1BDC13A9" w14:textId="77777777" w:rsidR="00A52F6E" w:rsidRDefault="00000000">
      <w:r>
        <w:pict w14:anchorId="1BDC1530">
          <v:rect id="_x0000_i1029" style="width:0;height:1.5pt" o:hralign="center" o:hrstd="t" o:hr="t"/>
        </w:pict>
      </w:r>
    </w:p>
    <w:p w14:paraId="1BDC13AA" w14:textId="77777777" w:rsidR="00A52F6E" w:rsidRDefault="00000000">
      <w:pPr>
        <w:pStyle w:val="Heading3"/>
      </w:pPr>
      <w:bookmarkStart w:id="5" w:name="element-1-momentum-drive-execution"/>
      <w:r>
        <w:t>Element 1 — MOMENTUM (Drive &amp; Execution)</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A52F6E" w14:paraId="1BDC13B0" w14:textId="77777777" w:rsidTr="00A52F6E">
        <w:trPr>
          <w:cnfStyle w:val="100000000000" w:firstRow="1" w:lastRow="0" w:firstColumn="0" w:lastColumn="0" w:oddVBand="0" w:evenVBand="0" w:oddHBand="0" w:evenHBand="0" w:firstRowFirstColumn="0" w:firstRowLastColumn="0" w:lastRowFirstColumn="0" w:lastRowLastColumn="0"/>
          <w:tblHeader/>
        </w:trPr>
        <w:tc>
          <w:tcPr>
            <w:tcW w:w="1584" w:type="dxa"/>
          </w:tcPr>
          <w:p w14:paraId="1BDC13AB" w14:textId="77777777" w:rsidR="00A52F6E" w:rsidRDefault="00000000">
            <w:pPr>
              <w:pStyle w:val="Compact"/>
            </w:pPr>
            <w:r>
              <w:t>#</w:t>
            </w:r>
          </w:p>
        </w:tc>
        <w:tc>
          <w:tcPr>
            <w:tcW w:w="1584" w:type="dxa"/>
          </w:tcPr>
          <w:p w14:paraId="1BDC13AC" w14:textId="77777777" w:rsidR="00A52F6E" w:rsidRDefault="00000000">
            <w:pPr>
              <w:pStyle w:val="Compact"/>
            </w:pPr>
            <w:r>
              <w:t>Parameter</w:t>
            </w:r>
          </w:p>
        </w:tc>
        <w:tc>
          <w:tcPr>
            <w:tcW w:w="1584" w:type="dxa"/>
          </w:tcPr>
          <w:p w14:paraId="1BDC13AD" w14:textId="77777777" w:rsidR="00A52F6E" w:rsidRDefault="00000000">
            <w:pPr>
              <w:pStyle w:val="Compact"/>
            </w:pPr>
            <w:r>
              <w:t>What it means</w:t>
            </w:r>
          </w:p>
        </w:tc>
        <w:tc>
          <w:tcPr>
            <w:tcW w:w="1584" w:type="dxa"/>
          </w:tcPr>
          <w:p w14:paraId="1BDC13AE" w14:textId="77777777" w:rsidR="00A52F6E" w:rsidRDefault="00000000">
            <w:pPr>
              <w:pStyle w:val="Compact"/>
            </w:pPr>
            <w:r>
              <w:t>Light (strength)</w:t>
            </w:r>
          </w:p>
        </w:tc>
        <w:tc>
          <w:tcPr>
            <w:tcW w:w="1584" w:type="dxa"/>
          </w:tcPr>
          <w:p w14:paraId="1BDC13AF" w14:textId="77777777" w:rsidR="00A52F6E" w:rsidRDefault="00000000">
            <w:pPr>
              <w:pStyle w:val="Compact"/>
            </w:pPr>
            <w:r>
              <w:t>Shadow (watch out for)</w:t>
            </w:r>
          </w:p>
        </w:tc>
      </w:tr>
      <w:tr w:rsidR="00A52F6E" w14:paraId="1BDC13B6" w14:textId="77777777">
        <w:tc>
          <w:tcPr>
            <w:tcW w:w="1584" w:type="dxa"/>
          </w:tcPr>
          <w:p w14:paraId="1BDC13B1" w14:textId="77777777" w:rsidR="00A52F6E" w:rsidRDefault="00000000">
            <w:pPr>
              <w:pStyle w:val="Compact"/>
            </w:pPr>
            <w:r>
              <w:t>1</w:t>
            </w:r>
          </w:p>
        </w:tc>
        <w:tc>
          <w:tcPr>
            <w:tcW w:w="1584" w:type="dxa"/>
          </w:tcPr>
          <w:p w14:paraId="1BDC13B2" w14:textId="77777777" w:rsidR="00A52F6E" w:rsidRDefault="00000000">
            <w:pPr>
              <w:pStyle w:val="Compact"/>
            </w:pPr>
            <w:r>
              <w:t>Initiative</w:t>
            </w:r>
          </w:p>
        </w:tc>
        <w:tc>
          <w:tcPr>
            <w:tcW w:w="1584" w:type="dxa"/>
          </w:tcPr>
          <w:p w14:paraId="1BDC13B3" w14:textId="77777777" w:rsidR="00A52F6E" w:rsidRDefault="00000000">
            <w:pPr>
              <w:pStyle w:val="Compact"/>
            </w:pPr>
            <w:r>
              <w:t>Starts things on their own</w:t>
            </w:r>
          </w:p>
        </w:tc>
        <w:tc>
          <w:tcPr>
            <w:tcW w:w="1584" w:type="dxa"/>
          </w:tcPr>
          <w:p w14:paraId="1BDC13B4" w14:textId="77777777" w:rsidR="00A52F6E" w:rsidRDefault="00000000">
            <w:pPr>
              <w:pStyle w:val="Compact"/>
            </w:pPr>
            <w:r>
              <w:t>Starts things readily</w:t>
            </w:r>
          </w:p>
        </w:tc>
        <w:tc>
          <w:tcPr>
            <w:tcW w:w="1584" w:type="dxa"/>
          </w:tcPr>
          <w:p w14:paraId="1BDC13B5" w14:textId="77777777" w:rsidR="00A52F6E" w:rsidRDefault="00000000">
            <w:pPr>
              <w:pStyle w:val="Compact"/>
            </w:pPr>
            <w:r>
              <w:t xml:space="preserve">Impulsive starts, no </w:t>
            </w:r>
            <w:r>
              <w:lastRenderedPageBreak/>
              <w:t>follow-through</w:t>
            </w:r>
          </w:p>
        </w:tc>
      </w:tr>
      <w:tr w:rsidR="00A52F6E" w14:paraId="1BDC13BC" w14:textId="77777777">
        <w:tc>
          <w:tcPr>
            <w:tcW w:w="1584" w:type="dxa"/>
          </w:tcPr>
          <w:p w14:paraId="1BDC13B7" w14:textId="77777777" w:rsidR="00A52F6E" w:rsidRDefault="00000000">
            <w:pPr>
              <w:pStyle w:val="Compact"/>
            </w:pPr>
            <w:r>
              <w:lastRenderedPageBreak/>
              <w:t>2</w:t>
            </w:r>
          </w:p>
        </w:tc>
        <w:tc>
          <w:tcPr>
            <w:tcW w:w="1584" w:type="dxa"/>
          </w:tcPr>
          <w:p w14:paraId="1BDC13B8" w14:textId="77777777" w:rsidR="00A52F6E" w:rsidRDefault="00000000">
            <w:pPr>
              <w:pStyle w:val="Compact"/>
            </w:pPr>
            <w:r>
              <w:t>Ambition</w:t>
            </w:r>
          </w:p>
        </w:tc>
        <w:tc>
          <w:tcPr>
            <w:tcW w:w="1584" w:type="dxa"/>
          </w:tcPr>
          <w:p w14:paraId="1BDC13B9" w14:textId="77777777" w:rsidR="00A52F6E" w:rsidRDefault="00000000">
            <w:pPr>
              <w:pStyle w:val="Compact"/>
            </w:pPr>
            <w:r>
              <w:t>Goal-oriented drive</w:t>
            </w:r>
          </w:p>
        </w:tc>
        <w:tc>
          <w:tcPr>
            <w:tcW w:w="1584" w:type="dxa"/>
          </w:tcPr>
          <w:p w14:paraId="1BDC13BA" w14:textId="77777777" w:rsidR="00A52F6E" w:rsidRDefault="00000000">
            <w:pPr>
              <w:pStyle w:val="Compact"/>
            </w:pPr>
            <w:r>
              <w:t>Long-term goals pull them forward</w:t>
            </w:r>
          </w:p>
        </w:tc>
        <w:tc>
          <w:tcPr>
            <w:tcW w:w="1584" w:type="dxa"/>
          </w:tcPr>
          <w:p w14:paraId="1BDC13BB" w14:textId="77777777" w:rsidR="00A52F6E" w:rsidRDefault="00000000">
            <w:pPr>
              <w:pStyle w:val="Compact"/>
            </w:pPr>
            <w:r>
              <w:t>Restless dissatisfaction</w:t>
            </w:r>
          </w:p>
        </w:tc>
      </w:tr>
      <w:tr w:rsidR="00A52F6E" w14:paraId="1BDC13C2" w14:textId="77777777">
        <w:tc>
          <w:tcPr>
            <w:tcW w:w="1584" w:type="dxa"/>
          </w:tcPr>
          <w:p w14:paraId="1BDC13BD" w14:textId="77777777" w:rsidR="00A52F6E" w:rsidRDefault="00000000">
            <w:pPr>
              <w:pStyle w:val="Compact"/>
            </w:pPr>
            <w:r>
              <w:t>3</w:t>
            </w:r>
          </w:p>
        </w:tc>
        <w:tc>
          <w:tcPr>
            <w:tcW w:w="1584" w:type="dxa"/>
          </w:tcPr>
          <w:p w14:paraId="1BDC13BE" w14:textId="77777777" w:rsidR="00A52F6E" w:rsidRDefault="00000000">
            <w:pPr>
              <w:pStyle w:val="Compact"/>
            </w:pPr>
            <w:r>
              <w:t>Dominance</w:t>
            </w:r>
          </w:p>
        </w:tc>
        <w:tc>
          <w:tcPr>
            <w:tcW w:w="1584" w:type="dxa"/>
          </w:tcPr>
          <w:p w14:paraId="1BDC13BF" w14:textId="77777777" w:rsidR="00A52F6E" w:rsidRDefault="00000000">
            <w:pPr>
              <w:pStyle w:val="Compact"/>
            </w:pPr>
            <w:r>
              <w:t>Comfort taking charge</w:t>
            </w:r>
          </w:p>
        </w:tc>
        <w:tc>
          <w:tcPr>
            <w:tcW w:w="1584" w:type="dxa"/>
          </w:tcPr>
          <w:p w14:paraId="1BDC13C0" w14:textId="77777777" w:rsidR="00A52F6E" w:rsidRDefault="00000000">
            <w:pPr>
              <w:pStyle w:val="Compact"/>
            </w:pPr>
            <w:r>
              <w:t>Natural leadership</w:t>
            </w:r>
          </w:p>
        </w:tc>
        <w:tc>
          <w:tcPr>
            <w:tcW w:w="1584" w:type="dxa"/>
          </w:tcPr>
          <w:p w14:paraId="1BDC13C1" w14:textId="77777777" w:rsidR="00A52F6E" w:rsidRDefault="00000000">
            <w:pPr>
              <w:pStyle w:val="Compact"/>
            </w:pPr>
            <w:r>
              <w:t>Over-control</w:t>
            </w:r>
          </w:p>
        </w:tc>
      </w:tr>
      <w:tr w:rsidR="00A52F6E" w14:paraId="1BDC13C8" w14:textId="77777777">
        <w:tc>
          <w:tcPr>
            <w:tcW w:w="1584" w:type="dxa"/>
          </w:tcPr>
          <w:p w14:paraId="1BDC13C3" w14:textId="77777777" w:rsidR="00A52F6E" w:rsidRDefault="00000000">
            <w:pPr>
              <w:pStyle w:val="Compact"/>
            </w:pPr>
            <w:r>
              <w:t>4</w:t>
            </w:r>
          </w:p>
        </w:tc>
        <w:tc>
          <w:tcPr>
            <w:tcW w:w="1584" w:type="dxa"/>
          </w:tcPr>
          <w:p w14:paraId="1BDC13C4" w14:textId="77777777" w:rsidR="00A52F6E" w:rsidRDefault="00000000">
            <w:pPr>
              <w:pStyle w:val="Compact"/>
            </w:pPr>
            <w:r>
              <w:t>Competitive Drive</w:t>
            </w:r>
          </w:p>
        </w:tc>
        <w:tc>
          <w:tcPr>
            <w:tcW w:w="1584" w:type="dxa"/>
          </w:tcPr>
          <w:p w14:paraId="1BDC13C5" w14:textId="77777777" w:rsidR="00A52F6E" w:rsidRDefault="00000000">
            <w:pPr>
              <w:pStyle w:val="Compact"/>
            </w:pPr>
            <w:r>
              <w:t>Motivated by challenge</w:t>
            </w:r>
          </w:p>
        </w:tc>
        <w:tc>
          <w:tcPr>
            <w:tcW w:w="1584" w:type="dxa"/>
          </w:tcPr>
          <w:p w14:paraId="1BDC13C6" w14:textId="77777777" w:rsidR="00A52F6E" w:rsidRDefault="00000000">
            <w:pPr>
              <w:pStyle w:val="Compact"/>
            </w:pPr>
            <w:r>
              <w:t>Loves competition and winning</w:t>
            </w:r>
          </w:p>
        </w:tc>
        <w:tc>
          <w:tcPr>
            <w:tcW w:w="1584" w:type="dxa"/>
          </w:tcPr>
          <w:p w14:paraId="1BDC13C7" w14:textId="77777777" w:rsidR="00A52F6E" w:rsidRDefault="00000000">
            <w:pPr>
              <w:pStyle w:val="Compact"/>
            </w:pPr>
            <w:r>
              <w:t>Zero-sum thinking</w:t>
            </w:r>
          </w:p>
        </w:tc>
      </w:tr>
      <w:tr w:rsidR="00A52F6E" w14:paraId="1BDC13CE" w14:textId="77777777">
        <w:tc>
          <w:tcPr>
            <w:tcW w:w="1584" w:type="dxa"/>
          </w:tcPr>
          <w:p w14:paraId="1BDC13C9" w14:textId="77777777" w:rsidR="00A52F6E" w:rsidRDefault="00000000">
            <w:pPr>
              <w:pStyle w:val="Compact"/>
            </w:pPr>
            <w:r>
              <w:t>5</w:t>
            </w:r>
          </w:p>
        </w:tc>
        <w:tc>
          <w:tcPr>
            <w:tcW w:w="1584" w:type="dxa"/>
          </w:tcPr>
          <w:p w14:paraId="1BDC13CA" w14:textId="77777777" w:rsidR="00A52F6E" w:rsidRDefault="00000000">
            <w:pPr>
              <w:pStyle w:val="Compact"/>
            </w:pPr>
            <w:r>
              <w:t>Assertiveness</w:t>
            </w:r>
          </w:p>
        </w:tc>
        <w:tc>
          <w:tcPr>
            <w:tcW w:w="1584" w:type="dxa"/>
          </w:tcPr>
          <w:p w14:paraId="1BDC13CB" w14:textId="77777777" w:rsidR="00A52F6E" w:rsidRDefault="00000000">
            <w:pPr>
              <w:pStyle w:val="Compact"/>
            </w:pPr>
            <w:r>
              <w:t>Speaks up and sets boundaries</w:t>
            </w:r>
          </w:p>
        </w:tc>
        <w:tc>
          <w:tcPr>
            <w:tcW w:w="1584" w:type="dxa"/>
          </w:tcPr>
          <w:p w14:paraId="1BDC13CC" w14:textId="77777777" w:rsidR="00A52F6E" w:rsidRDefault="00000000">
            <w:pPr>
              <w:pStyle w:val="Compact"/>
            </w:pPr>
            <w:r>
              <w:t>Clear voice, clear limits</w:t>
            </w:r>
          </w:p>
        </w:tc>
        <w:tc>
          <w:tcPr>
            <w:tcW w:w="1584" w:type="dxa"/>
          </w:tcPr>
          <w:p w14:paraId="1BDC13CD" w14:textId="77777777" w:rsidR="00A52F6E" w:rsidRDefault="00000000">
            <w:pPr>
              <w:pStyle w:val="Compact"/>
            </w:pPr>
            <w:r>
              <w:t>Comes across as blunt/forceful</w:t>
            </w:r>
          </w:p>
        </w:tc>
      </w:tr>
    </w:tbl>
    <w:p w14:paraId="1BDC13CF" w14:textId="77777777" w:rsidR="00A52F6E" w:rsidRDefault="00000000">
      <w:pPr>
        <w:pStyle w:val="BodyText"/>
      </w:pPr>
      <w:r>
        <w:rPr>
          <w:b/>
          <w:bCs/>
        </w:rPr>
        <w:t>Who this profile the best</w:t>
      </w:r>
      <w:r>
        <w:t xml:space="preserve"> → naturally suited to sales, delivery, start-and-scale environments, roles that need initiative and ownership.</w:t>
      </w:r>
    </w:p>
    <w:p w14:paraId="1BDC13D0" w14:textId="77777777" w:rsidR="00A52F6E" w:rsidRDefault="00000000">
      <w:r>
        <w:pict w14:anchorId="1BDC1531">
          <v:rect id="_x0000_i1030" style="width:0;height:1.5pt" o:hralign="center" o:hrstd="t" o:hr="t"/>
        </w:pict>
      </w:r>
    </w:p>
    <w:p w14:paraId="1BDC13D1" w14:textId="77777777" w:rsidR="00A52F6E" w:rsidRDefault="00000000">
      <w:pPr>
        <w:pStyle w:val="Heading3"/>
      </w:pPr>
      <w:bookmarkStart w:id="6" w:name="element-2-ideation-creative-thinking"/>
      <w:bookmarkEnd w:id="5"/>
      <w:r>
        <w:t>Element 2 — IDEATION (Creative Thinking)</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A52F6E" w14:paraId="1BDC13D7" w14:textId="77777777" w:rsidTr="00A52F6E">
        <w:trPr>
          <w:cnfStyle w:val="100000000000" w:firstRow="1" w:lastRow="0" w:firstColumn="0" w:lastColumn="0" w:oddVBand="0" w:evenVBand="0" w:oddHBand="0" w:evenHBand="0" w:firstRowFirstColumn="0" w:firstRowLastColumn="0" w:lastRowFirstColumn="0" w:lastRowLastColumn="0"/>
          <w:tblHeader/>
        </w:trPr>
        <w:tc>
          <w:tcPr>
            <w:tcW w:w="1584" w:type="dxa"/>
          </w:tcPr>
          <w:p w14:paraId="1BDC13D2" w14:textId="77777777" w:rsidR="00A52F6E" w:rsidRDefault="00000000">
            <w:pPr>
              <w:pStyle w:val="Compact"/>
            </w:pPr>
            <w:r>
              <w:t>#</w:t>
            </w:r>
          </w:p>
        </w:tc>
        <w:tc>
          <w:tcPr>
            <w:tcW w:w="1584" w:type="dxa"/>
          </w:tcPr>
          <w:p w14:paraId="1BDC13D3" w14:textId="77777777" w:rsidR="00A52F6E" w:rsidRDefault="00000000">
            <w:pPr>
              <w:pStyle w:val="Compact"/>
            </w:pPr>
            <w:r>
              <w:t>Parameter</w:t>
            </w:r>
          </w:p>
        </w:tc>
        <w:tc>
          <w:tcPr>
            <w:tcW w:w="1584" w:type="dxa"/>
          </w:tcPr>
          <w:p w14:paraId="1BDC13D4" w14:textId="77777777" w:rsidR="00A52F6E" w:rsidRDefault="00000000">
            <w:pPr>
              <w:pStyle w:val="Compact"/>
            </w:pPr>
            <w:r>
              <w:t>What it means</w:t>
            </w:r>
          </w:p>
        </w:tc>
        <w:tc>
          <w:tcPr>
            <w:tcW w:w="1584" w:type="dxa"/>
          </w:tcPr>
          <w:p w14:paraId="1BDC13D5" w14:textId="77777777" w:rsidR="00A52F6E" w:rsidRDefault="00000000">
            <w:pPr>
              <w:pStyle w:val="Compact"/>
            </w:pPr>
            <w:r>
              <w:t>Light (strength)</w:t>
            </w:r>
          </w:p>
        </w:tc>
        <w:tc>
          <w:tcPr>
            <w:tcW w:w="1584" w:type="dxa"/>
          </w:tcPr>
          <w:p w14:paraId="1BDC13D6" w14:textId="77777777" w:rsidR="00A52F6E" w:rsidRDefault="00000000">
            <w:pPr>
              <w:pStyle w:val="Compact"/>
            </w:pPr>
            <w:r>
              <w:t>Shadow (watch out for)</w:t>
            </w:r>
          </w:p>
        </w:tc>
      </w:tr>
      <w:tr w:rsidR="00A52F6E" w14:paraId="1BDC13DD" w14:textId="77777777">
        <w:tc>
          <w:tcPr>
            <w:tcW w:w="1584" w:type="dxa"/>
          </w:tcPr>
          <w:p w14:paraId="1BDC13D8" w14:textId="77777777" w:rsidR="00A52F6E" w:rsidRDefault="00000000">
            <w:pPr>
              <w:pStyle w:val="Compact"/>
            </w:pPr>
            <w:r>
              <w:t>6</w:t>
            </w:r>
          </w:p>
        </w:tc>
        <w:tc>
          <w:tcPr>
            <w:tcW w:w="1584" w:type="dxa"/>
          </w:tcPr>
          <w:p w14:paraId="1BDC13D9" w14:textId="77777777" w:rsidR="00A52F6E" w:rsidRDefault="00000000">
            <w:pPr>
              <w:pStyle w:val="Compact"/>
            </w:pPr>
            <w:r>
              <w:t>Creativity</w:t>
            </w:r>
          </w:p>
        </w:tc>
        <w:tc>
          <w:tcPr>
            <w:tcW w:w="1584" w:type="dxa"/>
          </w:tcPr>
          <w:p w14:paraId="1BDC13DA" w14:textId="77777777" w:rsidR="00A52F6E" w:rsidRDefault="00000000">
            <w:pPr>
              <w:pStyle w:val="Compact"/>
            </w:pPr>
            <w:r>
              <w:t>Generates novel ideas</w:t>
            </w:r>
          </w:p>
        </w:tc>
        <w:tc>
          <w:tcPr>
            <w:tcW w:w="1584" w:type="dxa"/>
          </w:tcPr>
          <w:p w14:paraId="1BDC13DB" w14:textId="77777777" w:rsidR="00A52F6E" w:rsidRDefault="00000000">
            <w:pPr>
              <w:pStyle w:val="Compact"/>
            </w:pPr>
            <w:r>
              <w:t>Fresh ideas come easily</w:t>
            </w:r>
          </w:p>
        </w:tc>
        <w:tc>
          <w:tcPr>
            <w:tcW w:w="1584" w:type="dxa"/>
          </w:tcPr>
          <w:p w14:paraId="1BDC13DC" w14:textId="77777777" w:rsidR="00A52F6E" w:rsidRDefault="00000000">
            <w:pPr>
              <w:pStyle w:val="Compact"/>
            </w:pPr>
            <w:r>
              <w:t>Struggles to finish any one idea</w:t>
            </w:r>
          </w:p>
        </w:tc>
      </w:tr>
      <w:tr w:rsidR="00A52F6E" w14:paraId="1BDC13E3" w14:textId="77777777">
        <w:tc>
          <w:tcPr>
            <w:tcW w:w="1584" w:type="dxa"/>
          </w:tcPr>
          <w:p w14:paraId="1BDC13DE" w14:textId="77777777" w:rsidR="00A52F6E" w:rsidRDefault="00000000">
            <w:pPr>
              <w:pStyle w:val="Compact"/>
            </w:pPr>
            <w:r>
              <w:t>7</w:t>
            </w:r>
          </w:p>
        </w:tc>
        <w:tc>
          <w:tcPr>
            <w:tcW w:w="1584" w:type="dxa"/>
          </w:tcPr>
          <w:p w14:paraId="1BDC13DF" w14:textId="77777777" w:rsidR="00A52F6E" w:rsidRDefault="00000000">
            <w:pPr>
              <w:pStyle w:val="Compact"/>
            </w:pPr>
            <w:r>
              <w:t>Imagination</w:t>
            </w:r>
          </w:p>
        </w:tc>
        <w:tc>
          <w:tcPr>
            <w:tcW w:w="1584" w:type="dxa"/>
          </w:tcPr>
          <w:p w14:paraId="1BDC13E0" w14:textId="77777777" w:rsidR="00A52F6E" w:rsidRDefault="00000000">
            <w:pPr>
              <w:pStyle w:val="Compact"/>
            </w:pPr>
            <w:r>
              <w:t>Rich inner world</w:t>
            </w:r>
          </w:p>
        </w:tc>
        <w:tc>
          <w:tcPr>
            <w:tcW w:w="1584" w:type="dxa"/>
          </w:tcPr>
          <w:p w14:paraId="1BDC13E1" w14:textId="77777777" w:rsidR="00A52F6E" w:rsidRDefault="00000000">
            <w:pPr>
              <w:pStyle w:val="Compact"/>
            </w:pPr>
            <w:r>
              <w:t>Sees possibilities others miss</w:t>
            </w:r>
          </w:p>
        </w:tc>
        <w:tc>
          <w:tcPr>
            <w:tcW w:w="1584" w:type="dxa"/>
          </w:tcPr>
          <w:p w14:paraId="1BDC13E2" w14:textId="77777777" w:rsidR="00A52F6E" w:rsidRDefault="00000000">
            <w:pPr>
              <w:pStyle w:val="Compact"/>
            </w:pPr>
            <w:r>
              <w:t>Detached from practical steps</w:t>
            </w:r>
          </w:p>
        </w:tc>
      </w:tr>
      <w:tr w:rsidR="00A52F6E" w14:paraId="1BDC13E9" w14:textId="77777777">
        <w:tc>
          <w:tcPr>
            <w:tcW w:w="1584" w:type="dxa"/>
          </w:tcPr>
          <w:p w14:paraId="1BDC13E4" w14:textId="77777777" w:rsidR="00A52F6E" w:rsidRDefault="00000000">
            <w:pPr>
              <w:pStyle w:val="Compact"/>
            </w:pPr>
            <w:r>
              <w:t>8</w:t>
            </w:r>
          </w:p>
        </w:tc>
        <w:tc>
          <w:tcPr>
            <w:tcW w:w="1584" w:type="dxa"/>
          </w:tcPr>
          <w:p w14:paraId="1BDC13E5" w14:textId="77777777" w:rsidR="00A52F6E" w:rsidRDefault="00000000">
            <w:pPr>
              <w:pStyle w:val="Compact"/>
            </w:pPr>
            <w:r>
              <w:t>Curiosity</w:t>
            </w:r>
          </w:p>
        </w:tc>
        <w:tc>
          <w:tcPr>
            <w:tcW w:w="1584" w:type="dxa"/>
          </w:tcPr>
          <w:p w14:paraId="1BDC13E6" w14:textId="77777777" w:rsidR="00A52F6E" w:rsidRDefault="00000000">
            <w:pPr>
              <w:pStyle w:val="Compact"/>
            </w:pPr>
            <w:r>
              <w:t>Loves learning and asking why</w:t>
            </w:r>
          </w:p>
        </w:tc>
        <w:tc>
          <w:tcPr>
            <w:tcW w:w="1584" w:type="dxa"/>
          </w:tcPr>
          <w:p w14:paraId="1BDC13E7" w14:textId="77777777" w:rsidR="00A52F6E" w:rsidRDefault="00000000">
            <w:pPr>
              <w:pStyle w:val="Compact"/>
            </w:pPr>
            <w:r>
              <w:t>Constant learner</w:t>
            </w:r>
          </w:p>
        </w:tc>
        <w:tc>
          <w:tcPr>
            <w:tcW w:w="1584" w:type="dxa"/>
          </w:tcPr>
          <w:p w14:paraId="1BDC13E8" w14:textId="77777777" w:rsidR="00A52F6E" w:rsidRDefault="00000000">
            <w:pPr>
              <w:pStyle w:val="Compact"/>
            </w:pPr>
            <w:r>
              <w:t>Scattered attention</w:t>
            </w:r>
          </w:p>
        </w:tc>
      </w:tr>
      <w:tr w:rsidR="00A52F6E" w14:paraId="1BDC13EF" w14:textId="77777777">
        <w:tc>
          <w:tcPr>
            <w:tcW w:w="1584" w:type="dxa"/>
          </w:tcPr>
          <w:p w14:paraId="1BDC13EA" w14:textId="77777777" w:rsidR="00A52F6E" w:rsidRDefault="00000000">
            <w:pPr>
              <w:pStyle w:val="Compact"/>
            </w:pPr>
            <w:r>
              <w:t>9</w:t>
            </w:r>
          </w:p>
        </w:tc>
        <w:tc>
          <w:tcPr>
            <w:tcW w:w="1584" w:type="dxa"/>
          </w:tcPr>
          <w:p w14:paraId="1BDC13EB" w14:textId="77777777" w:rsidR="00A52F6E" w:rsidRDefault="00000000">
            <w:pPr>
              <w:pStyle w:val="Compact"/>
            </w:pPr>
            <w:r>
              <w:t>Adaptability</w:t>
            </w:r>
          </w:p>
        </w:tc>
        <w:tc>
          <w:tcPr>
            <w:tcW w:w="1584" w:type="dxa"/>
          </w:tcPr>
          <w:p w14:paraId="1BDC13EC" w14:textId="77777777" w:rsidR="00A52F6E" w:rsidRDefault="00000000">
            <w:pPr>
              <w:pStyle w:val="Compact"/>
            </w:pPr>
            <w:r>
              <w:t>Comfortable with change</w:t>
            </w:r>
          </w:p>
        </w:tc>
        <w:tc>
          <w:tcPr>
            <w:tcW w:w="1584" w:type="dxa"/>
          </w:tcPr>
          <w:p w14:paraId="1BDC13ED" w14:textId="77777777" w:rsidR="00A52F6E" w:rsidRDefault="00000000">
            <w:pPr>
              <w:pStyle w:val="Compact"/>
            </w:pPr>
            <w:r>
              <w:t>Moves easily when things shift</w:t>
            </w:r>
          </w:p>
        </w:tc>
        <w:tc>
          <w:tcPr>
            <w:tcW w:w="1584" w:type="dxa"/>
          </w:tcPr>
          <w:p w14:paraId="1BDC13EE" w14:textId="77777777" w:rsidR="00A52F6E" w:rsidRDefault="00000000">
            <w:pPr>
              <w:pStyle w:val="Compact"/>
            </w:pPr>
            <w:r>
              <w:t>Lacks a consistent through-line</w:t>
            </w:r>
          </w:p>
        </w:tc>
      </w:tr>
      <w:tr w:rsidR="00A52F6E" w14:paraId="1BDC13F5" w14:textId="77777777">
        <w:tc>
          <w:tcPr>
            <w:tcW w:w="1584" w:type="dxa"/>
          </w:tcPr>
          <w:p w14:paraId="1BDC13F0" w14:textId="77777777" w:rsidR="00A52F6E" w:rsidRDefault="00000000">
            <w:pPr>
              <w:pStyle w:val="Compact"/>
            </w:pPr>
            <w:r>
              <w:t>10</w:t>
            </w:r>
          </w:p>
        </w:tc>
        <w:tc>
          <w:tcPr>
            <w:tcW w:w="1584" w:type="dxa"/>
          </w:tcPr>
          <w:p w14:paraId="1BDC13F1" w14:textId="77777777" w:rsidR="00A52F6E" w:rsidRDefault="00000000">
            <w:pPr>
              <w:pStyle w:val="Compact"/>
            </w:pPr>
            <w:r>
              <w:t>Mental Flexibility</w:t>
            </w:r>
          </w:p>
        </w:tc>
        <w:tc>
          <w:tcPr>
            <w:tcW w:w="1584" w:type="dxa"/>
          </w:tcPr>
          <w:p w14:paraId="1BDC13F2" w14:textId="77777777" w:rsidR="00A52F6E" w:rsidRDefault="00000000">
            <w:pPr>
              <w:pStyle w:val="Compact"/>
            </w:pPr>
            <w:r>
              <w:t>Sees multiple perspectives</w:t>
            </w:r>
          </w:p>
        </w:tc>
        <w:tc>
          <w:tcPr>
            <w:tcW w:w="1584" w:type="dxa"/>
          </w:tcPr>
          <w:p w14:paraId="1BDC13F3" w14:textId="77777777" w:rsidR="00A52F6E" w:rsidRDefault="00000000">
            <w:pPr>
              <w:pStyle w:val="Compact"/>
            </w:pPr>
            <w:r>
              <w:t>Opens up options</w:t>
            </w:r>
          </w:p>
        </w:tc>
        <w:tc>
          <w:tcPr>
            <w:tcW w:w="1584" w:type="dxa"/>
          </w:tcPr>
          <w:p w14:paraId="1BDC13F4" w14:textId="77777777" w:rsidR="00A52F6E" w:rsidRDefault="00000000">
            <w:pPr>
              <w:pStyle w:val="Compact"/>
            </w:pPr>
            <w:r>
              <w:t>Indecisive, second-guesses</w:t>
            </w:r>
          </w:p>
        </w:tc>
      </w:tr>
    </w:tbl>
    <w:p w14:paraId="1BDC13F6" w14:textId="77777777" w:rsidR="00A52F6E" w:rsidRDefault="00000000">
      <w:pPr>
        <w:pStyle w:val="BodyText"/>
      </w:pPr>
      <w:r>
        <w:rPr>
          <w:b/>
          <w:bCs/>
        </w:rPr>
        <w:t>Who this fits best</w:t>
      </w:r>
      <w:r>
        <w:t xml:space="preserve"> → marketing, product, content, R&amp;D, strategy — anything that rewards original thinking and quick pivots.</w:t>
      </w:r>
    </w:p>
    <w:p w14:paraId="1BDC13F7" w14:textId="77777777" w:rsidR="00A52F6E" w:rsidRDefault="00000000">
      <w:r>
        <w:pict w14:anchorId="1BDC1532">
          <v:rect id="_x0000_i1031" style="width:0;height:1.5pt" o:hralign="center" o:hrstd="t" o:hr="t"/>
        </w:pict>
      </w:r>
    </w:p>
    <w:p w14:paraId="1BDC13F8" w14:textId="77777777" w:rsidR="00A52F6E" w:rsidRDefault="00000000">
      <w:pPr>
        <w:pStyle w:val="Heading3"/>
      </w:pPr>
      <w:bookmarkStart w:id="7" w:name="X7328984ac0b2160e532bcc55450857c2ee3a096"/>
      <w:bookmarkEnd w:id="6"/>
      <w:r>
        <w:lastRenderedPageBreak/>
        <w:t>Element 3 — CONNECTION (Emotional Intelligence)</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A52F6E" w14:paraId="1BDC13FE" w14:textId="77777777" w:rsidTr="00A52F6E">
        <w:trPr>
          <w:cnfStyle w:val="100000000000" w:firstRow="1" w:lastRow="0" w:firstColumn="0" w:lastColumn="0" w:oddVBand="0" w:evenVBand="0" w:oddHBand="0" w:evenHBand="0" w:firstRowFirstColumn="0" w:firstRowLastColumn="0" w:lastRowFirstColumn="0" w:lastRowLastColumn="0"/>
          <w:tblHeader/>
        </w:trPr>
        <w:tc>
          <w:tcPr>
            <w:tcW w:w="1584" w:type="dxa"/>
          </w:tcPr>
          <w:p w14:paraId="1BDC13F9" w14:textId="77777777" w:rsidR="00A52F6E" w:rsidRDefault="00000000">
            <w:pPr>
              <w:pStyle w:val="Compact"/>
            </w:pPr>
            <w:r>
              <w:t>#</w:t>
            </w:r>
          </w:p>
        </w:tc>
        <w:tc>
          <w:tcPr>
            <w:tcW w:w="1584" w:type="dxa"/>
          </w:tcPr>
          <w:p w14:paraId="1BDC13FA" w14:textId="77777777" w:rsidR="00A52F6E" w:rsidRDefault="00000000">
            <w:pPr>
              <w:pStyle w:val="Compact"/>
            </w:pPr>
            <w:r>
              <w:t>Parameter</w:t>
            </w:r>
          </w:p>
        </w:tc>
        <w:tc>
          <w:tcPr>
            <w:tcW w:w="1584" w:type="dxa"/>
          </w:tcPr>
          <w:p w14:paraId="1BDC13FB" w14:textId="77777777" w:rsidR="00A52F6E" w:rsidRDefault="00000000">
            <w:pPr>
              <w:pStyle w:val="Compact"/>
            </w:pPr>
            <w:r>
              <w:t>What it means</w:t>
            </w:r>
          </w:p>
        </w:tc>
        <w:tc>
          <w:tcPr>
            <w:tcW w:w="1584" w:type="dxa"/>
          </w:tcPr>
          <w:p w14:paraId="1BDC13FC" w14:textId="77777777" w:rsidR="00A52F6E" w:rsidRDefault="00000000">
            <w:pPr>
              <w:pStyle w:val="Compact"/>
            </w:pPr>
            <w:r>
              <w:t>Light (strength)</w:t>
            </w:r>
          </w:p>
        </w:tc>
        <w:tc>
          <w:tcPr>
            <w:tcW w:w="1584" w:type="dxa"/>
          </w:tcPr>
          <w:p w14:paraId="1BDC13FD" w14:textId="77777777" w:rsidR="00A52F6E" w:rsidRDefault="00000000">
            <w:pPr>
              <w:pStyle w:val="Compact"/>
            </w:pPr>
            <w:r>
              <w:t>Shadow (watch out for)</w:t>
            </w:r>
          </w:p>
        </w:tc>
      </w:tr>
      <w:tr w:rsidR="00A52F6E" w14:paraId="1BDC1404" w14:textId="77777777">
        <w:tc>
          <w:tcPr>
            <w:tcW w:w="1584" w:type="dxa"/>
          </w:tcPr>
          <w:p w14:paraId="1BDC13FF" w14:textId="77777777" w:rsidR="00A52F6E" w:rsidRDefault="00000000">
            <w:pPr>
              <w:pStyle w:val="Compact"/>
            </w:pPr>
            <w:r>
              <w:t>11</w:t>
            </w:r>
          </w:p>
        </w:tc>
        <w:tc>
          <w:tcPr>
            <w:tcW w:w="1584" w:type="dxa"/>
          </w:tcPr>
          <w:p w14:paraId="1BDC1400" w14:textId="77777777" w:rsidR="00A52F6E" w:rsidRDefault="00000000">
            <w:pPr>
              <w:pStyle w:val="Compact"/>
            </w:pPr>
            <w:r>
              <w:t>Empathy</w:t>
            </w:r>
          </w:p>
        </w:tc>
        <w:tc>
          <w:tcPr>
            <w:tcW w:w="1584" w:type="dxa"/>
          </w:tcPr>
          <w:p w14:paraId="1BDC1401" w14:textId="77777777" w:rsidR="00A52F6E" w:rsidRDefault="00000000">
            <w:pPr>
              <w:pStyle w:val="Compact"/>
            </w:pPr>
            <w:r>
              <w:t>Attuned to others’ feelings</w:t>
            </w:r>
          </w:p>
        </w:tc>
        <w:tc>
          <w:tcPr>
            <w:tcW w:w="1584" w:type="dxa"/>
          </w:tcPr>
          <w:p w14:paraId="1BDC1402" w14:textId="77777777" w:rsidR="00A52F6E" w:rsidRDefault="00000000">
            <w:pPr>
              <w:pStyle w:val="Compact"/>
            </w:pPr>
            <w:r>
              <w:t>People feel understood</w:t>
            </w:r>
          </w:p>
        </w:tc>
        <w:tc>
          <w:tcPr>
            <w:tcW w:w="1584" w:type="dxa"/>
          </w:tcPr>
          <w:p w14:paraId="1BDC1403" w14:textId="77777777" w:rsidR="00A52F6E" w:rsidRDefault="00000000">
            <w:pPr>
              <w:pStyle w:val="Compact"/>
            </w:pPr>
            <w:r>
              <w:t>Absorbs others’ emotions</w:t>
            </w:r>
          </w:p>
        </w:tc>
      </w:tr>
      <w:tr w:rsidR="00A52F6E" w14:paraId="1BDC140A" w14:textId="77777777">
        <w:tc>
          <w:tcPr>
            <w:tcW w:w="1584" w:type="dxa"/>
          </w:tcPr>
          <w:p w14:paraId="1BDC1405" w14:textId="77777777" w:rsidR="00A52F6E" w:rsidRDefault="00000000">
            <w:pPr>
              <w:pStyle w:val="Compact"/>
            </w:pPr>
            <w:r>
              <w:t>12</w:t>
            </w:r>
          </w:p>
        </w:tc>
        <w:tc>
          <w:tcPr>
            <w:tcW w:w="1584" w:type="dxa"/>
          </w:tcPr>
          <w:p w14:paraId="1BDC1406" w14:textId="77777777" w:rsidR="00A52F6E" w:rsidRDefault="00000000">
            <w:pPr>
              <w:pStyle w:val="Compact"/>
            </w:pPr>
            <w:r>
              <w:t>Sensitivity</w:t>
            </w:r>
          </w:p>
        </w:tc>
        <w:tc>
          <w:tcPr>
            <w:tcW w:w="1584" w:type="dxa"/>
          </w:tcPr>
          <w:p w14:paraId="1BDC1407" w14:textId="77777777" w:rsidR="00A52F6E" w:rsidRDefault="00000000">
            <w:pPr>
              <w:pStyle w:val="Compact"/>
            </w:pPr>
            <w:r>
              <w:t>Perceptive and responsive</w:t>
            </w:r>
          </w:p>
        </w:tc>
        <w:tc>
          <w:tcPr>
            <w:tcW w:w="1584" w:type="dxa"/>
          </w:tcPr>
          <w:p w14:paraId="1BDC1408" w14:textId="77777777" w:rsidR="00A52F6E" w:rsidRDefault="00000000">
            <w:pPr>
              <w:pStyle w:val="Compact"/>
            </w:pPr>
            <w:r>
              <w:t>Notices the unspoken</w:t>
            </w:r>
          </w:p>
        </w:tc>
        <w:tc>
          <w:tcPr>
            <w:tcW w:w="1584" w:type="dxa"/>
          </w:tcPr>
          <w:p w14:paraId="1BDC1409" w14:textId="77777777" w:rsidR="00A52F6E" w:rsidRDefault="00000000">
            <w:pPr>
              <w:pStyle w:val="Compact"/>
            </w:pPr>
            <w:r>
              <w:t>Easily wounded</w:t>
            </w:r>
          </w:p>
        </w:tc>
      </w:tr>
      <w:tr w:rsidR="00A52F6E" w14:paraId="1BDC1410" w14:textId="77777777">
        <w:tc>
          <w:tcPr>
            <w:tcW w:w="1584" w:type="dxa"/>
          </w:tcPr>
          <w:p w14:paraId="1BDC140B" w14:textId="77777777" w:rsidR="00A52F6E" w:rsidRDefault="00000000">
            <w:pPr>
              <w:pStyle w:val="Compact"/>
            </w:pPr>
            <w:r>
              <w:t>13</w:t>
            </w:r>
          </w:p>
        </w:tc>
        <w:tc>
          <w:tcPr>
            <w:tcW w:w="1584" w:type="dxa"/>
          </w:tcPr>
          <w:p w14:paraId="1BDC140C" w14:textId="77777777" w:rsidR="00A52F6E" w:rsidRDefault="00000000">
            <w:pPr>
              <w:pStyle w:val="Compact"/>
            </w:pPr>
            <w:r>
              <w:t>Emotional Balance</w:t>
            </w:r>
          </w:p>
        </w:tc>
        <w:tc>
          <w:tcPr>
            <w:tcW w:w="1584" w:type="dxa"/>
          </w:tcPr>
          <w:p w14:paraId="1BDC140D" w14:textId="77777777" w:rsidR="00A52F6E" w:rsidRDefault="00000000">
            <w:pPr>
              <w:pStyle w:val="Compact"/>
            </w:pPr>
            <w:r>
              <w:t>Steady under pressure</w:t>
            </w:r>
          </w:p>
        </w:tc>
        <w:tc>
          <w:tcPr>
            <w:tcW w:w="1584" w:type="dxa"/>
          </w:tcPr>
          <w:p w14:paraId="1BDC140E" w14:textId="77777777" w:rsidR="00A52F6E" w:rsidRDefault="00000000">
            <w:pPr>
              <w:pStyle w:val="Compact"/>
            </w:pPr>
            <w:r>
              <w:t>Stays calm in a storm</w:t>
            </w:r>
          </w:p>
        </w:tc>
        <w:tc>
          <w:tcPr>
            <w:tcW w:w="1584" w:type="dxa"/>
          </w:tcPr>
          <w:p w14:paraId="1BDC140F" w14:textId="77777777" w:rsidR="00A52F6E" w:rsidRDefault="00000000">
            <w:pPr>
              <w:pStyle w:val="Compact"/>
            </w:pPr>
            <w:r>
              <w:t>Suppresses instead of processing</w:t>
            </w:r>
          </w:p>
        </w:tc>
      </w:tr>
      <w:tr w:rsidR="00A52F6E" w14:paraId="1BDC1416" w14:textId="77777777">
        <w:tc>
          <w:tcPr>
            <w:tcW w:w="1584" w:type="dxa"/>
          </w:tcPr>
          <w:p w14:paraId="1BDC1411" w14:textId="77777777" w:rsidR="00A52F6E" w:rsidRDefault="00000000">
            <w:pPr>
              <w:pStyle w:val="Compact"/>
            </w:pPr>
            <w:r>
              <w:t>14</w:t>
            </w:r>
          </w:p>
        </w:tc>
        <w:tc>
          <w:tcPr>
            <w:tcW w:w="1584" w:type="dxa"/>
          </w:tcPr>
          <w:p w14:paraId="1BDC1412" w14:textId="77777777" w:rsidR="00A52F6E" w:rsidRDefault="00000000">
            <w:pPr>
              <w:pStyle w:val="Compact"/>
            </w:pPr>
            <w:r>
              <w:t>Patience</w:t>
            </w:r>
          </w:p>
        </w:tc>
        <w:tc>
          <w:tcPr>
            <w:tcW w:w="1584" w:type="dxa"/>
          </w:tcPr>
          <w:p w14:paraId="1BDC1413" w14:textId="77777777" w:rsidR="00A52F6E" w:rsidRDefault="00000000">
            <w:pPr>
              <w:pStyle w:val="Compact"/>
            </w:pPr>
            <w:r>
              <w:t>Tolerates slow processes</w:t>
            </w:r>
          </w:p>
        </w:tc>
        <w:tc>
          <w:tcPr>
            <w:tcW w:w="1584" w:type="dxa"/>
          </w:tcPr>
          <w:p w14:paraId="1BDC1414" w14:textId="77777777" w:rsidR="00A52F6E" w:rsidRDefault="00000000">
            <w:pPr>
              <w:pStyle w:val="Compact"/>
            </w:pPr>
            <w:r>
              <w:t>Endures long cycles</w:t>
            </w:r>
          </w:p>
        </w:tc>
        <w:tc>
          <w:tcPr>
            <w:tcW w:w="1584" w:type="dxa"/>
          </w:tcPr>
          <w:p w14:paraId="1BDC1415" w14:textId="77777777" w:rsidR="00A52F6E" w:rsidRDefault="00000000">
            <w:pPr>
              <w:pStyle w:val="Compact"/>
            </w:pPr>
            <w:r>
              <w:t>Passive when action is needed</w:t>
            </w:r>
          </w:p>
        </w:tc>
      </w:tr>
      <w:tr w:rsidR="00A52F6E" w14:paraId="1BDC141C" w14:textId="77777777">
        <w:tc>
          <w:tcPr>
            <w:tcW w:w="1584" w:type="dxa"/>
          </w:tcPr>
          <w:p w14:paraId="1BDC1417" w14:textId="77777777" w:rsidR="00A52F6E" w:rsidRDefault="00000000">
            <w:pPr>
              <w:pStyle w:val="Compact"/>
            </w:pPr>
            <w:r>
              <w:t>15</w:t>
            </w:r>
          </w:p>
        </w:tc>
        <w:tc>
          <w:tcPr>
            <w:tcW w:w="1584" w:type="dxa"/>
          </w:tcPr>
          <w:p w14:paraId="1BDC1418" w14:textId="77777777" w:rsidR="00A52F6E" w:rsidRDefault="00000000">
            <w:pPr>
              <w:pStyle w:val="Compact"/>
            </w:pPr>
            <w:r>
              <w:t>Mood Variability</w:t>
            </w:r>
          </w:p>
        </w:tc>
        <w:tc>
          <w:tcPr>
            <w:tcW w:w="1584" w:type="dxa"/>
          </w:tcPr>
          <w:p w14:paraId="1BDC1419" w14:textId="77777777" w:rsidR="00A52F6E" w:rsidRDefault="00000000">
            <w:pPr>
              <w:pStyle w:val="Compact"/>
            </w:pPr>
            <w:r>
              <w:t>Range of emotional expression</w:t>
            </w:r>
          </w:p>
        </w:tc>
        <w:tc>
          <w:tcPr>
            <w:tcW w:w="1584" w:type="dxa"/>
          </w:tcPr>
          <w:p w14:paraId="1BDC141A" w14:textId="77777777" w:rsidR="00A52F6E" w:rsidRDefault="00000000">
            <w:pPr>
              <w:pStyle w:val="Compact"/>
            </w:pPr>
            <w:r>
              <w:t>Genuine, expressive</w:t>
            </w:r>
          </w:p>
        </w:tc>
        <w:tc>
          <w:tcPr>
            <w:tcW w:w="1584" w:type="dxa"/>
          </w:tcPr>
          <w:p w14:paraId="1BDC141B" w14:textId="77777777" w:rsidR="00A52F6E" w:rsidRDefault="00000000">
            <w:pPr>
              <w:pStyle w:val="Compact"/>
            </w:pPr>
            <w:r>
              <w:t>Reactive swings</w:t>
            </w:r>
          </w:p>
        </w:tc>
      </w:tr>
    </w:tbl>
    <w:p w14:paraId="1BDC141D" w14:textId="77777777" w:rsidR="00A52F6E" w:rsidRDefault="00000000">
      <w:pPr>
        <w:pStyle w:val="BodyText"/>
      </w:pPr>
      <w:r>
        <w:rPr>
          <w:b/>
          <w:bCs/>
        </w:rPr>
        <w:t>Who this fits best</w:t>
      </w:r>
      <w:r>
        <w:t xml:space="preserve"> → support, HR, client success, healthcare, management roles that hinge on trust and relationship quality.</w:t>
      </w:r>
    </w:p>
    <w:p w14:paraId="1BDC141E" w14:textId="77777777" w:rsidR="00A52F6E" w:rsidRDefault="00000000">
      <w:r>
        <w:pict w14:anchorId="1BDC1533">
          <v:rect id="_x0000_i1032" style="width:0;height:1.5pt" o:hralign="center" o:hrstd="t" o:hr="t"/>
        </w:pict>
      </w:r>
    </w:p>
    <w:p w14:paraId="1BDC141F" w14:textId="77777777" w:rsidR="00A52F6E" w:rsidRDefault="00000000">
      <w:pPr>
        <w:pStyle w:val="Heading3"/>
      </w:pPr>
      <w:bookmarkStart w:id="8" w:name="X2e154906bcf2efe34cc03de1c419a62d3f506ae"/>
      <w:bookmarkEnd w:id="7"/>
      <w:r>
        <w:t>Element 4 — FOUNDATION (Stability &amp; Discipline)</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A52F6E" w14:paraId="1BDC1425" w14:textId="77777777" w:rsidTr="00A52F6E">
        <w:trPr>
          <w:cnfStyle w:val="100000000000" w:firstRow="1" w:lastRow="0" w:firstColumn="0" w:lastColumn="0" w:oddVBand="0" w:evenVBand="0" w:oddHBand="0" w:evenHBand="0" w:firstRowFirstColumn="0" w:firstRowLastColumn="0" w:lastRowFirstColumn="0" w:lastRowLastColumn="0"/>
          <w:tblHeader/>
        </w:trPr>
        <w:tc>
          <w:tcPr>
            <w:tcW w:w="1584" w:type="dxa"/>
          </w:tcPr>
          <w:p w14:paraId="1BDC1420" w14:textId="77777777" w:rsidR="00A52F6E" w:rsidRDefault="00000000">
            <w:pPr>
              <w:pStyle w:val="Compact"/>
            </w:pPr>
            <w:r>
              <w:t>#</w:t>
            </w:r>
          </w:p>
        </w:tc>
        <w:tc>
          <w:tcPr>
            <w:tcW w:w="1584" w:type="dxa"/>
          </w:tcPr>
          <w:p w14:paraId="1BDC1421" w14:textId="77777777" w:rsidR="00A52F6E" w:rsidRDefault="00000000">
            <w:pPr>
              <w:pStyle w:val="Compact"/>
            </w:pPr>
            <w:r>
              <w:t>Parameter</w:t>
            </w:r>
          </w:p>
        </w:tc>
        <w:tc>
          <w:tcPr>
            <w:tcW w:w="1584" w:type="dxa"/>
          </w:tcPr>
          <w:p w14:paraId="1BDC1422" w14:textId="77777777" w:rsidR="00A52F6E" w:rsidRDefault="00000000">
            <w:pPr>
              <w:pStyle w:val="Compact"/>
            </w:pPr>
            <w:r>
              <w:t>What it means</w:t>
            </w:r>
          </w:p>
        </w:tc>
        <w:tc>
          <w:tcPr>
            <w:tcW w:w="1584" w:type="dxa"/>
          </w:tcPr>
          <w:p w14:paraId="1BDC1423" w14:textId="77777777" w:rsidR="00A52F6E" w:rsidRDefault="00000000">
            <w:pPr>
              <w:pStyle w:val="Compact"/>
            </w:pPr>
            <w:r>
              <w:t>Light (strength)</w:t>
            </w:r>
          </w:p>
        </w:tc>
        <w:tc>
          <w:tcPr>
            <w:tcW w:w="1584" w:type="dxa"/>
          </w:tcPr>
          <w:p w14:paraId="1BDC1424" w14:textId="77777777" w:rsidR="00A52F6E" w:rsidRDefault="00000000">
            <w:pPr>
              <w:pStyle w:val="Compact"/>
            </w:pPr>
            <w:r>
              <w:t>Shadow (watch out for)</w:t>
            </w:r>
          </w:p>
        </w:tc>
      </w:tr>
      <w:tr w:rsidR="00A52F6E" w14:paraId="1BDC142B" w14:textId="77777777">
        <w:tc>
          <w:tcPr>
            <w:tcW w:w="1584" w:type="dxa"/>
          </w:tcPr>
          <w:p w14:paraId="1BDC1426" w14:textId="77777777" w:rsidR="00A52F6E" w:rsidRDefault="00000000">
            <w:pPr>
              <w:pStyle w:val="Compact"/>
            </w:pPr>
            <w:r>
              <w:t>16</w:t>
            </w:r>
          </w:p>
        </w:tc>
        <w:tc>
          <w:tcPr>
            <w:tcW w:w="1584" w:type="dxa"/>
          </w:tcPr>
          <w:p w14:paraId="1BDC1427" w14:textId="77777777" w:rsidR="00A52F6E" w:rsidRDefault="00000000">
            <w:pPr>
              <w:pStyle w:val="Compact"/>
            </w:pPr>
            <w:r>
              <w:t>Persistence</w:t>
            </w:r>
          </w:p>
        </w:tc>
        <w:tc>
          <w:tcPr>
            <w:tcW w:w="1584" w:type="dxa"/>
          </w:tcPr>
          <w:p w14:paraId="1BDC1428" w14:textId="77777777" w:rsidR="00A52F6E" w:rsidRDefault="00000000">
            <w:pPr>
              <w:pStyle w:val="Compact"/>
            </w:pPr>
            <w:r>
              <w:t>Sees things through</w:t>
            </w:r>
          </w:p>
        </w:tc>
        <w:tc>
          <w:tcPr>
            <w:tcW w:w="1584" w:type="dxa"/>
          </w:tcPr>
          <w:p w14:paraId="1BDC1429" w14:textId="77777777" w:rsidR="00A52F6E" w:rsidRDefault="00000000">
            <w:pPr>
              <w:pStyle w:val="Compact"/>
            </w:pPr>
            <w:r>
              <w:t>Finishes what it starts</w:t>
            </w:r>
          </w:p>
        </w:tc>
        <w:tc>
          <w:tcPr>
            <w:tcW w:w="1584" w:type="dxa"/>
          </w:tcPr>
          <w:p w14:paraId="1BDC142A" w14:textId="77777777" w:rsidR="00A52F6E" w:rsidRDefault="00000000">
            <w:pPr>
              <w:pStyle w:val="Compact"/>
            </w:pPr>
            <w:r>
              <w:t>Rigid, won’t pivot when needed</w:t>
            </w:r>
          </w:p>
        </w:tc>
      </w:tr>
      <w:tr w:rsidR="00A52F6E" w14:paraId="1BDC1431" w14:textId="77777777">
        <w:tc>
          <w:tcPr>
            <w:tcW w:w="1584" w:type="dxa"/>
          </w:tcPr>
          <w:p w14:paraId="1BDC142C" w14:textId="77777777" w:rsidR="00A52F6E" w:rsidRDefault="00000000">
            <w:pPr>
              <w:pStyle w:val="Compact"/>
            </w:pPr>
            <w:r>
              <w:t>17</w:t>
            </w:r>
          </w:p>
        </w:tc>
        <w:tc>
          <w:tcPr>
            <w:tcW w:w="1584" w:type="dxa"/>
          </w:tcPr>
          <w:p w14:paraId="1BDC142D" w14:textId="77777777" w:rsidR="00A52F6E" w:rsidRDefault="00000000">
            <w:pPr>
              <w:pStyle w:val="Compact"/>
            </w:pPr>
            <w:r>
              <w:t>Discipline</w:t>
            </w:r>
          </w:p>
        </w:tc>
        <w:tc>
          <w:tcPr>
            <w:tcW w:w="1584" w:type="dxa"/>
          </w:tcPr>
          <w:p w14:paraId="1BDC142E" w14:textId="77777777" w:rsidR="00A52F6E" w:rsidRDefault="00000000">
            <w:pPr>
              <w:pStyle w:val="Compact"/>
            </w:pPr>
            <w:r>
              <w:t>Consistent habits</w:t>
            </w:r>
          </w:p>
        </w:tc>
        <w:tc>
          <w:tcPr>
            <w:tcW w:w="1584" w:type="dxa"/>
          </w:tcPr>
          <w:p w14:paraId="1BDC142F" w14:textId="77777777" w:rsidR="00A52F6E" w:rsidRDefault="00000000">
            <w:pPr>
              <w:pStyle w:val="Compact"/>
            </w:pPr>
            <w:r>
              <w:t>Reliable daily output</w:t>
            </w:r>
          </w:p>
        </w:tc>
        <w:tc>
          <w:tcPr>
            <w:tcW w:w="1584" w:type="dxa"/>
          </w:tcPr>
          <w:p w14:paraId="1BDC1430" w14:textId="77777777" w:rsidR="00A52F6E" w:rsidRDefault="00000000">
            <w:pPr>
              <w:pStyle w:val="Compact"/>
            </w:pPr>
            <w:r>
              <w:t>Overly rule-bound</w:t>
            </w:r>
          </w:p>
        </w:tc>
      </w:tr>
      <w:tr w:rsidR="00A52F6E" w14:paraId="1BDC1437" w14:textId="77777777">
        <w:tc>
          <w:tcPr>
            <w:tcW w:w="1584" w:type="dxa"/>
          </w:tcPr>
          <w:p w14:paraId="1BDC1432" w14:textId="77777777" w:rsidR="00A52F6E" w:rsidRDefault="00000000">
            <w:pPr>
              <w:pStyle w:val="Compact"/>
            </w:pPr>
            <w:r>
              <w:t>18</w:t>
            </w:r>
          </w:p>
        </w:tc>
        <w:tc>
          <w:tcPr>
            <w:tcW w:w="1584" w:type="dxa"/>
          </w:tcPr>
          <w:p w14:paraId="1BDC1433" w14:textId="77777777" w:rsidR="00A52F6E" w:rsidRDefault="00000000">
            <w:pPr>
              <w:pStyle w:val="Compact"/>
            </w:pPr>
            <w:r>
              <w:t>Reliability</w:t>
            </w:r>
          </w:p>
        </w:tc>
        <w:tc>
          <w:tcPr>
            <w:tcW w:w="1584" w:type="dxa"/>
          </w:tcPr>
          <w:p w14:paraId="1BDC1434" w14:textId="77777777" w:rsidR="00A52F6E" w:rsidRDefault="00000000">
            <w:pPr>
              <w:pStyle w:val="Compact"/>
            </w:pPr>
            <w:r>
              <w:t>Dependable</w:t>
            </w:r>
          </w:p>
        </w:tc>
        <w:tc>
          <w:tcPr>
            <w:tcW w:w="1584" w:type="dxa"/>
          </w:tcPr>
          <w:p w14:paraId="1BDC1435" w14:textId="77777777" w:rsidR="00A52F6E" w:rsidRDefault="00000000">
            <w:pPr>
              <w:pStyle w:val="Compact"/>
            </w:pPr>
            <w:r>
              <w:t>Everyone can count on them</w:t>
            </w:r>
          </w:p>
        </w:tc>
        <w:tc>
          <w:tcPr>
            <w:tcW w:w="1584" w:type="dxa"/>
          </w:tcPr>
          <w:p w14:paraId="1BDC1436" w14:textId="77777777" w:rsidR="00A52F6E" w:rsidRDefault="00000000">
            <w:pPr>
              <w:pStyle w:val="Compact"/>
            </w:pPr>
            <w:r>
              <w:t>Over-commits, resents it later</w:t>
            </w:r>
          </w:p>
        </w:tc>
      </w:tr>
      <w:tr w:rsidR="00A52F6E" w14:paraId="1BDC143D" w14:textId="77777777">
        <w:tc>
          <w:tcPr>
            <w:tcW w:w="1584" w:type="dxa"/>
          </w:tcPr>
          <w:p w14:paraId="1BDC1438" w14:textId="77777777" w:rsidR="00A52F6E" w:rsidRDefault="00000000">
            <w:pPr>
              <w:pStyle w:val="Compact"/>
            </w:pPr>
            <w:r>
              <w:t>19</w:t>
            </w:r>
          </w:p>
        </w:tc>
        <w:tc>
          <w:tcPr>
            <w:tcW w:w="1584" w:type="dxa"/>
          </w:tcPr>
          <w:p w14:paraId="1BDC1439" w14:textId="77777777" w:rsidR="00A52F6E" w:rsidRDefault="00000000">
            <w:pPr>
              <w:pStyle w:val="Compact"/>
            </w:pPr>
            <w:r>
              <w:t>Commitment</w:t>
            </w:r>
          </w:p>
        </w:tc>
        <w:tc>
          <w:tcPr>
            <w:tcW w:w="1584" w:type="dxa"/>
          </w:tcPr>
          <w:p w14:paraId="1BDC143A" w14:textId="77777777" w:rsidR="00A52F6E" w:rsidRDefault="00000000">
            <w:pPr>
              <w:pStyle w:val="Compact"/>
            </w:pPr>
            <w:r>
              <w:t>Loyal, long-view</w:t>
            </w:r>
          </w:p>
        </w:tc>
        <w:tc>
          <w:tcPr>
            <w:tcW w:w="1584" w:type="dxa"/>
          </w:tcPr>
          <w:p w14:paraId="1BDC143B" w14:textId="77777777" w:rsidR="00A52F6E" w:rsidRDefault="00000000">
            <w:pPr>
              <w:pStyle w:val="Compact"/>
            </w:pPr>
            <w:r>
              <w:t>Stays with the mission</w:t>
            </w:r>
          </w:p>
        </w:tc>
        <w:tc>
          <w:tcPr>
            <w:tcW w:w="1584" w:type="dxa"/>
          </w:tcPr>
          <w:p w14:paraId="1BDC143C" w14:textId="77777777" w:rsidR="00A52F6E" w:rsidRDefault="00000000">
            <w:pPr>
              <w:pStyle w:val="Compact"/>
            </w:pPr>
            <w:r>
              <w:t>Stays too long in the wrong thing</w:t>
            </w:r>
          </w:p>
        </w:tc>
      </w:tr>
      <w:tr w:rsidR="00A52F6E" w14:paraId="1BDC1443" w14:textId="77777777">
        <w:tc>
          <w:tcPr>
            <w:tcW w:w="1584" w:type="dxa"/>
          </w:tcPr>
          <w:p w14:paraId="1BDC143E" w14:textId="77777777" w:rsidR="00A52F6E" w:rsidRDefault="00000000">
            <w:pPr>
              <w:pStyle w:val="Compact"/>
            </w:pPr>
            <w:r>
              <w:t>20</w:t>
            </w:r>
          </w:p>
        </w:tc>
        <w:tc>
          <w:tcPr>
            <w:tcW w:w="1584" w:type="dxa"/>
          </w:tcPr>
          <w:p w14:paraId="1BDC143F" w14:textId="77777777" w:rsidR="00A52F6E" w:rsidRDefault="00000000">
            <w:pPr>
              <w:pStyle w:val="Compact"/>
            </w:pPr>
            <w:r>
              <w:t>Groundedness</w:t>
            </w:r>
          </w:p>
        </w:tc>
        <w:tc>
          <w:tcPr>
            <w:tcW w:w="1584" w:type="dxa"/>
          </w:tcPr>
          <w:p w14:paraId="1BDC1440" w14:textId="77777777" w:rsidR="00A52F6E" w:rsidRDefault="00000000">
            <w:pPr>
              <w:pStyle w:val="Compact"/>
            </w:pPr>
            <w:r>
              <w:t>Calm, practical</w:t>
            </w:r>
          </w:p>
        </w:tc>
        <w:tc>
          <w:tcPr>
            <w:tcW w:w="1584" w:type="dxa"/>
          </w:tcPr>
          <w:p w14:paraId="1BDC1441" w14:textId="77777777" w:rsidR="00A52F6E" w:rsidRDefault="00000000">
            <w:pPr>
              <w:pStyle w:val="Compact"/>
            </w:pPr>
            <w:r>
              <w:t>Steady under realism</w:t>
            </w:r>
          </w:p>
        </w:tc>
        <w:tc>
          <w:tcPr>
            <w:tcW w:w="1584" w:type="dxa"/>
          </w:tcPr>
          <w:p w14:paraId="1BDC1442" w14:textId="77777777" w:rsidR="00A52F6E" w:rsidRDefault="00000000">
            <w:pPr>
              <w:pStyle w:val="Compact"/>
            </w:pPr>
            <w:r>
              <w:t>Resistant to new ideas</w:t>
            </w:r>
          </w:p>
        </w:tc>
      </w:tr>
    </w:tbl>
    <w:p w14:paraId="1BDC1444" w14:textId="77777777" w:rsidR="00A52F6E" w:rsidRDefault="00000000">
      <w:pPr>
        <w:pStyle w:val="BodyText"/>
      </w:pPr>
      <w:r>
        <w:rPr>
          <w:b/>
          <w:bCs/>
        </w:rPr>
        <w:t>Who this fits best</w:t>
      </w:r>
      <w:r>
        <w:t xml:space="preserve"> → operations, finance, compliance, QA, long-cycle projects and roles where “dependable” matters more than “exciting”.</w:t>
      </w:r>
    </w:p>
    <w:p w14:paraId="1BDC1445" w14:textId="77777777" w:rsidR="00A52F6E" w:rsidRDefault="00000000">
      <w:r>
        <w:pict w14:anchorId="1BDC1534">
          <v:rect id="_x0000_i1033" style="width:0;height:1.5pt" o:hralign="center" o:hrstd="t" o:hr="t"/>
        </w:pict>
      </w:r>
    </w:p>
    <w:p w14:paraId="1BDC1446" w14:textId="77777777" w:rsidR="00A52F6E" w:rsidRDefault="00000000">
      <w:pPr>
        <w:pStyle w:val="Heading3"/>
      </w:pPr>
      <w:bookmarkStart w:id="9" w:name="element-5-perspective-strategic-vision"/>
      <w:bookmarkEnd w:id="8"/>
      <w:r>
        <w:lastRenderedPageBreak/>
        <w:t>Element 5 — PERSPECTIVE (Strategic Vision)</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A52F6E" w14:paraId="1BDC144C" w14:textId="77777777" w:rsidTr="00A52F6E">
        <w:trPr>
          <w:cnfStyle w:val="100000000000" w:firstRow="1" w:lastRow="0" w:firstColumn="0" w:lastColumn="0" w:oddVBand="0" w:evenVBand="0" w:oddHBand="0" w:evenHBand="0" w:firstRowFirstColumn="0" w:firstRowLastColumn="0" w:lastRowFirstColumn="0" w:lastRowLastColumn="0"/>
          <w:tblHeader/>
        </w:trPr>
        <w:tc>
          <w:tcPr>
            <w:tcW w:w="1584" w:type="dxa"/>
          </w:tcPr>
          <w:p w14:paraId="1BDC1447" w14:textId="77777777" w:rsidR="00A52F6E" w:rsidRDefault="00000000">
            <w:pPr>
              <w:pStyle w:val="Compact"/>
            </w:pPr>
            <w:r>
              <w:t>#</w:t>
            </w:r>
          </w:p>
        </w:tc>
        <w:tc>
          <w:tcPr>
            <w:tcW w:w="1584" w:type="dxa"/>
          </w:tcPr>
          <w:p w14:paraId="1BDC1448" w14:textId="77777777" w:rsidR="00A52F6E" w:rsidRDefault="00000000">
            <w:pPr>
              <w:pStyle w:val="Compact"/>
            </w:pPr>
            <w:r>
              <w:t>Parameter</w:t>
            </w:r>
          </w:p>
        </w:tc>
        <w:tc>
          <w:tcPr>
            <w:tcW w:w="1584" w:type="dxa"/>
          </w:tcPr>
          <w:p w14:paraId="1BDC1449" w14:textId="77777777" w:rsidR="00A52F6E" w:rsidRDefault="00000000">
            <w:pPr>
              <w:pStyle w:val="Compact"/>
            </w:pPr>
            <w:r>
              <w:t>What it means</w:t>
            </w:r>
          </w:p>
        </w:tc>
        <w:tc>
          <w:tcPr>
            <w:tcW w:w="1584" w:type="dxa"/>
          </w:tcPr>
          <w:p w14:paraId="1BDC144A" w14:textId="77777777" w:rsidR="00A52F6E" w:rsidRDefault="00000000">
            <w:pPr>
              <w:pStyle w:val="Compact"/>
            </w:pPr>
            <w:r>
              <w:t>Light (strength)</w:t>
            </w:r>
          </w:p>
        </w:tc>
        <w:tc>
          <w:tcPr>
            <w:tcW w:w="1584" w:type="dxa"/>
          </w:tcPr>
          <w:p w14:paraId="1BDC144B" w14:textId="77777777" w:rsidR="00A52F6E" w:rsidRDefault="00000000">
            <w:pPr>
              <w:pStyle w:val="Compact"/>
            </w:pPr>
            <w:r>
              <w:t>Shadow (watch out for)</w:t>
            </w:r>
          </w:p>
        </w:tc>
      </w:tr>
      <w:tr w:rsidR="00A52F6E" w14:paraId="1BDC1452" w14:textId="77777777">
        <w:tc>
          <w:tcPr>
            <w:tcW w:w="1584" w:type="dxa"/>
          </w:tcPr>
          <w:p w14:paraId="1BDC144D" w14:textId="77777777" w:rsidR="00A52F6E" w:rsidRDefault="00000000">
            <w:pPr>
              <w:pStyle w:val="Compact"/>
            </w:pPr>
            <w:r>
              <w:t>21</w:t>
            </w:r>
          </w:p>
        </w:tc>
        <w:tc>
          <w:tcPr>
            <w:tcW w:w="1584" w:type="dxa"/>
          </w:tcPr>
          <w:p w14:paraId="1BDC144E" w14:textId="77777777" w:rsidR="00A52F6E" w:rsidRDefault="00000000">
            <w:pPr>
              <w:pStyle w:val="Compact"/>
            </w:pPr>
            <w:r>
              <w:t>Self-Awareness</w:t>
            </w:r>
          </w:p>
        </w:tc>
        <w:tc>
          <w:tcPr>
            <w:tcW w:w="1584" w:type="dxa"/>
          </w:tcPr>
          <w:p w14:paraId="1BDC144F" w14:textId="77777777" w:rsidR="00A52F6E" w:rsidRDefault="00000000">
            <w:pPr>
              <w:pStyle w:val="Compact"/>
            </w:pPr>
            <w:r>
              <w:t>Reflective, insightful</w:t>
            </w:r>
          </w:p>
        </w:tc>
        <w:tc>
          <w:tcPr>
            <w:tcW w:w="1584" w:type="dxa"/>
          </w:tcPr>
          <w:p w14:paraId="1BDC1450" w14:textId="77777777" w:rsidR="00A52F6E" w:rsidRDefault="00000000">
            <w:pPr>
              <w:pStyle w:val="Compact"/>
            </w:pPr>
            <w:r>
              <w:t>Knows own strengths and gaps</w:t>
            </w:r>
          </w:p>
        </w:tc>
        <w:tc>
          <w:tcPr>
            <w:tcW w:w="1584" w:type="dxa"/>
          </w:tcPr>
          <w:p w14:paraId="1BDC1451" w14:textId="77777777" w:rsidR="00A52F6E" w:rsidRDefault="00000000">
            <w:pPr>
              <w:pStyle w:val="Compact"/>
            </w:pPr>
            <w:r>
              <w:t>Overthinking, self-referential loops</w:t>
            </w:r>
          </w:p>
        </w:tc>
      </w:tr>
      <w:tr w:rsidR="00A52F6E" w14:paraId="1BDC1458" w14:textId="77777777">
        <w:tc>
          <w:tcPr>
            <w:tcW w:w="1584" w:type="dxa"/>
          </w:tcPr>
          <w:p w14:paraId="1BDC1453" w14:textId="77777777" w:rsidR="00A52F6E" w:rsidRDefault="00000000">
            <w:pPr>
              <w:pStyle w:val="Compact"/>
            </w:pPr>
            <w:r>
              <w:t>22</w:t>
            </w:r>
          </w:p>
        </w:tc>
        <w:tc>
          <w:tcPr>
            <w:tcW w:w="1584" w:type="dxa"/>
          </w:tcPr>
          <w:p w14:paraId="1BDC1454" w14:textId="77777777" w:rsidR="00A52F6E" w:rsidRDefault="00000000">
            <w:pPr>
              <w:pStyle w:val="Compact"/>
            </w:pPr>
            <w:r>
              <w:t>Authenticity</w:t>
            </w:r>
          </w:p>
        </w:tc>
        <w:tc>
          <w:tcPr>
            <w:tcW w:w="1584" w:type="dxa"/>
          </w:tcPr>
          <w:p w14:paraId="1BDC1455" w14:textId="77777777" w:rsidR="00A52F6E" w:rsidRDefault="00000000">
            <w:pPr>
              <w:pStyle w:val="Compact"/>
            </w:pPr>
            <w:r>
              <w:t>Direct, consistent self</w:t>
            </w:r>
          </w:p>
        </w:tc>
        <w:tc>
          <w:tcPr>
            <w:tcW w:w="1584" w:type="dxa"/>
          </w:tcPr>
          <w:p w14:paraId="1BDC1456" w14:textId="77777777" w:rsidR="00A52F6E" w:rsidRDefault="00000000">
            <w:pPr>
              <w:pStyle w:val="Compact"/>
            </w:pPr>
            <w:r>
              <w:t>Walking-talking consistency</w:t>
            </w:r>
          </w:p>
        </w:tc>
        <w:tc>
          <w:tcPr>
            <w:tcW w:w="1584" w:type="dxa"/>
          </w:tcPr>
          <w:p w14:paraId="1BDC1457" w14:textId="77777777" w:rsidR="00A52F6E" w:rsidRDefault="00000000">
            <w:pPr>
              <w:pStyle w:val="Compact"/>
            </w:pPr>
            <w:r>
              <w:t>Struggles with social tact</w:t>
            </w:r>
          </w:p>
        </w:tc>
      </w:tr>
      <w:tr w:rsidR="00A52F6E" w14:paraId="1BDC145E" w14:textId="77777777">
        <w:tc>
          <w:tcPr>
            <w:tcW w:w="1584" w:type="dxa"/>
          </w:tcPr>
          <w:p w14:paraId="1BDC1459" w14:textId="77777777" w:rsidR="00A52F6E" w:rsidRDefault="00000000">
            <w:pPr>
              <w:pStyle w:val="Compact"/>
            </w:pPr>
            <w:r>
              <w:t>23</w:t>
            </w:r>
          </w:p>
        </w:tc>
        <w:tc>
          <w:tcPr>
            <w:tcW w:w="1584" w:type="dxa"/>
          </w:tcPr>
          <w:p w14:paraId="1BDC145A" w14:textId="77777777" w:rsidR="00A52F6E" w:rsidRDefault="00000000">
            <w:pPr>
              <w:pStyle w:val="Compact"/>
            </w:pPr>
            <w:r>
              <w:t>Intuition</w:t>
            </w:r>
          </w:p>
        </w:tc>
        <w:tc>
          <w:tcPr>
            <w:tcW w:w="1584" w:type="dxa"/>
          </w:tcPr>
          <w:p w14:paraId="1BDC145B" w14:textId="77777777" w:rsidR="00A52F6E" w:rsidRDefault="00000000">
            <w:pPr>
              <w:pStyle w:val="Compact"/>
            </w:pPr>
            <w:r>
              <w:t>Trusts instinct well</w:t>
            </w:r>
          </w:p>
        </w:tc>
        <w:tc>
          <w:tcPr>
            <w:tcW w:w="1584" w:type="dxa"/>
          </w:tcPr>
          <w:p w14:paraId="1BDC145C" w14:textId="77777777" w:rsidR="00A52F6E" w:rsidRDefault="00000000">
            <w:pPr>
              <w:pStyle w:val="Compact"/>
            </w:pPr>
            <w:r>
              <w:t>Fast, well-calibrated gut calls</w:t>
            </w:r>
          </w:p>
        </w:tc>
        <w:tc>
          <w:tcPr>
            <w:tcW w:w="1584" w:type="dxa"/>
          </w:tcPr>
          <w:p w14:paraId="1BDC145D" w14:textId="77777777" w:rsidR="00A52F6E" w:rsidRDefault="00000000">
            <w:pPr>
              <w:pStyle w:val="Compact"/>
            </w:pPr>
            <w:r>
              <w:t>Under-uses evidence/logic</w:t>
            </w:r>
          </w:p>
        </w:tc>
      </w:tr>
      <w:tr w:rsidR="00A52F6E" w14:paraId="1BDC1464" w14:textId="77777777">
        <w:tc>
          <w:tcPr>
            <w:tcW w:w="1584" w:type="dxa"/>
          </w:tcPr>
          <w:p w14:paraId="1BDC145F" w14:textId="77777777" w:rsidR="00A52F6E" w:rsidRDefault="00000000">
            <w:pPr>
              <w:pStyle w:val="Compact"/>
            </w:pPr>
            <w:r>
              <w:t>24</w:t>
            </w:r>
          </w:p>
        </w:tc>
        <w:tc>
          <w:tcPr>
            <w:tcW w:w="1584" w:type="dxa"/>
          </w:tcPr>
          <w:p w14:paraId="1BDC1460" w14:textId="77777777" w:rsidR="00A52F6E" w:rsidRDefault="00000000">
            <w:pPr>
              <w:pStyle w:val="Compact"/>
            </w:pPr>
            <w:r>
              <w:t>Independence</w:t>
            </w:r>
          </w:p>
        </w:tc>
        <w:tc>
          <w:tcPr>
            <w:tcW w:w="1584" w:type="dxa"/>
          </w:tcPr>
          <w:p w14:paraId="1BDC1461" w14:textId="77777777" w:rsidR="00A52F6E" w:rsidRDefault="00000000">
            <w:pPr>
              <w:pStyle w:val="Compact"/>
            </w:pPr>
            <w:r>
              <w:t>Self-directed</w:t>
            </w:r>
          </w:p>
        </w:tc>
        <w:tc>
          <w:tcPr>
            <w:tcW w:w="1584" w:type="dxa"/>
          </w:tcPr>
          <w:p w14:paraId="1BDC1462" w14:textId="77777777" w:rsidR="00A52F6E" w:rsidRDefault="00000000">
            <w:pPr>
              <w:pStyle w:val="Compact"/>
            </w:pPr>
            <w:r>
              <w:t>Works well alone</w:t>
            </w:r>
          </w:p>
        </w:tc>
        <w:tc>
          <w:tcPr>
            <w:tcW w:w="1584" w:type="dxa"/>
          </w:tcPr>
          <w:p w14:paraId="1BDC1463" w14:textId="77777777" w:rsidR="00A52F6E" w:rsidRDefault="00000000">
            <w:pPr>
              <w:pStyle w:val="Compact"/>
            </w:pPr>
            <w:r>
              <w:t>Reluctant to collaborate</w:t>
            </w:r>
          </w:p>
        </w:tc>
      </w:tr>
      <w:tr w:rsidR="00A52F6E" w14:paraId="1BDC146A" w14:textId="77777777">
        <w:tc>
          <w:tcPr>
            <w:tcW w:w="1584" w:type="dxa"/>
          </w:tcPr>
          <w:p w14:paraId="1BDC1465" w14:textId="77777777" w:rsidR="00A52F6E" w:rsidRDefault="00000000">
            <w:pPr>
              <w:pStyle w:val="Compact"/>
            </w:pPr>
            <w:r>
              <w:t>25</w:t>
            </w:r>
          </w:p>
        </w:tc>
        <w:tc>
          <w:tcPr>
            <w:tcW w:w="1584" w:type="dxa"/>
          </w:tcPr>
          <w:p w14:paraId="1BDC1466" w14:textId="77777777" w:rsidR="00A52F6E" w:rsidRDefault="00000000">
            <w:pPr>
              <w:pStyle w:val="Compact"/>
            </w:pPr>
            <w:r>
              <w:t>Value Alignment</w:t>
            </w:r>
          </w:p>
        </w:tc>
        <w:tc>
          <w:tcPr>
            <w:tcW w:w="1584" w:type="dxa"/>
          </w:tcPr>
          <w:p w14:paraId="1BDC1467" w14:textId="77777777" w:rsidR="00A52F6E" w:rsidRDefault="00000000">
            <w:pPr>
              <w:pStyle w:val="Compact"/>
            </w:pPr>
            <w:r>
              <w:t>Acts on stated values</w:t>
            </w:r>
          </w:p>
        </w:tc>
        <w:tc>
          <w:tcPr>
            <w:tcW w:w="1584" w:type="dxa"/>
          </w:tcPr>
          <w:p w14:paraId="1BDC1468" w14:textId="77777777" w:rsidR="00A52F6E" w:rsidRDefault="00000000">
            <w:pPr>
              <w:pStyle w:val="Compact"/>
            </w:pPr>
            <w:r>
              <w:t>Behavior matches beliefs</w:t>
            </w:r>
          </w:p>
        </w:tc>
        <w:tc>
          <w:tcPr>
            <w:tcW w:w="1584" w:type="dxa"/>
          </w:tcPr>
          <w:p w14:paraId="1BDC1469" w14:textId="77777777" w:rsidR="00A52F6E" w:rsidRDefault="00000000">
            <w:pPr>
              <w:pStyle w:val="Compact"/>
            </w:pPr>
            <w:r>
              <w:t>Idealism vs action gap</w:t>
            </w:r>
          </w:p>
        </w:tc>
      </w:tr>
    </w:tbl>
    <w:p w14:paraId="1BDC146B" w14:textId="77777777" w:rsidR="00A52F6E" w:rsidRDefault="00000000">
      <w:pPr>
        <w:pStyle w:val="BodyText"/>
      </w:pPr>
      <w:r>
        <w:rPr>
          <w:b/>
          <w:bCs/>
        </w:rPr>
        <w:t>Who this fits best</w:t>
      </w:r>
      <w:r>
        <w:t xml:space="preserve"> → strategy, leadership, coaching, advisory and senior roles that need judgment, self-direction and clear values.</w:t>
      </w:r>
    </w:p>
    <w:p w14:paraId="1BDC146C" w14:textId="77777777" w:rsidR="00A52F6E" w:rsidRDefault="00000000">
      <w:r>
        <w:pict w14:anchorId="1BDC1535">
          <v:rect id="_x0000_i1034" style="width:0;height:1.5pt" o:hralign="center" o:hrstd="t" o:hr="t"/>
        </w:pict>
      </w:r>
    </w:p>
    <w:p w14:paraId="1BDC146D" w14:textId="77777777" w:rsidR="00A52F6E" w:rsidRDefault="00000000">
      <w:pPr>
        <w:pStyle w:val="Heading2"/>
      </w:pPr>
      <w:bookmarkStart w:id="10" w:name="X71af727b9a5ef429b2c21c6b759245c0369f772"/>
      <w:bookmarkEnd w:id="4"/>
      <w:bookmarkEnd w:id="9"/>
      <w:r>
        <w:t>5. How the 25 parameters are used inside each feature</w:t>
      </w:r>
    </w:p>
    <w:p w14:paraId="1BDC146E" w14:textId="77777777" w:rsidR="00A52F6E" w:rsidRDefault="00000000">
      <w:pPr>
        <w:pStyle w:val="FirstParagraph"/>
      </w:pPr>
      <w:r>
        <w:t xml:space="preserve">The 25 parameters are the </w:t>
      </w:r>
      <w:r>
        <w:rPr>
          <w:b/>
          <w:bCs/>
        </w:rPr>
        <w:t>raw material</w:t>
      </w:r>
      <w:r>
        <w:t>. Different features slice them in different ways.</w:t>
      </w:r>
    </w:p>
    <w:tbl>
      <w:tblPr>
        <w:tblStyle w:val="Table"/>
        <w:tblW w:w="5000" w:type="pct"/>
        <w:tblLayout w:type="fixed"/>
        <w:tblLook w:val="0020" w:firstRow="1" w:lastRow="0" w:firstColumn="0" w:lastColumn="0" w:noHBand="0" w:noVBand="0"/>
      </w:tblPr>
      <w:tblGrid>
        <w:gridCol w:w="3192"/>
        <w:gridCol w:w="3192"/>
        <w:gridCol w:w="3192"/>
      </w:tblGrid>
      <w:tr w:rsidR="00A52F6E" w14:paraId="1BDC1472" w14:textId="77777777" w:rsidTr="00A52F6E">
        <w:trPr>
          <w:cnfStyle w:val="100000000000" w:firstRow="1" w:lastRow="0" w:firstColumn="0" w:lastColumn="0" w:oddVBand="0" w:evenVBand="0" w:oddHBand="0" w:evenHBand="0" w:firstRowFirstColumn="0" w:firstRowLastColumn="0" w:lastRowFirstColumn="0" w:lastRowLastColumn="0"/>
          <w:tblHeader/>
        </w:trPr>
        <w:tc>
          <w:tcPr>
            <w:tcW w:w="2640" w:type="dxa"/>
          </w:tcPr>
          <w:p w14:paraId="1BDC146F" w14:textId="77777777" w:rsidR="00A52F6E" w:rsidRDefault="00000000">
            <w:pPr>
              <w:pStyle w:val="Compact"/>
            </w:pPr>
            <w:r>
              <w:t>Feature</w:t>
            </w:r>
          </w:p>
        </w:tc>
        <w:tc>
          <w:tcPr>
            <w:tcW w:w="2640" w:type="dxa"/>
          </w:tcPr>
          <w:p w14:paraId="1BDC1470" w14:textId="77777777" w:rsidR="00A52F6E" w:rsidRDefault="00000000">
            <w:pPr>
              <w:pStyle w:val="Compact"/>
            </w:pPr>
            <w:r>
              <w:t>Uses the 25 parameters?</w:t>
            </w:r>
          </w:p>
        </w:tc>
        <w:tc>
          <w:tcPr>
            <w:tcW w:w="2640" w:type="dxa"/>
          </w:tcPr>
          <w:p w14:paraId="1BDC1471" w14:textId="77777777" w:rsidR="00A52F6E" w:rsidRDefault="00000000">
            <w:pPr>
              <w:pStyle w:val="Compact"/>
            </w:pPr>
            <w:r>
              <w:t>What it shows</w:t>
            </w:r>
          </w:p>
        </w:tc>
      </w:tr>
      <w:tr w:rsidR="00A52F6E" w14:paraId="1BDC1476" w14:textId="77777777">
        <w:tc>
          <w:tcPr>
            <w:tcW w:w="2640" w:type="dxa"/>
          </w:tcPr>
          <w:p w14:paraId="1BDC1473" w14:textId="77777777" w:rsidR="00A52F6E" w:rsidRDefault="00000000">
            <w:pPr>
              <w:pStyle w:val="Compact"/>
            </w:pPr>
            <w:r>
              <w:rPr>
                <w:b/>
                <w:bCs/>
              </w:rPr>
              <w:t>Behavioral Drivers</w:t>
            </w:r>
          </w:p>
        </w:tc>
        <w:tc>
          <w:tcPr>
            <w:tcW w:w="2640" w:type="dxa"/>
          </w:tcPr>
          <w:p w14:paraId="1BDC1474" w14:textId="77777777" w:rsidR="00A52F6E" w:rsidRDefault="00000000">
            <w:pPr>
              <w:pStyle w:val="Compact"/>
            </w:pPr>
            <w:r>
              <w:t xml:space="preserve">✅ Shows </w:t>
            </w:r>
            <w:r>
              <w:rPr>
                <w:b/>
                <w:bCs/>
              </w:rPr>
              <w:t>all 25</w:t>
            </w:r>
          </w:p>
        </w:tc>
        <w:tc>
          <w:tcPr>
            <w:tcW w:w="2640" w:type="dxa"/>
          </w:tcPr>
          <w:p w14:paraId="1BDC1475" w14:textId="77777777" w:rsidR="00A52F6E" w:rsidRDefault="00000000">
            <w:pPr>
              <w:pStyle w:val="Compact"/>
            </w:pPr>
            <w:r>
              <w:t>Full grid — every element, every parameter, score + band + light/shadow</w:t>
            </w:r>
          </w:p>
        </w:tc>
      </w:tr>
      <w:tr w:rsidR="00A52F6E" w14:paraId="1BDC147A" w14:textId="77777777">
        <w:tc>
          <w:tcPr>
            <w:tcW w:w="2640" w:type="dxa"/>
          </w:tcPr>
          <w:p w14:paraId="1BDC1477" w14:textId="77777777" w:rsidR="00A52F6E" w:rsidRDefault="00000000">
            <w:pPr>
              <w:pStyle w:val="Compact"/>
            </w:pPr>
            <w:r>
              <w:rPr>
                <w:b/>
                <w:bCs/>
              </w:rPr>
              <w:t>Core Signature</w:t>
            </w:r>
          </w:p>
        </w:tc>
        <w:tc>
          <w:tcPr>
            <w:tcW w:w="2640" w:type="dxa"/>
          </w:tcPr>
          <w:p w14:paraId="1BDC1478" w14:textId="77777777" w:rsidR="00A52F6E" w:rsidRDefault="00000000">
            <w:pPr>
              <w:pStyle w:val="Compact"/>
            </w:pPr>
            <w:r>
              <w:t>✅ Top 3 + bottom 2 + dominant element/mode</w:t>
            </w:r>
          </w:p>
        </w:tc>
        <w:tc>
          <w:tcPr>
            <w:tcW w:w="2640" w:type="dxa"/>
          </w:tcPr>
          <w:p w14:paraId="1BDC1479" w14:textId="77777777" w:rsidR="00A52F6E" w:rsidRDefault="00000000">
            <w:pPr>
              <w:pStyle w:val="Compact"/>
            </w:pPr>
            <w:r>
              <w:t>The “type” of person + their 3 natural strengths and 2 growth edges</w:t>
            </w:r>
          </w:p>
        </w:tc>
      </w:tr>
      <w:tr w:rsidR="00A52F6E" w14:paraId="1BDC147E" w14:textId="77777777">
        <w:tc>
          <w:tcPr>
            <w:tcW w:w="2640" w:type="dxa"/>
          </w:tcPr>
          <w:p w14:paraId="1BDC147B" w14:textId="77777777" w:rsidR="00A52F6E" w:rsidRDefault="00000000">
            <w:pPr>
              <w:pStyle w:val="Compact"/>
            </w:pPr>
            <w:r>
              <w:rPr>
                <w:b/>
                <w:bCs/>
              </w:rPr>
              <w:t>Overall Conclusion</w:t>
            </w:r>
          </w:p>
        </w:tc>
        <w:tc>
          <w:tcPr>
            <w:tcW w:w="2640" w:type="dxa"/>
          </w:tcPr>
          <w:p w14:paraId="1BDC147C" w14:textId="77777777" w:rsidR="00A52F6E" w:rsidRDefault="00000000">
            <w:pPr>
              <w:pStyle w:val="Compact"/>
            </w:pPr>
            <w:r>
              <w:t>✅ Top 3 (green) + bottom 3 (watch) + dominant element + signature</w:t>
            </w:r>
          </w:p>
        </w:tc>
        <w:tc>
          <w:tcPr>
            <w:tcW w:w="2640" w:type="dxa"/>
          </w:tcPr>
          <w:p w14:paraId="1BDC147D" w14:textId="77777777" w:rsidR="00A52F6E" w:rsidRDefault="00000000">
            <w:pPr>
              <w:pStyle w:val="Compact"/>
            </w:pPr>
            <w:r>
              <w:t>A one-screen hiring read: what’s strong, what to explore, final verdict</w:t>
            </w:r>
          </w:p>
        </w:tc>
      </w:tr>
      <w:tr w:rsidR="00A52F6E" w14:paraId="1BDC1482" w14:textId="77777777">
        <w:tc>
          <w:tcPr>
            <w:tcW w:w="2640" w:type="dxa"/>
          </w:tcPr>
          <w:p w14:paraId="1BDC147F" w14:textId="77777777" w:rsidR="00A52F6E" w:rsidRDefault="00000000">
            <w:pPr>
              <w:pStyle w:val="Compact"/>
            </w:pPr>
            <w:r>
              <w:rPr>
                <w:b/>
                <w:bCs/>
              </w:rPr>
              <w:t>Interview Prep</w:t>
            </w:r>
          </w:p>
        </w:tc>
        <w:tc>
          <w:tcPr>
            <w:tcW w:w="2640" w:type="dxa"/>
          </w:tcPr>
          <w:p w14:paraId="1BDC1480" w14:textId="77777777" w:rsidR="00A52F6E" w:rsidRDefault="00000000">
            <w:pPr>
              <w:pStyle w:val="Compact"/>
            </w:pPr>
            <w:r>
              <w:t xml:space="preserve">✅ The </w:t>
            </w:r>
            <w:r>
              <w:rPr>
                <w:b/>
                <w:bCs/>
              </w:rPr>
              <w:t>single lowest</w:t>
            </w:r>
            <w:r>
              <w:t xml:space="preserve"> parameter</w:t>
            </w:r>
          </w:p>
        </w:tc>
        <w:tc>
          <w:tcPr>
            <w:tcW w:w="2640" w:type="dxa"/>
          </w:tcPr>
          <w:p w14:paraId="1BDC1481" w14:textId="77777777" w:rsidR="00A52F6E" w:rsidRDefault="00000000">
            <w:pPr>
              <w:pStyle w:val="Compact"/>
            </w:pPr>
            <w:r>
              <w:t>3 conversation openers targeted at the weakest signal</w:t>
            </w:r>
          </w:p>
        </w:tc>
      </w:tr>
      <w:tr w:rsidR="00A52F6E" w14:paraId="1BDC1486" w14:textId="77777777">
        <w:tc>
          <w:tcPr>
            <w:tcW w:w="2640" w:type="dxa"/>
          </w:tcPr>
          <w:p w14:paraId="1BDC1483" w14:textId="77777777" w:rsidR="00A52F6E" w:rsidRDefault="00000000">
            <w:pPr>
              <w:pStyle w:val="Compact"/>
            </w:pPr>
            <w:r>
              <w:rPr>
                <w:b/>
                <w:bCs/>
              </w:rPr>
              <w:t>Deeper Parameters</w:t>
            </w:r>
          </w:p>
        </w:tc>
        <w:tc>
          <w:tcPr>
            <w:tcW w:w="2640" w:type="dxa"/>
          </w:tcPr>
          <w:p w14:paraId="1BDC1484" w14:textId="77777777" w:rsidR="00A52F6E" w:rsidRDefault="00000000">
            <w:pPr>
              <w:pStyle w:val="Compact"/>
            </w:pPr>
            <w:r>
              <w:t>❌ Separate (6 numerology lenses)</w:t>
            </w:r>
          </w:p>
        </w:tc>
        <w:tc>
          <w:tcPr>
            <w:tcW w:w="2640" w:type="dxa"/>
          </w:tcPr>
          <w:p w14:paraId="1BDC1485" w14:textId="77777777" w:rsidR="00A52F6E" w:rsidRDefault="00000000">
            <w:pPr>
              <w:pStyle w:val="Compact"/>
            </w:pPr>
            <w:r>
              <w:t>Different angle — stillness, luck, harmony, destiny, balance, intuition</w:t>
            </w:r>
          </w:p>
        </w:tc>
      </w:tr>
      <w:tr w:rsidR="00A52F6E" w14:paraId="1BDC148A" w14:textId="77777777">
        <w:tc>
          <w:tcPr>
            <w:tcW w:w="2640" w:type="dxa"/>
          </w:tcPr>
          <w:p w14:paraId="1BDC1487" w14:textId="77777777" w:rsidR="00A52F6E" w:rsidRDefault="00000000">
            <w:pPr>
              <w:pStyle w:val="Compact"/>
            </w:pPr>
            <w:r>
              <w:rPr>
                <w:b/>
                <w:bCs/>
              </w:rPr>
              <w:t>Company Fit</w:t>
            </w:r>
          </w:p>
        </w:tc>
        <w:tc>
          <w:tcPr>
            <w:tcW w:w="2640" w:type="dxa"/>
          </w:tcPr>
          <w:p w14:paraId="1BDC1488" w14:textId="77777777" w:rsidR="00A52F6E" w:rsidRDefault="00000000">
            <w:pPr>
              <w:pStyle w:val="Compact"/>
            </w:pPr>
            <w:r>
              <w:t xml:space="preserve">❌ Separate (numerology </w:t>
            </w:r>
            <w:r>
              <w:lastRenderedPageBreak/>
              <w:t>numbers)</w:t>
            </w:r>
          </w:p>
        </w:tc>
        <w:tc>
          <w:tcPr>
            <w:tcW w:w="2640" w:type="dxa"/>
          </w:tcPr>
          <w:p w14:paraId="1BDC1489" w14:textId="77777777" w:rsidR="00A52F6E" w:rsidRDefault="00000000">
            <w:pPr>
              <w:pStyle w:val="Compact"/>
            </w:pPr>
            <w:r>
              <w:lastRenderedPageBreak/>
              <w:t xml:space="preserve">How the candidate’s </w:t>
            </w:r>
            <w:r>
              <w:lastRenderedPageBreak/>
              <w:t>current-year energy lines up with a company</w:t>
            </w:r>
          </w:p>
        </w:tc>
      </w:tr>
      <w:tr w:rsidR="00A52F6E" w14:paraId="1BDC148E" w14:textId="77777777">
        <w:tc>
          <w:tcPr>
            <w:tcW w:w="2640" w:type="dxa"/>
          </w:tcPr>
          <w:p w14:paraId="1BDC148B" w14:textId="77777777" w:rsidR="00A52F6E" w:rsidRDefault="00000000">
            <w:pPr>
              <w:pStyle w:val="Compact"/>
            </w:pPr>
            <w:r>
              <w:rPr>
                <w:b/>
                <w:bCs/>
              </w:rPr>
              <w:lastRenderedPageBreak/>
              <w:t>23-param Scorecard</w:t>
            </w:r>
          </w:p>
        </w:tc>
        <w:tc>
          <w:tcPr>
            <w:tcW w:w="2640" w:type="dxa"/>
          </w:tcPr>
          <w:p w14:paraId="1BDC148C" w14:textId="77777777" w:rsidR="00A52F6E" w:rsidRDefault="00000000">
            <w:pPr>
              <w:pStyle w:val="Compact"/>
            </w:pPr>
            <w:r>
              <w:t>❌ Separate</w:t>
            </w:r>
          </w:p>
        </w:tc>
        <w:tc>
          <w:tcPr>
            <w:tcW w:w="2640" w:type="dxa"/>
          </w:tcPr>
          <w:p w14:paraId="1BDC148D" w14:textId="77777777" w:rsidR="00A52F6E" w:rsidRDefault="00000000">
            <w:pPr>
              <w:pStyle w:val="Compact"/>
            </w:pPr>
            <w:r>
              <w:t>The actual hiring score (weighted %)</w:t>
            </w:r>
          </w:p>
        </w:tc>
      </w:tr>
    </w:tbl>
    <w:p w14:paraId="1BDC148F" w14:textId="77777777" w:rsidR="00A52F6E" w:rsidRDefault="00000000">
      <w:r>
        <w:pict w14:anchorId="1BDC1536">
          <v:rect id="_x0000_i1035" style="width:0;height:1.5pt" o:hralign="center" o:hrstd="t" o:hr="t"/>
        </w:pict>
      </w:r>
    </w:p>
    <w:p w14:paraId="1BDC1490" w14:textId="77777777" w:rsidR="00A52F6E" w:rsidRDefault="00000000">
      <w:pPr>
        <w:pStyle w:val="Heading3"/>
      </w:pPr>
      <w:bookmarkStart w:id="11" w:name="feature-1-behavioral-drivers"/>
      <w:r>
        <w:t>Feature 1 — Behavioral Drivers</w:t>
      </w:r>
    </w:p>
    <w:p w14:paraId="1BDC1491" w14:textId="77777777" w:rsidR="00A52F6E" w:rsidRDefault="00000000">
      <w:pPr>
        <w:pStyle w:val="FirstParagraph"/>
      </w:pPr>
      <w:r>
        <w:t>The main dashboard of the 25 parameters.</w:t>
      </w:r>
    </w:p>
    <w:p w14:paraId="1BDC1492" w14:textId="77777777" w:rsidR="00A52F6E" w:rsidRDefault="00000000">
      <w:pPr>
        <w:pStyle w:val="Compact"/>
        <w:numPr>
          <w:ilvl w:val="0"/>
          <w:numId w:val="3"/>
        </w:numPr>
      </w:pPr>
      <w:r>
        <w:rPr>
          <w:b/>
          <w:bCs/>
        </w:rPr>
        <w:t>5 element chips</w:t>
      </w:r>
      <w:r>
        <w:t xml:space="preserve"> (MOMENTUM, IDEATION, CONNECTION, FOUNDATION, PERSPECTIVE), each showing its average score and band. Click a chip to filter to that element’s 5 parameters.</w:t>
      </w:r>
    </w:p>
    <w:p w14:paraId="1BDC1493" w14:textId="77777777" w:rsidR="00A52F6E" w:rsidRDefault="00000000">
      <w:pPr>
        <w:pStyle w:val="Compact"/>
        <w:numPr>
          <w:ilvl w:val="0"/>
          <w:numId w:val="3"/>
        </w:numPr>
      </w:pPr>
      <w:r>
        <w:rPr>
          <w:b/>
          <w:bCs/>
        </w:rPr>
        <w:t>Power-BI style bars</w:t>
      </w:r>
      <w:r>
        <w:t xml:space="preserve"> compare all 5 elements on one chart — instantly see the tallest (dominant energy) and shortest (growth area).</w:t>
      </w:r>
    </w:p>
    <w:p w14:paraId="1BDC1494" w14:textId="77777777" w:rsidR="00A52F6E" w:rsidRDefault="00000000">
      <w:pPr>
        <w:pStyle w:val="Compact"/>
        <w:numPr>
          <w:ilvl w:val="0"/>
          <w:numId w:val="3"/>
        </w:numPr>
      </w:pPr>
      <w:r>
        <w:rPr>
          <w:b/>
          <w:bCs/>
        </w:rPr>
        <w:t>Parameter cards</w:t>
      </w:r>
      <w:r>
        <w:t xml:space="preserve"> show each parameter’s:</w:t>
      </w:r>
    </w:p>
    <w:p w14:paraId="1BDC1495" w14:textId="77777777" w:rsidR="00A52F6E" w:rsidRDefault="00000000">
      <w:pPr>
        <w:pStyle w:val="Compact"/>
        <w:numPr>
          <w:ilvl w:val="1"/>
          <w:numId w:val="4"/>
        </w:numPr>
      </w:pPr>
      <w:r>
        <w:t>name and band (e.g. Strong Expression),</w:t>
      </w:r>
    </w:p>
    <w:p w14:paraId="1BDC1496" w14:textId="77777777" w:rsidR="00A52F6E" w:rsidRDefault="00000000">
      <w:pPr>
        <w:pStyle w:val="Compact"/>
        <w:numPr>
          <w:ilvl w:val="1"/>
          <w:numId w:val="4"/>
        </w:numPr>
      </w:pPr>
      <w:r>
        <w:t xml:space="preserve">a </w:t>
      </w:r>
      <w:r>
        <w:rPr>
          <w:b/>
          <w:bCs/>
        </w:rPr>
        <w:t>dot scale (1–5)</w:t>
      </w:r>
      <w:r>
        <w:t xml:space="preserve"> visual of strength,</w:t>
      </w:r>
    </w:p>
    <w:p w14:paraId="1BDC1497" w14:textId="77777777" w:rsidR="00A52F6E" w:rsidRDefault="00000000">
      <w:pPr>
        <w:pStyle w:val="Compact"/>
        <w:numPr>
          <w:ilvl w:val="1"/>
          <w:numId w:val="4"/>
        </w:numPr>
      </w:pPr>
      <w:r>
        <w:t xml:space="preserve">the </w:t>
      </w:r>
      <w:r>
        <w:rPr>
          <w:b/>
          <w:bCs/>
        </w:rPr>
        <w:t>Light</w:t>
      </w:r>
      <w:r>
        <w:t xml:space="preserve"> (“◐ …”) — the positive way this shows up,</w:t>
      </w:r>
    </w:p>
    <w:p w14:paraId="1BDC1498" w14:textId="77777777" w:rsidR="00A52F6E" w:rsidRDefault="00000000">
      <w:pPr>
        <w:pStyle w:val="Compact"/>
        <w:numPr>
          <w:ilvl w:val="1"/>
          <w:numId w:val="4"/>
        </w:numPr>
      </w:pPr>
      <w:r>
        <w:t xml:space="preserve">the </w:t>
      </w:r>
      <w:r>
        <w:rPr>
          <w:b/>
          <w:bCs/>
        </w:rPr>
        <w:t>Shadow</w:t>
      </w:r>
      <w:r>
        <w:t xml:space="preserve"> (“Shadow: …”) — the risk when overused,</w:t>
      </w:r>
    </w:p>
    <w:p w14:paraId="1BDC1499" w14:textId="77777777" w:rsidR="00A52F6E" w:rsidRDefault="00000000">
      <w:pPr>
        <w:pStyle w:val="Compact"/>
        <w:numPr>
          <w:ilvl w:val="1"/>
          <w:numId w:val="4"/>
        </w:numPr>
      </w:pPr>
      <w:r>
        <w:t xml:space="preserve">and an </w:t>
      </w:r>
      <w:r>
        <w:rPr>
          <w:b/>
          <w:bCs/>
        </w:rPr>
        <w:t>amplified</w:t>
      </w:r>
      <w:r>
        <w:t xml:space="preserve"> tag when a master number (11/22/33) boosts it.</w:t>
      </w:r>
    </w:p>
    <w:p w14:paraId="1BDC149A" w14:textId="77777777" w:rsidR="00A52F6E" w:rsidRDefault="00000000">
      <w:pPr>
        <w:pStyle w:val="FirstParagraph"/>
      </w:pPr>
      <w:r>
        <w:rPr>
          <w:b/>
          <w:bCs/>
        </w:rPr>
        <w:t>What a recruiter does with it:</w:t>
      </w:r>
      <w:r>
        <w:t xml:space="preserve"> “This person is strongly MOMENTUM and FOUNDATION but Emerging in CONNECTION” → the interviewer now knows where to probe.</w:t>
      </w:r>
    </w:p>
    <w:p w14:paraId="1BDC149B" w14:textId="77777777" w:rsidR="00A52F6E" w:rsidRDefault="00000000">
      <w:r>
        <w:pict w14:anchorId="1BDC1537">
          <v:rect id="_x0000_i1036" style="width:0;height:1.5pt" o:hralign="center" o:hrstd="t" o:hr="t"/>
        </w:pict>
      </w:r>
    </w:p>
    <w:p w14:paraId="1BDC149C" w14:textId="77777777" w:rsidR="00A52F6E" w:rsidRDefault="00000000">
      <w:pPr>
        <w:pStyle w:val="Heading3"/>
      </w:pPr>
      <w:bookmarkStart w:id="12" w:name="feature-2-core-signature"/>
      <w:bookmarkEnd w:id="11"/>
      <w:r>
        <w:t>Feature 2 — Core Signature</w:t>
      </w:r>
    </w:p>
    <w:p w14:paraId="1BDC149D" w14:textId="77777777" w:rsidR="00A52F6E" w:rsidRDefault="00000000">
      <w:pPr>
        <w:pStyle w:val="FirstParagraph"/>
      </w:pPr>
      <w:r>
        <w:t xml:space="preserve">Turns the 25 parameters into </w:t>
      </w:r>
      <w:r>
        <w:rPr>
          <w:b/>
          <w:bCs/>
        </w:rPr>
        <w:t>one label someone can remember</w:t>
      </w:r>
      <w:r>
        <w:t>.</w:t>
      </w:r>
    </w:p>
    <w:p w14:paraId="1BDC149E" w14:textId="77777777" w:rsidR="00A52F6E" w:rsidRDefault="00000000">
      <w:pPr>
        <w:pStyle w:val="Compact"/>
        <w:numPr>
          <w:ilvl w:val="0"/>
          <w:numId w:val="5"/>
        </w:numPr>
      </w:pPr>
      <w:r>
        <w:t xml:space="preserve">Uses the </w:t>
      </w:r>
      <w:r>
        <w:rPr>
          <w:b/>
          <w:bCs/>
        </w:rPr>
        <w:t>dominant element</w:t>
      </w:r>
      <w:r>
        <w:t xml:space="preserve"> (highest of the 5 element averages) and the </w:t>
      </w:r>
      <w:r>
        <w:rPr>
          <w:b/>
          <w:bCs/>
        </w:rPr>
        <w:t>dominant drive mode</w:t>
      </w:r>
      <w:r>
        <w:t xml:space="preserve"> to pick a signature, e.g. </w:t>
      </w:r>
      <w:r>
        <w:rPr>
          <w:b/>
          <w:bCs/>
        </w:rPr>
        <w:t>“The Reflective Creative”</w:t>
      </w:r>
      <w:r>
        <w:t>.</w:t>
      </w:r>
    </w:p>
    <w:p w14:paraId="1BDC149F" w14:textId="77777777" w:rsidR="00A52F6E" w:rsidRDefault="00000000">
      <w:pPr>
        <w:pStyle w:val="Compact"/>
        <w:numPr>
          <w:ilvl w:val="0"/>
          <w:numId w:val="5"/>
        </w:numPr>
      </w:pPr>
      <w:r>
        <w:t xml:space="preserve">Shows </w:t>
      </w:r>
      <w:r>
        <w:rPr>
          <w:b/>
          <w:bCs/>
        </w:rPr>
        <w:t>Drive modes</w:t>
      </w:r>
      <w:r>
        <w:t xml:space="preserve"> as three bars:</w:t>
      </w:r>
    </w:p>
    <w:p w14:paraId="1BDC14A0" w14:textId="77777777" w:rsidR="00A52F6E" w:rsidRDefault="00000000">
      <w:pPr>
        <w:pStyle w:val="Compact"/>
        <w:numPr>
          <w:ilvl w:val="1"/>
          <w:numId w:val="6"/>
        </w:numPr>
      </w:pPr>
      <w:r>
        <w:rPr>
          <w:b/>
          <w:bCs/>
        </w:rPr>
        <w:t>Composure</w:t>
      </w:r>
      <w:r>
        <w:t xml:space="preserve"> (calm, steady, reflective energy),</w:t>
      </w:r>
    </w:p>
    <w:p w14:paraId="1BDC14A1" w14:textId="77777777" w:rsidR="00A52F6E" w:rsidRDefault="00000000">
      <w:pPr>
        <w:pStyle w:val="Compact"/>
        <w:numPr>
          <w:ilvl w:val="1"/>
          <w:numId w:val="6"/>
        </w:numPr>
      </w:pPr>
      <w:r>
        <w:rPr>
          <w:b/>
          <w:bCs/>
        </w:rPr>
        <w:t>Energy &amp; Drive</w:t>
      </w:r>
      <w:r>
        <w:t xml:space="preserve"> (fast, ambitious, action energy),</w:t>
      </w:r>
    </w:p>
    <w:p w14:paraId="1BDC14A2" w14:textId="77777777" w:rsidR="00A52F6E" w:rsidRDefault="00000000">
      <w:pPr>
        <w:pStyle w:val="Compact"/>
        <w:numPr>
          <w:ilvl w:val="1"/>
          <w:numId w:val="6"/>
        </w:numPr>
      </w:pPr>
      <w:r>
        <w:rPr>
          <w:b/>
          <w:bCs/>
        </w:rPr>
        <w:t>Change Resistance</w:t>
      </w:r>
      <w:r>
        <w:t xml:space="preserve"> (cautious, holding energy).</w:t>
      </w:r>
    </w:p>
    <w:p w14:paraId="1BDC14A3" w14:textId="77777777" w:rsidR="00A52F6E" w:rsidRDefault="00000000">
      <w:pPr>
        <w:pStyle w:val="Compact"/>
        <w:numPr>
          <w:ilvl w:val="0"/>
          <w:numId w:val="5"/>
        </w:numPr>
      </w:pPr>
      <w:r>
        <w:t xml:space="preserve">Shows the </w:t>
      </w:r>
      <w:r>
        <w:rPr>
          <w:b/>
          <w:bCs/>
        </w:rPr>
        <w:t>9 numbers</w:t>
      </w:r>
      <w:r>
        <w:t xml:space="preserve"> the whole profile is built from.</w:t>
      </w:r>
    </w:p>
    <w:p w14:paraId="1BDC14A4" w14:textId="77777777" w:rsidR="00A52F6E" w:rsidRDefault="00000000">
      <w:pPr>
        <w:pStyle w:val="Compact"/>
        <w:numPr>
          <w:ilvl w:val="0"/>
          <w:numId w:val="5"/>
        </w:numPr>
      </w:pPr>
      <w:r>
        <w:t xml:space="preserve">Shows </w:t>
      </w:r>
      <w:r>
        <w:rPr>
          <w:b/>
          <w:bCs/>
        </w:rPr>
        <w:t>Light signals</w:t>
      </w:r>
      <w:r>
        <w:t>: the top 3 of the 25 parameters (natural strengths).</w:t>
      </w:r>
    </w:p>
    <w:p w14:paraId="1BDC14A5" w14:textId="77777777" w:rsidR="00A52F6E" w:rsidRDefault="00000000">
      <w:pPr>
        <w:pStyle w:val="Compact"/>
        <w:numPr>
          <w:ilvl w:val="0"/>
          <w:numId w:val="5"/>
        </w:numPr>
      </w:pPr>
      <w:r>
        <w:t xml:space="preserve">Shows </w:t>
      </w:r>
      <w:r>
        <w:rPr>
          <w:b/>
          <w:bCs/>
        </w:rPr>
        <w:t>Growth edges</w:t>
      </w:r>
      <w:r>
        <w:t>: the bottom 2 of the 25 (places to nudge).</w:t>
      </w:r>
    </w:p>
    <w:p w14:paraId="1BDC14A6" w14:textId="77777777" w:rsidR="00A52F6E" w:rsidRDefault="00000000">
      <w:pPr>
        <w:pStyle w:val="Compact"/>
        <w:numPr>
          <w:ilvl w:val="0"/>
          <w:numId w:val="5"/>
        </w:numPr>
      </w:pPr>
      <w:r>
        <w:t xml:space="preserve">Shows a </w:t>
      </w:r>
      <w:r>
        <w:rPr>
          <w:b/>
          <w:bCs/>
        </w:rPr>
        <w:t>pattern</w:t>
      </w:r>
      <w:r>
        <w:t>, when present, e.g. </w:t>
      </w:r>
      <w:r>
        <w:rPr>
          <w:i/>
          <w:iCs/>
        </w:rPr>
        <w:t>Potential–Execution Gap</w:t>
      </w:r>
      <w:r>
        <w:t xml:space="preserve"> — “high ideation with lower follow-through — great starter, benefits from a finisher partner.”</w:t>
      </w:r>
    </w:p>
    <w:p w14:paraId="1BDC14A7" w14:textId="77777777" w:rsidR="00A52F6E" w:rsidRDefault="00000000">
      <w:pPr>
        <w:pStyle w:val="FirstParagraph"/>
      </w:pPr>
      <w:r>
        <w:rPr>
          <w:b/>
          <w:bCs/>
        </w:rPr>
        <w:lastRenderedPageBreak/>
        <w:t>What a recruiter does with it:</w:t>
      </w:r>
      <w:r>
        <w:t xml:space="preserve"> a fast, shareable phrase that sets context before the interview, plus an honest note about the likely blind spot.</w:t>
      </w:r>
    </w:p>
    <w:p w14:paraId="1BDC14A8" w14:textId="77777777" w:rsidR="00A52F6E" w:rsidRDefault="00000000">
      <w:r>
        <w:pict w14:anchorId="1BDC1538">
          <v:rect id="_x0000_i1037" style="width:0;height:1.5pt" o:hralign="center" o:hrstd="t" o:hr="t"/>
        </w:pict>
      </w:r>
    </w:p>
    <w:p w14:paraId="1BDC14A9" w14:textId="77777777" w:rsidR="00A52F6E" w:rsidRDefault="00000000">
      <w:pPr>
        <w:pStyle w:val="Heading3"/>
      </w:pPr>
      <w:bookmarkStart w:id="13" w:name="feature-3-overall-conclusion"/>
      <w:bookmarkEnd w:id="12"/>
      <w:r>
        <w:t>Feature 3 — Overall Conclusion</w:t>
      </w:r>
    </w:p>
    <w:p w14:paraId="1BDC14AA" w14:textId="77777777" w:rsidR="00A52F6E" w:rsidRDefault="00000000">
      <w:pPr>
        <w:pStyle w:val="FirstParagraph"/>
      </w:pPr>
      <w:r>
        <w:t>The “so what?” screen — a hiring-oriented read built from the 25 parameters.</w:t>
      </w:r>
    </w:p>
    <w:p w14:paraId="1BDC14AB" w14:textId="77777777" w:rsidR="00A52F6E" w:rsidRDefault="00000000">
      <w:pPr>
        <w:pStyle w:val="Compact"/>
        <w:numPr>
          <w:ilvl w:val="0"/>
          <w:numId w:val="7"/>
        </w:numPr>
      </w:pPr>
      <w:r>
        <w:rPr>
          <w:b/>
          <w:bCs/>
        </w:rPr>
        <w:t>Green flags</w:t>
      </w:r>
      <w:r>
        <w:t xml:space="preserve"> → the top 3 behavioral parameters (score + why they’re assets).</w:t>
      </w:r>
    </w:p>
    <w:p w14:paraId="1BDC14AC" w14:textId="77777777" w:rsidR="00A52F6E" w:rsidRDefault="00000000">
      <w:pPr>
        <w:pStyle w:val="Compact"/>
        <w:numPr>
          <w:ilvl w:val="0"/>
          <w:numId w:val="7"/>
        </w:numPr>
      </w:pPr>
      <w:r>
        <w:rPr>
          <w:b/>
          <w:bCs/>
        </w:rPr>
        <w:t>Worth exploring</w:t>
      </w:r>
      <w:r>
        <w:t xml:space="preserve"> → the bottom 3 (score + shadow + “noticing gently” framing).</w:t>
      </w:r>
    </w:p>
    <w:p w14:paraId="1BDC14AD" w14:textId="77777777" w:rsidR="00A52F6E" w:rsidRDefault="00000000">
      <w:pPr>
        <w:pStyle w:val="Compact"/>
        <w:numPr>
          <w:ilvl w:val="0"/>
          <w:numId w:val="7"/>
        </w:numPr>
      </w:pPr>
      <w:r>
        <w:rPr>
          <w:b/>
          <w:bCs/>
        </w:rPr>
        <w:t>Best parts</w:t>
      </w:r>
      <w:r>
        <w:t xml:space="preserve"> → strongest behavioral signals, dominant element, plus the 23-param weighted score when available.</w:t>
      </w:r>
    </w:p>
    <w:p w14:paraId="1BDC14AE" w14:textId="77777777" w:rsidR="00A52F6E" w:rsidRDefault="00000000">
      <w:pPr>
        <w:pStyle w:val="Compact"/>
        <w:numPr>
          <w:ilvl w:val="0"/>
          <w:numId w:val="7"/>
        </w:numPr>
      </w:pPr>
      <w:r>
        <w:rPr>
          <w:b/>
          <w:bCs/>
        </w:rPr>
        <w:t>Final read</w:t>
      </w:r>
      <w:r>
        <w:t xml:space="preserve"> → a paragraph verdict tying signature + strengths + watch items together.</w:t>
      </w:r>
    </w:p>
    <w:p w14:paraId="1BDC14AF" w14:textId="77777777" w:rsidR="00A52F6E" w:rsidRDefault="00000000">
      <w:pPr>
        <w:pStyle w:val="FirstParagraph"/>
      </w:pPr>
      <w:r>
        <w:rPr>
          <w:b/>
          <w:bCs/>
        </w:rPr>
        <w:t>What a recruiter does with it:</w:t>
      </w:r>
      <w:r>
        <w:t xml:space="preserve"> at a glance, “hire-friendly, one or two things to verify”, then takes the watch items into the interview. It is framed as a reflection, never a final say.</w:t>
      </w:r>
    </w:p>
    <w:p w14:paraId="1BDC14B0" w14:textId="77777777" w:rsidR="00A52F6E" w:rsidRDefault="00000000">
      <w:r>
        <w:pict w14:anchorId="1BDC1539">
          <v:rect id="_x0000_i1038" style="width:0;height:1.5pt" o:hralign="center" o:hrstd="t" o:hr="t"/>
        </w:pict>
      </w:r>
    </w:p>
    <w:p w14:paraId="1BDC14B1" w14:textId="77777777" w:rsidR="00A52F6E" w:rsidRDefault="00000000">
      <w:pPr>
        <w:pStyle w:val="Heading3"/>
      </w:pPr>
      <w:bookmarkStart w:id="14" w:name="X870e173f9331e6d9a58f3e44141160350409fad"/>
      <w:bookmarkEnd w:id="13"/>
      <w:r>
        <w:t>Feature 4 — Deeper Parameters (6 separate lenses)</w:t>
      </w:r>
    </w:p>
    <w:p w14:paraId="1BDC14B2" w14:textId="77777777" w:rsidR="00A52F6E" w:rsidRDefault="00000000">
      <w:pPr>
        <w:pStyle w:val="FirstParagraph"/>
      </w:pPr>
      <w:r>
        <w:t xml:space="preserve">These are </w:t>
      </w:r>
      <w:r>
        <w:rPr>
          <w:b/>
          <w:bCs/>
        </w:rPr>
        <w:t>not part of the 25</w:t>
      </w:r>
      <w:r>
        <w:t xml:space="preserve"> — they come from the same numerology numbers but are computed separately and scored </w:t>
      </w:r>
      <w:r>
        <w:rPr>
          <w:b/>
          <w:bCs/>
        </w:rPr>
        <w:t>1–5</w:t>
      </w:r>
      <w:r>
        <w:t xml:space="preserve"> with an outcome of </w:t>
      </w:r>
      <w:r>
        <w:rPr>
          <w:b/>
          <w:bCs/>
        </w:rPr>
        <w:t>Good / Neutral / Worth exploring</w:t>
      </w:r>
      <w:r>
        <w:t>.</w:t>
      </w:r>
    </w:p>
    <w:tbl>
      <w:tblPr>
        <w:tblStyle w:val="Table"/>
        <w:tblW w:w="5000" w:type="pct"/>
        <w:tblLayout w:type="fixed"/>
        <w:tblLook w:val="0020" w:firstRow="1" w:lastRow="0" w:firstColumn="0" w:lastColumn="0" w:noHBand="0" w:noVBand="0"/>
      </w:tblPr>
      <w:tblGrid>
        <w:gridCol w:w="3192"/>
        <w:gridCol w:w="3192"/>
        <w:gridCol w:w="3192"/>
      </w:tblGrid>
      <w:tr w:rsidR="00A52F6E" w14:paraId="1BDC14B6" w14:textId="77777777" w:rsidTr="00A52F6E">
        <w:trPr>
          <w:cnfStyle w:val="100000000000" w:firstRow="1" w:lastRow="0" w:firstColumn="0" w:lastColumn="0" w:oddVBand="0" w:evenVBand="0" w:oddHBand="0" w:evenHBand="0" w:firstRowFirstColumn="0" w:firstRowLastColumn="0" w:lastRowFirstColumn="0" w:lastRowLastColumn="0"/>
          <w:tblHeader/>
        </w:trPr>
        <w:tc>
          <w:tcPr>
            <w:tcW w:w="2640" w:type="dxa"/>
          </w:tcPr>
          <w:p w14:paraId="1BDC14B3" w14:textId="77777777" w:rsidR="00A52F6E" w:rsidRDefault="00000000">
            <w:pPr>
              <w:pStyle w:val="Compact"/>
            </w:pPr>
            <w:r>
              <w:t>Lens</w:t>
            </w:r>
          </w:p>
        </w:tc>
        <w:tc>
          <w:tcPr>
            <w:tcW w:w="2640" w:type="dxa"/>
          </w:tcPr>
          <w:p w14:paraId="1BDC14B4" w14:textId="77777777" w:rsidR="00A52F6E" w:rsidRDefault="00000000">
            <w:pPr>
              <w:pStyle w:val="Compact"/>
            </w:pPr>
            <w:r>
              <w:t>What it measures</w:t>
            </w:r>
          </w:p>
        </w:tc>
        <w:tc>
          <w:tcPr>
            <w:tcW w:w="2640" w:type="dxa"/>
          </w:tcPr>
          <w:p w14:paraId="1BDC14B5" w14:textId="77777777" w:rsidR="00A52F6E" w:rsidRDefault="00000000">
            <w:pPr>
              <w:pStyle w:val="Compact"/>
            </w:pPr>
            <w:r>
              <w:t>5/5 roughly means</w:t>
            </w:r>
          </w:p>
        </w:tc>
      </w:tr>
      <w:tr w:rsidR="00A52F6E" w14:paraId="1BDC14BA" w14:textId="77777777">
        <w:tc>
          <w:tcPr>
            <w:tcW w:w="2640" w:type="dxa"/>
          </w:tcPr>
          <w:p w14:paraId="1BDC14B7" w14:textId="77777777" w:rsidR="00A52F6E" w:rsidRDefault="00000000">
            <w:pPr>
              <w:pStyle w:val="Compact"/>
            </w:pPr>
            <w:r>
              <w:t>Stillness in Company</w:t>
            </w:r>
          </w:p>
        </w:tc>
        <w:tc>
          <w:tcPr>
            <w:tcW w:w="2640" w:type="dxa"/>
          </w:tcPr>
          <w:p w14:paraId="1BDC14B8" w14:textId="77777777" w:rsidR="00A52F6E" w:rsidRDefault="00000000">
            <w:pPr>
              <w:pStyle w:val="Compact"/>
            </w:pPr>
            <w:r>
              <w:t>Whether their presence steadies a room</w:t>
            </w:r>
          </w:p>
        </w:tc>
        <w:tc>
          <w:tcPr>
            <w:tcW w:w="2640" w:type="dxa"/>
          </w:tcPr>
          <w:p w14:paraId="1BDC14B9" w14:textId="77777777" w:rsidR="00A52F6E" w:rsidRDefault="00000000">
            <w:pPr>
              <w:pStyle w:val="Compact"/>
            </w:pPr>
            <w:r>
              <w:t>A calm, grounding energy</w:t>
            </w:r>
          </w:p>
        </w:tc>
      </w:tr>
      <w:tr w:rsidR="00A52F6E" w14:paraId="1BDC14BE" w14:textId="77777777">
        <w:tc>
          <w:tcPr>
            <w:tcW w:w="2640" w:type="dxa"/>
          </w:tcPr>
          <w:p w14:paraId="1BDC14BB" w14:textId="77777777" w:rsidR="00A52F6E" w:rsidRDefault="00000000">
            <w:pPr>
              <w:pStyle w:val="Compact"/>
            </w:pPr>
            <w:r>
              <w:t>Luck &amp; Fortune Flow</w:t>
            </w:r>
          </w:p>
        </w:tc>
        <w:tc>
          <w:tcPr>
            <w:tcW w:w="2640" w:type="dxa"/>
          </w:tcPr>
          <w:p w14:paraId="1BDC14BC" w14:textId="77777777" w:rsidR="00A52F6E" w:rsidRDefault="00000000">
            <w:pPr>
              <w:pStyle w:val="Compact"/>
            </w:pPr>
            <w:r>
              <w:t>Whether timing/favor seems to line up</w:t>
            </w:r>
          </w:p>
        </w:tc>
        <w:tc>
          <w:tcPr>
            <w:tcW w:w="2640" w:type="dxa"/>
          </w:tcPr>
          <w:p w14:paraId="1BDC14BD" w14:textId="77777777" w:rsidR="00A52F6E" w:rsidRDefault="00000000">
            <w:pPr>
              <w:pStyle w:val="Compact"/>
            </w:pPr>
            <w:r>
              <w:t>The “wind at your back” feeling</w:t>
            </w:r>
          </w:p>
        </w:tc>
      </w:tr>
      <w:tr w:rsidR="00A52F6E" w14:paraId="1BDC14C2" w14:textId="77777777">
        <w:tc>
          <w:tcPr>
            <w:tcW w:w="2640" w:type="dxa"/>
          </w:tcPr>
          <w:p w14:paraId="1BDC14BF" w14:textId="77777777" w:rsidR="00A52F6E" w:rsidRDefault="00000000">
            <w:pPr>
              <w:pStyle w:val="Compact"/>
            </w:pPr>
            <w:r>
              <w:t>Harmony with Company Core</w:t>
            </w:r>
          </w:p>
        </w:tc>
        <w:tc>
          <w:tcPr>
            <w:tcW w:w="2640" w:type="dxa"/>
          </w:tcPr>
          <w:p w14:paraId="1BDC14C0" w14:textId="77777777" w:rsidR="00A52F6E" w:rsidRDefault="00000000">
            <w:pPr>
              <w:pStyle w:val="Compact"/>
            </w:pPr>
            <w:r>
              <w:t>Smoothness of fit with a company’s founding number</w:t>
            </w:r>
          </w:p>
        </w:tc>
        <w:tc>
          <w:tcPr>
            <w:tcW w:w="2640" w:type="dxa"/>
          </w:tcPr>
          <w:p w14:paraId="1BDC14C1" w14:textId="77777777" w:rsidR="00A52F6E" w:rsidRDefault="00000000">
            <w:pPr>
              <w:pStyle w:val="Compact"/>
            </w:pPr>
            <w:r>
              <w:t>“We just get each other”</w:t>
            </w:r>
          </w:p>
        </w:tc>
      </w:tr>
      <w:tr w:rsidR="00A52F6E" w14:paraId="1BDC14C6" w14:textId="77777777">
        <w:tc>
          <w:tcPr>
            <w:tcW w:w="2640" w:type="dxa"/>
          </w:tcPr>
          <w:p w14:paraId="1BDC14C3" w14:textId="77777777" w:rsidR="00A52F6E" w:rsidRDefault="00000000">
            <w:pPr>
              <w:pStyle w:val="Compact"/>
            </w:pPr>
            <w:r>
              <w:t>Destiny Momentum</w:t>
            </w:r>
          </w:p>
        </w:tc>
        <w:tc>
          <w:tcPr>
            <w:tcW w:w="2640" w:type="dxa"/>
          </w:tcPr>
          <w:p w14:paraId="1BDC14C4" w14:textId="77777777" w:rsidR="00A52F6E" w:rsidRDefault="00000000">
            <w:pPr>
              <w:pStyle w:val="Compact"/>
            </w:pPr>
            <w:r>
              <w:t>Whether Life Path energy pushes toward new momentum</w:t>
            </w:r>
          </w:p>
        </w:tc>
        <w:tc>
          <w:tcPr>
            <w:tcW w:w="2640" w:type="dxa"/>
          </w:tcPr>
          <w:p w14:paraId="1BDC14C5" w14:textId="77777777" w:rsidR="00A52F6E" w:rsidRDefault="00000000">
            <w:pPr>
              <w:pStyle w:val="Compact"/>
            </w:pPr>
            <w:r>
              <w:t>Ready for fresh starts</w:t>
            </w:r>
          </w:p>
        </w:tc>
      </w:tr>
      <w:tr w:rsidR="00A52F6E" w14:paraId="1BDC14CA" w14:textId="77777777">
        <w:tc>
          <w:tcPr>
            <w:tcW w:w="2640" w:type="dxa"/>
          </w:tcPr>
          <w:p w14:paraId="1BDC14C7" w14:textId="77777777" w:rsidR="00A52F6E" w:rsidRDefault="00000000">
            <w:pPr>
              <w:pStyle w:val="Compact"/>
            </w:pPr>
            <w:r>
              <w:t>Karmic Balance</w:t>
            </w:r>
          </w:p>
        </w:tc>
        <w:tc>
          <w:tcPr>
            <w:tcW w:w="2640" w:type="dxa"/>
          </w:tcPr>
          <w:p w14:paraId="1BDC14C8" w14:textId="77777777" w:rsidR="00A52F6E" w:rsidRDefault="00000000">
            <w:pPr>
              <w:pStyle w:val="Compact"/>
            </w:pPr>
            <w:r>
              <w:t>Sense of responsibility and keeping promises</w:t>
            </w:r>
          </w:p>
        </w:tc>
        <w:tc>
          <w:tcPr>
            <w:tcW w:w="2640" w:type="dxa"/>
          </w:tcPr>
          <w:p w14:paraId="1BDC14C9" w14:textId="77777777" w:rsidR="00A52F6E" w:rsidRDefault="00000000">
            <w:pPr>
              <w:pStyle w:val="Compact"/>
            </w:pPr>
            <w:r>
              <w:t>Carries weight for others</w:t>
            </w:r>
          </w:p>
        </w:tc>
      </w:tr>
      <w:tr w:rsidR="00A52F6E" w14:paraId="1BDC14CE" w14:textId="77777777">
        <w:tc>
          <w:tcPr>
            <w:tcW w:w="2640" w:type="dxa"/>
          </w:tcPr>
          <w:p w14:paraId="1BDC14CB" w14:textId="77777777" w:rsidR="00A52F6E" w:rsidRDefault="00000000">
            <w:pPr>
              <w:pStyle w:val="Compact"/>
            </w:pPr>
            <w:r>
              <w:t>Intuitive Clarity</w:t>
            </w:r>
          </w:p>
        </w:tc>
        <w:tc>
          <w:tcPr>
            <w:tcW w:w="2640" w:type="dxa"/>
          </w:tcPr>
          <w:p w14:paraId="1BDC14CC" w14:textId="77777777" w:rsidR="00A52F6E" w:rsidRDefault="00000000">
            <w:pPr>
              <w:pStyle w:val="Compact"/>
            </w:pPr>
            <w:r>
              <w:t>How well gut instinct lines up with good calls</w:t>
            </w:r>
          </w:p>
        </w:tc>
        <w:tc>
          <w:tcPr>
            <w:tcW w:w="2640" w:type="dxa"/>
          </w:tcPr>
          <w:p w14:paraId="1BDC14CD" w14:textId="77777777" w:rsidR="00A52F6E" w:rsidRDefault="00000000">
            <w:pPr>
              <w:pStyle w:val="Compact"/>
            </w:pPr>
            <w:r>
              <w:t>A “seer” signal that’s grounded</w:t>
            </w:r>
          </w:p>
        </w:tc>
      </w:tr>
    </w:tbl>
    <w:p w14:paraId="1BDC14CF" w14:textId="77777777" w:rsidR="00A52F6E" w:rsidRDefault="00000000">
      <w:pPr>
        <w:pStyle w:val="BodyText"/>
      </w:pPr>
      <w:r>
        <w:rPr>
          <w:b/>
          <w:bCs/>
        </w:rPr>
        <w:t>What a recruiter does with it:</w:t>
      </w:r>
      <w:r>
        <w:t xml:space="preserve"> a second, softer lens — especially useful for culture fit and for building balanced teams (a room of still, intuitive people vs all-energy people).</w:t>
      </w:r>
    </w:p>
    <w:p w14:paraId="1BDC14D0" w14:textId="77777777" w:rsidR="00A52F6E" w:rsidRDefault="00000000">
      <w:r>
        <w:pict w14:anchorId="1BDC153A">
          <v:rect id="_x0000_i1039" style="width:0;height:1.5pt" o:hralign="center" o:hrstd="t" o:hr="t"/>
        </w:pict>
      </w:r>
    </w:p>
    <w:p w14:paraId="1BDC14D1" w14:textId="77777777" w:rsidR="00A52F6E" w:rsidRDefault="00000000">
      <w:pPr>
        <w:pStyle w:val="Heading3"/>
      </w:pPr>
      <w:bookmarkStart w:id="15" w:name="feature-5-interview-prep"/>
      <w:bookmarkEnd w:id="14"/>
      <w:r>
        <w:lastRenderedPageBreak/>
        <w:t>Feature 5 — Interview Prep</w:t>
      </w:r>
    </w:p>
    <w:p w14:paraId="1BDC14D2" w14:textId="77777777" w:rsidR="00A52F6E" w:rsidRDefault="00000000">
      <w:pPr>
        <w:pStyle w:val="Compact"/>
        <w:numPr>
          <w:ilvl w:val="0"/>
          <w:numId w:val="8"/>
        </w:numPr>
      </w:pPr>
      <w:r>
        <w:t xml:space="preserve">Finds the </w:t>
      </w:r>
      <w:r>
        <w:rPr>
          <w:b/>
          <w:bCs/>
        </w:rPr>
        <w:t>single lowest-scoring parameter</w:t>
      </w:r>
      <w:r>
        <w:t xml:space="preserve"> of the 25.</w:t>
      </w:r>
    </w:p>
    <w:p w14:paraId="1BDC14D3" w14:textId="77777777" w:rsidR="00A52F6E" w:rsidRDefault="00000000">
      <w:pPr>
        <w:pStyle w:val="Compact"/>
        <w:numPr>
          <w:ilvl w:val="0"/>
          <w:numId w:val="8"/>
        </w:numPr>
      </w:pPr>
      <w:r>
        <w:t xml:space="preserve">Generates </w:t>
      </w:r>
      <w:r>
        <w:rPr>
          <w:b/>
          <w:bCs/>
        </w:rPr>
        <w:t>3 prompts</w:t>
      </w:r>
      <w:r>
        <w:t xml:space="preserve"> built from that parameter’s shadow and light, e.g.:</w:t>
      </w:r>
    </w:p>
    <w:p w14:paraId="1BDC14D4" w14:textId="77777777" w:rsidR="00A52F6E" w:rsidRDefault="00000000">
      <w:pPr>
        <w:pStyle w:val="Compact"/>
        <w:numPr>
          <w:ilvl w:val="1"/>
          <w:numId w:val="9"/>
        </w:numPr>
      </w:pPr>
      <w:r>
        <w:rPr>
          <w:i/>
          <w:iCs/>
        </w:rPr>
        <w:t>“Walk me through a recent moment where ‘Discipline’ showed up — [shadow]. What happened and how did you handle it?”</w:t>
      </w:r>
    </w:p>
    <w:p w14:paraId="1BDC14D5" w14:textId="77777777" w:rsidR="00A52F6E" w:rsidRDefault="00000000">
      <w:pPr>
        <w:pStyle w:val="Compact"/>
        <w:numPr>
          <w:ilvl w:val="1"/>
          <w:numId w:val="9"/>
        </w:numPr>
      </w:pPr>
      <w:r>
        <w:rPr>
          <w:i/>
          <w:iCs/>
        </w:rPr>
        <w:t>“When [parameter] feels stretched, what helps you return to [light]?”</w:t>
      </w:r>
    </w:p>
    <w:p w14:paraId="1BDC14D6" w14:textId="77777777" w:rsidR="00A52F6E" w:rsidRDefault="00000000">
      <w:pPr>
        <w:pStyle w:val="Compact"/>
        <w:numPr>
          <w:ilvl w:val="1"/>
          <w:numId w:val="9"/>
        </w:numPr>
      </w:pPr>
      <w:r>
        <w:rPr>
          <w:i/>
          <w:iCs/>
        </w:rPr>
        <w:t>“Tell me about a time you noticed [parameter] in a team — what did you do next?”</w:t>
      </w:r>
    </w:p>
    <w:p w14:paraId="1BDC14D7" w14:textId="77777777" w:rsidR="00A52F6E" w:rsidRDefault="00000000">
      <w:pPr>
        <w:pStyle w:val="Compact"/>
        <w:numPr>
          <w:ilvl w:val="0"/>
          <w:numId w:val="8"/>
        </w:numPr>
      </w:pPr>
      <w:r>
        <w:t>If no profile exists, falls back to generic behavioral questions.</w:t>
      </w:r>
    </w:p>
    <w:p w14:paraId="1BDC14D8" w14:textId="77777777" w:rsidR="00A52F6E" w:rsidRDefault="00000000">
      <w:pPr>
        <w:pStyle w:val="FirstParagraph"/>
      </w:pPr>
      <w:r>
        <w:rPr>
          <w:b/>
          <w:bCs/>
        </w:rPr>
        <w:t>What a recruiter does with it:</w:t>
      </w:r>
      <w:r>
        <w:t xml:space="preserve"> turns the weakest signal into the </w:t>
      </w:r>
      <w:r>
        <w:rPr>
          <w:i/>
          <w:iCs/>
        </w:rPr>
        <w:t>exact questions</w:t>
      </w:r>
      <w:r>
        <w:t xml:space="preserve"> to ask — so the interview verifies the profile instead of guessing.</w:t>
      </w:r>
    </w:p>
    <w:p w14:paraId="1BDC14D9" w14:textId="77777777" w:rsidR="00A52F6E" w:rsidRDefault="00000000">
      <w:r>
        <w:pict w14:anchorId="1BDC153B">
          <v:rect id="_x0000_i1040" style="width:0;height:1.5pt" o:hralign="center" o:hrstd="t" o:hr="t"/>
        </w:pict>
      </w:r>
    </w:p>
    <w:p w14:paraId="1BDC14DA" w14:textId="77777777" w:rsidR="00A52F6E" w:rsidRDefault="00000000">
      <w:pPr>
        <w:pStyle w:val="Heading3"/>
      </w:pPr>
      <w:bookmarkStart w:id="16" w:name="feature-6-company-fit"/>
      <w:bookmarkEnd w:id="15"/>
      <w:r>
        <w:t>Feature 6 — Company Fit</w:t>
      </w:r>
    </w:p>
    <w:p w14:paraId="1BDC14DB" w14:textId="77777777" w:rsidR="00A52F6E" w:rsidRDefault="00000000">
      <w:pPr>
        <w:pStyle w:val="Compact"/>
        <w:numPr>
          <w:ilvl w:val="0"/>
          <w:numId w:val="10"/>
        </w:numPr>
      </w:pPr>
      <w:r>
        <w:t>Compares the candidate’s numerology numbers with a company’s founding number (Trajectory, Brand, Founder alignment).</w:t>
      </w:r>
    </w:p>
    <w:p w14:paraId="1BDC14DC" w14:textId="77777777" w:rsidR="00A52F6E" w:rsidRDefault="00000000">
      <w:pPr>
        <w:pStyle w:val="Compact"/>
        <w:numPr>
          <w:ilvl w:val="0"/>
          <w:numId w:val="10"/>
        </w:numPr>
      </w:pPr>
      <w:r>
        <w:t xml:space="preserve">Returns an outcome of </w:t>
      </w:r>
      <w:r>
        <w:rPr>
          <w:b/>
          <w:bCs/>
        </w:rPr>
        <w:t>Good / Neutral / Worth exploring</w:t>
      </w:r>
      <w:r>
        <w:t xml:space="preserve"> plus a short narrative.</w:t>
      </w:r>
    </w:p>
    <w:p w14:paraId="1BDC14DD" w14:textId="77777777" w:rsidR="00A52F6E" w:rsidRDefault="00000000">
      <w:pPr>
        <w:pStyle w:val="Compact"/>
        <w:numPr>
          <w:ilvl w:val="0"/>
          <w:numId w:val="10"/>
        </w:numPr>
      </w:pPr>
      <w:r>
        <w:t xml:space="preserve">If no company profile is set, shows </w:t>
      </w:r>
      <w:r>
        <w:rPr>
          <w:i/>
          <w:iCs/>
        </w:rPr>
        <w:t>“Company context not provided”</w:t>
      </w:r>
      <w:r>
        <w:t>.</w:t>
      </w:r>
    </w:p>
    <w:p w14:paraId="1BDC14DE" w14:textId="77777777" w:rsidR="00A52F6E" w:rsidRDefault="00000000">
      <w:r>
        <w:pict w14:anchorId="1BDC153C">
          <v:rect id="_x0000_i1041" style="width:0;height:1.5pt" o:hralign="center" o:hrstd="t" o:hr="t"/>
        </w:pict>
      </w:r>
    </w:p>
    <w:p w14:paraId="1BDC14DF" w14:textId="77777777" w:rsidR="00A52F6E" w:rsidRDefault="00000000">
      <w:pPr>
        <w:pStyle w:val="Heading2"/>
      </w:pPr>
      <w:bookmarkStart w:id="17" w:name="how-it-helps-when-hiring-for-recruiters"/>
      <w:bookmarkEnd w:id="10"/>
      <w:bookmarkEnd w:id="16"/>
      <w:r>
        <w:t>6. How it helps when hiring (for recruiters)</w:t>
      </w:r>
    </w:p>
    <w:tbl>
      <w:tblPr>
        <w:tblStyle w:val="Table"/>
        <w:tblW w:w="5000" w:type="pct"/>
        <w:tblLayout w:type="fixed"/>
        <w:tblLook w:val="0020" w:firstRow="1" w:lastRow="0" w:firstColumn="0" w:lastColumn="0" w:noHBand="0" w:noVBand="0"/>
      </w:tblPr>
      <w:tblGrid>
        <w:gridCol w:w="4788"/>
        <w:gridCol w:w="4788"/>
      </w:tblGrid>
      <w:tr w:rsidR="00A52F6E" w14:paraId="1BDC14E2" w14:textId="77777777" w:rsidTr="00A52F6E">
        <w:trPr>
          <w:cnfStyle w:val="100000000000" w:firstRow="1" w:lastRow="0" w:firstColumn="0" w:lastColumn="0" w:oddVBand="0" w:evenVBand="0" w:oddHBand="0" w:evenHBand="0" w:firstRowFirstColumn="0" w:firstRowLastColumn="0" w:lastRowFirstColumn="0" w:lastRowLastColumn="0"/>
          <w:tblHeader/>
        </w:trPr>
        <w:tc>
          <w:tcPr>
            <w:tcW w:w="3960" w:type="dxa"/>
          </w:tcPr>
          <w:p w14:paraId="1BDC14E0" w14:textId="77777777" w:rsidR="00A52F6E" w:rsidRDefault="00000000">
            <w:pPr>
              <w:pStyle w:val="Compact"/>
            </w:pPr>
            <w:r>
              <w:t>Recruiter job</w:t>
            </w:r>
          </w:p>
        </w:tc>
        <w:tc>
          <w:tcPr>
            <w:tcW w:w="3960" w:type="dxa"/>
          </w:tcPr>
          <w:p w14:paraId="1BDC14E1" w14:textId="77777777" w:rsidR="00A52F6E" w:rsidRDefault="00000000">
            <w:pPr>
              <w:pStyle w:val="Compact"/>
            </w:pPr>
            <w:r>
              <w:t>How Inner Intelligence helps</w:t>
            </w:r>
          </w:p>
        </w:tc>
      </w:tr>
      <w:tr w:rsidR="00A52F6E" w14:paraId="1BDC14E5" w14:textId="77777777">
        <w:tc>
          <w:tcPr>
            <w:tcW w:w="3960" w:type="dxa"/>
          </w:tcPr>
          <w:p w14:paraId="1BDC14E3" w14:textId="77777777" w:rsidR="00A52F6E" w:rsidRDefault="00000000">
            <w:pPr>
              <w:pStyle w:val="Compact"/>
            </w:pPr>
            <w:r>
              <w:rPr>
                <w:b/>
                <w:bCs/>
              </w:rPr>
              <w:t>Know where to probe</w:t>
            </w:r>
          </w:p>
        </w:tc>
        <w:tc>
          <w:tcPr>
            <w:tcW w:w="3960" w:type="dxa"/>
          </w:tcPr>
          <w:p w14:paraId="1BDC14E4" w14:textId="77777777" w:rsidR="00A52F6E" w:rsidRDefault="00000000">
            <w:pPr>
              <w:pStyle w:val="Compact"/>
            </w:pPr>
            <w:r>
              <w:t>The lowest of the 25 parameters tells you exactly which behavior to ask about first.</w:t>
            </w:r>
          </w:p>
        </w:tc>
      </w:tr>
      <w:tr w:rsidR="00A52F6E" w14:paraId="1BDC14E8" w14:textId="77777777">
        <w:tc>
          <w:tcPr>
            <w:tcW w:w="3960" w:type="dxa"/>
          </w:tcPr>
          <w:p w14:paraId="1BDC14E6" w14:textId="77777777" w:rsidR="00A52F6E" w:rsidRDefault="00000000">
            <w:pPr>
              <w:pStyle w:val="Compact"/>
            </w:pPr>
            <w:r>
              <w:rPr>
                <w:b/>
                <w:bCs/>
              </w:rPr>
              <w:t>See strengths, not just interview performance</w:t>
            </w:r>
          </w:p>
        </w:tc>
        <w:tc>
          <w:tcPr>
            <w:tcW w:w="3960" w:type="dxa"/>
          </w:tcPr>
          <w:p w14:paraId="1BDC14E7" w14:textId="77777777" w:rsidR="00A52F6E" w:rsidRDefault="00000000">
            <w:pPr>
              <w:pStyle w:val="Compact"/>
            </w:pPr>
            <w:r>
              <w:t>A candidate can be shy in an interview yet strongly FOUNDATION + CONNECTION — the profile reveals the quieter strengths.</w:t>
            </w:r>
          </w:p>
        </w:tc>
      </w:tr>
      <w:tr w:rsidR="00A52F6E" w14:paraId="1BDC14EB" w14:textId="77777777">
        <w:tc>
          <w:tcPr>
            <w:tcW w:w="3960" w:type="dxa"/>
          </w:tcPr>
          <w:p w14:paraId="1BDC14E9" w14:textId="77777777" w:rsidR="00A52F6E" w:rsidRDefault="00000000">
            <w:pPr>
              <w:pStyle w:val="Compact"/>
            </w:pPr>
            <w:r>
              <w:rPr>
                <w:b/>
                <w:bCs/>
              </w:rPr>
              <w:t>Balance teams</w:t>
            </w:r>
          </w:p>
        </w:tc>
        <w:tc>
          <w:tcPr>
            <w:tcW w:w="3960" w:type="dxa"/>
          </w:tcPr>
          <w:p w14:paraId="1BDC14EA" w14:textId="77777777" w:rsidR="00A52F6E" w:rsidRDefault="00000000">
            <w:pPr>
              <w:pStyle w:val="Compact"/>
            </w:pPr>
            <w:r>
              <w:t>Element bars show whether you’re hiring “all momentum” (risk: burnout) or “all foundation” (risk: no spark).</w:t>
            </w:r>
          </w:p>
        </w:tc>
      </w:tr>
      <w:tr w:rsidR="00A52F6E" w14:paraId="1BDC14EE" w14:textId="77777777">
        <w:tc>
          <w:tcPr>
            <w:tcW w:w="3960" w:type="dxa"/>
          </w:tcPr>
          <w:p w14:paraId="1BDC14EC" w14:textId="77777777" w:rsidR="00A52F6E" w:rsidRDefault="00000000">
            <w:pPr>
              <w:pStyle w:val="Compact"/>
            </w:pPr>
            <w:r>
              <w:rPr>
                <w:b/>
                <w:bCs/>
              </w:rPr>
              <w:t>Spot blind spots early</w:t>
            </w:r>
          </w:p>
        </w:tc>
        <w:tc>
          <w:tcPr>
            <w:tcW w:w="3960" w:type="dxa"/>
          </w:tcPr>
          <w:p w14:paraId="1BDC14ED" w14:textId="77777777" w:rsidR="00A52F6E" w:rsidRDefault="00000000">
            <w:pPr>
              <w:pStyle w:val="Compact"/>
            </w:pPr>
            <w:r>
              <w:t>The shadow text names the risk: “Assertiveness → comes across as blunt”; “Patience → passive when action is needed”.</w:t>
            </w:r>
          </w:p>
        </w:tc>
      </w:tr>
      <w:tr w:rsidR="00A52F6E" w14:paraId="1BDC14F1" w14:textId="77777777">
        <w:tc>
          <w:tcPr>
            <w:tcW w:w="3960" w:type="dxa"/>
          </w:tcPr>
          <w:p w14:paraId="1BDC14EF" w14:textId="77777777" w:rsidR="00A52F6E" w:rsidRDefault="00000000">
            <w:pPr>
              <w:pStyle w:val="Compact"/>
            </w:pPr>
            <w:r>
              <w:rPr>
                <w:b/>
                <w:bCs/>
              </w:rPr>
              <w:t>Prepare better interviews</w:t>
            </w:r>
          </w:p>
        </w:tc>
        <w:tc>
          <w:tcPr>
            <w:tcW w:w="3960" w:type="dxa"/>
          </w:tcPr>
          <w:p w14:paraId="1BDC14F0" w14:textId="77777777" w:rsidR="00A52F6E" w:rsidRDefault="00000000">
            <w:pPr>
              <w:pStyle w:val="Compact"/>
            </w:pPr>
            <w:r>
              <w:t>Interview Prep generates targeted, non-accusatory questions from the person’s own signals.</w:t>
            </w:r>
          </w:p>
        </w:tc>
      </w:tr>
      <w:tr w:rsidR="00A52F6E" w14:paraId="1BDC14F4" w14:textId="77777777">
        <w:tc>
          <w:tcPr>
            <w:tcW w:w="3960" w:type="dxa"/>
          </w:tcPr>
          <w:p w14:paraId="1BDC14F2" w14:textId="77777777" w:rsidR="00A52F6E" w:rsidRDefault="00000000">
            <w:pPr>
              <w:pStyle w:val="Compact"/>
            </w:pPr>
            <w:r>
              <w:rPr>
                <w:b/>
                <w:bCs/>
              </w:rPr>
              <w:t>Culture-fit signals</w:t>
            </w:r>
          </w:p>
        </w:tc>
        <w:tc>
          <w:tcPr>
            <w:tcW w:w="3960" w:type="dxa"/>
          </w:tcPr>
          <w:p w14:paraId="1BDC14F3" w14:textId="77777777" w:rsidR="00A52F6E" w:rsidRDefault="00000000">
            <w:pPr>
              <w:pStyle w:val="Compact"/>
            </w:pPr>
            <w:r>
              <w:t xml:space="preserve">Deeper Parameters + Company Fit flag whether the person’s rhythm will blend or </w:t>
            </w:r>
            <w:r>
              <w:lastRenderedPageBreak/>
              <w:t>clash.</w:t>
            </w:r>
          </w:p>
        </w:tc>
      </w:tr>
      <w:tr w:rsidR="00A52F6E" w14:paraId="1BDC14F7" w14:textId="77777777">
        <w:tc>
          <w:tcPr>
            <w:tcW w:w="3960" w:type="dxa"/>
          </w:tcPr>
          <w:p w14:paraId="1BDC14F5" w14:textId="77777777" w:rsidR="00A52F6E" w:rsidRDefault="00000000">
            <w:pPr>
              <w:pStyle w:val="Compact"/>
            </w:pPr>
            <w:r>
              <w:rPr>
                <w:b/>
                <w:bCs/>
              </w:rPr>
              <w:lastRenderedPageBreak/>
              <w:t>Avoid bias traps</w:t>
            </w:r>
          </w:p>
        </w:tc>
        <w:tc>
          <w:tcPr>
            <w:tcW w:w="3960" w:type="dxa"/>
          </w:tcPr>
          <w:p w14:paraId="1BDC14F6" w14:textId="77777777" w:rsidR="00A52F6E" w:rsidRDefault="00000000">
            <w:pPr>
              <w:pStyle w:val="Compact"/>
            </w:pPr>
            <w:r>
              <w:t xml:space="preserve">Because it’s derived from name + DOB + resume (not the interviewer’s first impression), it’s a </w:t>
            </w:r>
            <w:r>
              <w:rPr>
                <w:i/>
                <w:iCs/>
              </w:rPr>
              <w:t>neutral second opinion</w:t>
            </w:r>
            <w:r>
              <w:t xml:space="preserve"> — used as one input among many.</w:t>
            </w:r>
          </w:p>
        </w:tc>
      </w:tr>
    </w:tbl>
    <w:p w14:paraId="1BDC14F8" w14:textId="77777777" w:rsidR="00A52F6E" w:rsidRDefault="00000000">
      <w:pPr>
        <w:pStyle w:val="BlockText"/>
      </w:pPr>
      <w:r>
        <w:rPr>
          <w:b/>
          <w:bCs/>
        </w:rPr>
        <w:t>Golden rule</w:t>
      </w:r>
      <w:r>
        <w:t xml:space="preserve"> The profile tells you </w:t>
      </w:r>
      <w:r>
        <w:rPr>
          <w:b/>
          <w:bCs/>
        </w:rPr>
        <w:t>what to look at, not what to decide</w:t>
      </w:r>
      <w:r>
        <w:t>. Green flags → verify with examples. Worth-exploring signals → ask, listen, and check references. A shadow (like “passive when action is needed”) is a conversation starter, not a rejection reason.</w:t>
      </w:r>
    </w:p>
    <w:p w14:paraId="1BDC14F9" w14:textId="77777777" w:rsidR="00A52F6E" w:rsidRDefault="00000000">
      <w:r>
        <w:pict w14:anchorId="1BDC153D">
          <v:rect id="_x0000_i1042" style="width:0;height:1.5pt" o:hralign="center" o:hrstd="t" o:hr="t"/>
        </w:pict>
      </w:r>
    </w:p>
    <w:p w14:paraId="1BDC14FA" w14:textId="77777777" w:rsidR="00A52F6E" w:rsidRDefault="00000000">
      <w:pPr>
        <w:pStyle w:val="Heading2"/>
      </w:pPr>
      <w:bookmarkStart w:id="18" w:name="feature-parameter-mapping-recap-table"/>
      <w:bookmarkEnd w:id="17"/>
      <w:r>
        <w:t>7. Feature → parameter mapping (recap table)</w:t>
      </w:r>
    </w:p>
    <w:tbl>
      <w:tblPr>
        <w:tblStyle w:val="Table"/>
        <w:tblW w:w="5000" w:type="pct"/>
        <w:tblLayout w:type="fixed"/>
        <w:tblLook w:val="0020" w:firstRow="1" w:lastRow="0" w:firstColumn="0" w:lastColumn="0" w:noHBand="0" w:noVBand="0"/>
      </w:tblPr>
      <w:tblGrid>
        <w:gridCol w:w="3192"/>
        <w:gridCol w:w="3192"/>
        <w:gridCol w:w="3192"/>
      </w:tblGrid>
      <w:tr w:rsidR="00A52F6E" w14:paraId="1BDC14FE" w14:textId="77777777" w:rsidTr="00A52F6E">
        <w:trPr>
          <w:cnfStyle w:val="100000000000" w:firstRow="1" w:lastRow="0" w:firstColumn="0" w:lastColumn="0" w:oddVBand="0" w:evenVBand="0" w:oddHBand="0" w:evenHBand="0" w:firstRowFirstColumn="0" w:firstRowLastColumn="0" w:lastRowFirstColumn="0" w:lastRowLastColumn="0"/>
          <w:tblHeader/>
        </w:trPr>
        <w:tc>
          <w:tcPr>
            <w:tcW w:w="2640" w:type="dxa"/>
          </w:tcPr>
          <w:p w14:paraId="1BDC14FB" w14:textId="77777777" w:rsidR="00A52F6E" w:rsidRDefault="00000000">
            <w:pPr>
              <w:pStyle w:val="Compact"/>
            </w:pPr>
            <w:r>
              <w:t>Feature</w:t>
            </w:r>
          </w:p>
        </w:tc>
        <w:tc>
          <w:tcPr>
            <w:tcW w:w="2640" w:type="dxa"/>
          </w:tcPr>
          <w:p w14:paraId="1BDC14FC" w14:textId="77777777" w:rsidR="00A52F6E" w:rsidRDefault="00000000">
            <w:pPr>
              <w:pStyle w:val="Compact"/>
            </w:pPr>
            <w:r>
              <w:t>Params involved (out of 25)</w:t>
            </w:r>
          </w:p>
        </w:tc>
        <w:tc>
          <w:tcPr>
            <w:tcW w:w="2640" w:type="dxa"/>
          </w:tcPr>
          <w:p w14:paraId="1BDC14FD" w14:textId="77777777" w:rsidR="00A52F6E" w:rsidRDefault="00000000">
            <w:pPr>
              <w:pStyle w:val="Compact"/>
            </w:pPr>
            <w:r>
              <w:t>Output shown</w:t>
            </w:r>
          </w:p>
        </w:tc>
      </w:tr>
      <w:tr w:rsidR="00A52F6E" w14:paraId="1BDC1502" w14:textId="77777777">
        <w:tc>
          <w:tcPr>
            <w:tcW w:w="2640" w:type="dxa"/>
          </w:tcPr>
          <w:p w14:paraId="1BDC14FF" w14:textId="77777777" w:rsidR="00A52F6E" w:rsidRDefault="00000000">
            <w:pPr>
              <w:pStyle w:val="Compact"/>
            </w:pPr>
            <w:r>
              <w:t>Behavioral Drivers</w:t>
            </w:r>
          </w:p>
        </w:tc>
        <w:tc>
          <w:tcPr>
            <w:tcW w:w="2640" w:type="dxa"/>
          </w:tcPr>
          <w:p w14:paraId="1BDC1500" w14:textId="77777777" w:rsidR="00A52F6E" w:rsidRDefault="00000000">
            <w:pPr>
              <w:pStyle w:val="Compact"/>
            </w:pPr>
            <w:r>
              <w:t>All 25 + 5 element averages</w:t>
            </w:r>
          </w:p>
        </w:tc>
        <w:tc>
          <w:tcPr>
            <w:tcW w:w="2640" w:type="dxa"/>
          </w:tcPr>
          <w:p w14:paraId="1BDC1501" w14:textId="77777777" w:rsidR="00A52F6E" w:rsidRDefault="00000000">
            <w:pPr>
              <w:pStyle w:val="Compact"/>
            </w:pPr>
            <w:r>
              <w:t>Chip filter, element bars, 25 cards with light/shadow</w:t>
            </w:r>
          </w:p>
        </w:tc>
      </w:tr>
      <w:tr w:rsidR="00A52F6E" w14:paraId="1BDC1506" w14:textId="77777777">
        <w:tc>
          <w:tcPr>
            <w:tcW w:w="2640" w:type="dxa"/>
          </w:tcPr>
          <w:p w14:paraId="1BDC1503" w14:textId="77777777" w:rsidR="00A52F6E" w:rsidRDefault="00000000">
            <w:pPr>
              <w:pStyle w:val="Compact"/>
            </w:pPr>
            <w:r>
              <w:t>Core Signature</w:t>
            </w:r>
          </w:p>
        </w:tc>
        <w:tc>
          <w:tcPr>
            <w:tcW w:w="2640" w:type="dxa"/>
          </w:tcPr>
          <w:p w14:paraId="1BDC1504" w14:textId="77777777" w:rsidR="00A52F6E" w:rsidRDefault="00000000">
            <w:pPr>
              <w:pStyle w:val="Compact"/>
            </w:pPr>
            <w:r>
              <w:t>Dominant element (5), dominant mode (Triguna), top 3, bottom 2</w:t>
            </w:r>
          </w:p>
        </w:tc>
        <w:tc>
          <w:tcPr>
            <w:tcW w:w="2640" w:type="dxa"/>
          </w:tcPr>
          <w:p w14:paraId="1BDC1505" w14:textId="77777777" w:rsidR="00A52F6E" w:rsidRDefault="00000000">
            <w:pPr>
              <w:pStyle w:val="Compact"/>
            </w:pPr>
            <w:r>
              <w:t>Signature name, drive-mode bars, 9 numbers, patterns</w:t>
            </w:r>
          </w:p>
        </w:tc>
      </w:tr>
      <w:tr w:rsidR="00A52F6E" w14:paraId="1BDC150A" w14:textId="77777777">
        <w:tc>
          <w:tcPr>
            <w:tcW w:w="2640" w:type="dxa"/>
          </w:tcPr>
          <w:p w14:paraId="1BDC1507" w14:textId="77777777" w:rsidR="00A52F6E" w:rsidRDefault="00000000">
            <w:pPr>
              <w:pStyle w:val="Compact"/>
            </w:pPr>
            <w:r>
              <w:t>Overall Conclusion</w:t>
            </w:r>
          </w:p>
        </w:tc>
        <w:tc>
          <w:tcPr>
            <w:tcW w:w="2640" w:type="dxa"/>
          </w:tcPr>
          <w:p w14:paraId="1BDC1508" w14:textId="77777777" w:rsidR="00A52F6E" w:rsidRDefault="00000000">
            <w:pPr>
              <w:pStyle w:val="Compact"/>
            </w:pPr>
            <w:r>
              <w:t>Top 3 (green), bottom 3 (watch), dominant element</w:t>
            </w:r>
          </w:p>
        </w:tc>
        <w:tc>
          <w:tcPr>
            <w:tcW w:w="2640" w:type="dxa"/>
          </w:tcPr>
          <w:p w14:paraId="1BDC1509" w14:textId="77777777" w:rsidR="00A52F6E" w:rsidRDefault="00000000">
            <w:pPr>
              <w:pStyle w:val="Compact"/>
            </w:pPr>
            <w:r>
              <w:t>Flags, best parts, final verdict</w:t>
            </w:r>
          </w:p>
        </w:tc>
      </w:tr>
      <w:tr w:rsidR="00A52F6E" w14:paraId="1BDC150E" w14:textId="77777777">
        <w:tc>
          <w:tcPr>
            <w:tcW w:w="2640" w:type="dxa"/>
          </w:tcPr>
          <w:p w14:paraId="1BDC150B" w14:textId="77777777" w:rsidR="00A52F6E" w:rsidRDefault="00000000">
            <w:pPr>
              <w:pStyle w:val="Compact"/>
            </w:pPr>
            <w:r>
              <w:t>Interview Prep</w:t>
            </w:r>
          </w:p>
        </w:tc>
        <w:tc>
          <w:tcPr>
            <w:tcW w:w="2640" w:type="dxa"/>
          </w:tcPr>
          <w:p w14:paraId="1BDC150C" w14:textId="77777777" w:rsidR="00A52F6E" w:rsidRDefault="00000000">
            <w:pPr>
              <w:pStyle w:val="Compact"/>
            </w:pPr>
            <w:r>
              <w:t>Lowest 1</w:t>
            </w:r>
          </w:p>
        </w:tc>
        <w:tc>
          <w:tcPr>
            <w:tcW w:w="2640" w:type="dxa"/>
          </w:tcPr>
          <w:p w14:paraId="1BDC150D" w14:textId="77777777" w:rsidR="00A52F6E" w:rsidRDefault="00000000">
            <w:pPr>
              <w:pStyle w:val="Compact"/>
            </w:pPr>
            <w:r>
              <w:t>3 prompts + focus card</w:t>
            </w:r>
          </w:p>
        </w:tc>
      </w:tr>
      <w:tr w:rsidR="00A52F6E" w14:paraId="1BDC1512" w14:textId="77777777">
        <w:tc>
          <w:tcPr>
            <w:tcW w:w="2640" w:type="dxa"/>
          </w:tcPr>
          <w:p w14:paraId="1BDC150F" w14:textId="77777777" w:rsidR="00A52F6E" w:rsidRDefault="00000000">
            <w:pPr>
              <w:pStyle w:val="Compact"/>
            </w:pPr>
            <w:r>
              <w:t>Deeper Parameters</w:t>
            </w:r>
          </w:p>
        </w:tc>
        <w:tc>
          <w:tcPr>
            <w:tcW w:w="2640" w:type="dxa"/>
          </w:tcPr>
          <w:p w14:paraId="1BDC1510" w14:textId="77777777" w:rsidR="00A52F6E" w:rsidRDefault="00000000">
            <w:pPr>
              <w:pStyle w:val="Compact"/>
            </w:pPr>
            <w:r>
              <w:rPr>
                <w:i/>
                <w:iCs/>
              </w:rPr>
              <w:t>None of the 25</w:t>
            </w:r>
          </w:p>
        </w:tc>
        <w:tc>
          <w:tcPr>
            <w:tcW w:w="2640" w:type="dxa"/>
          </w:tcPr>
          <w:p w14:paraId="1BDC1511" w14:textId="77777777" w:rsidR="00A52F6E" w:rsidRDefault="00000000">
            <w:pPr>
              <w:pStyle w:val="Compact"/>
            </w:pPr>
            <w:r>
              <w:t>6 lenses × (score 1–5, Good/Neutral/Worth exploring)</w:t>
            </w:r>
          </w:p>
        </w:tc>
      </w:tr>
      <w:tr w:rsidR="00A52F6E" w14:paraId="1BDC1516" w14:textId="77777777">
        <w:tc>
          <w:tcPr>
            <w:tcW w:w="2640" w:type="dxa"/>
          </w:tcPr>
          <w:p w14:paraId="1BDC1513" w14:textId="77777777" w:rsidR="00A52F6E" w:rsidRDefault="00000000">
            <w:pPr>
              <w:pStyle w:val="Compact"/>
            </w:pPr>
            <w:r>
              <w:t>Company Fit</w:t>
            </w:r>
          </w:p>
        </w:tc>
        <w:tc>
          <w:tcPr>
            <w:tcW w:w="2640" w:type="dxa"/>
          </w:tcPr>
          <w:p w14:paraId="1BDC1514" w14:textId="77777777" w:rsidR="00A52F6E" w:rsidRDefault="00000000">
            <w:pPr>
              <w:pStyle w:val="Compact"/>
            </w:pPr>
            <w:r>
              <w:rPr>
                <w:i/>
                <w:iCs/>
              </w:rPr>
              <w:t>None of the 25</w:t>
            </w:r>
          </w:p>
        </w:tc>
        <w:tc>
          <w:tcPr>
            <w:tcW w:w="2640" w:type="dxa"/>
          </w:tcPr>
          <w:p w14:paraId="1BDC1515" w14:textId="77777777" w:rsidR="00A52F6E" w:rsidRDefault="00000000">
            <w:pPr>
              <w:pStyle w:val="Compact"/>
            </w:pPr>
            <w:r>
              <w:t>Alignment bars + outcome</w:t>
            </w:r>
          </w:p>
        </w:tc>
      </w:tr>
      <w:tr w:rsidR="00A52F6E" w14:paraId="1BDC151A" w14:textId="77777777">
        <w:tc>
          <w:tcPr>
            <w:tcW w:w="2640" w:type="dxa"/>
          </w:tcPr>
          <w:p w14:paraId="1BDC1517" w14:textId="77777777" w:rsidR="00A52F6E" w:rsidRDefault="00000000">
            <w:pPr>
              <w:pStyle w:val="Compact"/>
            </w:pPr>
            <w:r>
              <w:t>Scorecard (23-param)</w:t>
            </w:r>
          </w:p>
        </w:tc>
        <w:tc>
          <w:tcPr>
            <w:tcW w:w="2640" w:type="dxa"/>
          </w:tcPr>
          <w:p w14:paraId="1BDC1518" w14:textId="77777777" w:rsidR="00A52F6E" w:rsidRDefault="00000000">
            <w:pPr>
              <w:pStyle w:val="Compact"/>
            </w:pPr>
            <w:r>
              <w:rPr>
                <w:i/>
                <w:iCs/>
              </w:rPr>
              <w:t>None of the 25</w:t>
            </w:r>
          </w:p>
        </w:tc>
        <w:tc>
          <w:tcPr>
            <w:tcW w:w="2640" w:type="dxa"/>
          </w:tcPr>
          <w:p w14:paraId="1BDC1519" w14:textId="77777777" w:rsidR="00A52F6E" w:rsidRDefault="00000000">
            <w:pPr>
              <w:pStyle w:val="Compact"/>
            </w:pPr>
            <w:r>
              <w:t>Weighted % hiring score</w:t>
            </w:r>
          </w:p>
        </w:tc>
      </w:tr>
    </w:tbl>
    <w:p w14:paraId="1BDC151B" w14:textId="77777777" w:rsidR="00A52F6E" w:rsidRDefault="00000000">
      <w:r>
        <w:pict w14:anchorId="1BDC153E">
          <v:rect id="_x0000_i1043" style="width:0;height:1.5pt" o:hralign="center" o:hrstd="t" o:hr="t"/>
        </w:pict>
      </w:r>
    </w:p>
    <w:p w14:paraId="1BDC151C" w14:textId="77777777" w:rsidR="00A52F6E" w:rsidRDefault="00000000">
      <w:pPr>
        <w:pStyle w:val="Heading2"/>
      </w:pPr>
      <w:bookmarkStart w:id="19" w:name="Xf9a10524aa5085cf5c3483b8f092873daeeeb42"/>
      <w:bookmarkEnd w:id="18"/>
      <w:r>
        <w:t>8. A worked example (how a recruiter reads it)</w:t>
      </w:r>
    </w:p>
    <w:p w14:paraId="1BDC151D" w14:textId="77777777" w:rsidR="00A52F6E" w:rsidRDefault="00000000">
      <w:pPr>
        <w:pStyle w:val="FirstParagraph"/>
      </w:pPr>
      <w:r>
        <w:t>Imagine the report for a candidate:</w:t>
      </w:r>
    </w:p>
    <w:p w14:paraId="1BDC151E" w14:textId="308D9AB6" w:rsidR="00A52F6E" w:rsidRDefault="00000000">
      <w:pPr>
        <w:pStyle w:val="Compact"/>
        <w:numPr>
          <w:ilvl w:val="0"/>
          <w:numId w:val="11"/>
        </w:numPr>
      </w:pPr>
      <w:r>
        <w:rPr>
          <w:b/>
          <w:bCs/>
        </w:rPr>
        <w:t>Behavioral Drivers</w:t>
      </w:r>
      <w:r>
        <w:t>: MOMENTUM 71</w:t>
      </w:r>
      <w:r w:rsidR="000B50C5">
        <w:t>,</w:t>
      </w:r>
      <w:r>
        <w:t xml:space="preserve">  IDEATION 66 , CONNECTION 39 , FOUNDATION 52 , PERSPECTIVE 58 </w:t>
      </w:r>
    </w:p>
    <w:p w14:paraId="1BDC151F" w14:textId="77777777" w:rsidR="00A52F6E" w:rsidRDefault="00000000">
      <w:pPr>
        <w:pStyle w:val="Compact"/>
        <w:numPr>
          <w:ilvl w:val="0"/>
          <w:numId w:val="11"/>
        </w:numPr>
      </w:pPr>
      <w:r>
        <w:rPr>
          <w:b/>
          <w:bCs/>
        </w:rPr>
        <w:t>Signature</w:t>
      </w:r>
      <w:r>
        <w:t xml:space="preserve">: The Reflective Creative — </w:t>
      </w:r>
      <w:r>
        <w:rPr>
          <w:i/>
          <w:iCs/>
        </w:rPr>
        <w:t>“curiosity with a contemplative edge”</w:t>
      </w:r>
    </w:p>
    <w:p w14:paraId="1BDC1520" w14:textId="77777777" w:rsidR="00A52F6E" w:rsidRDefault="00000000">
      <w:pPr>
        <w:pStyle w:val="Compact"/>
        <w:numPr>
          <w:ilvl w:val="0"/>
          <w:numId w:val="11"/>
        </w:numPr>
      </w:pPr>
      <w:r>
        <w:rPr>
          <w:b/>
          <w:bCs/>
        </w:rPr>
        <w:t>Green flags</w:t>
      </w:r>
      <w:r>
        <w:t>: Intuition (78), Creativity (75), Imagination (75)</w:t>
      </w:r>
    </w:p>
    <w:p w14:paraId="1BDC1521" w14:textId="77777777" w:rsidR="00A52F6E" w:rsidRDefault="00000000">
      <w:pPr>
        <w:pStyle w:val="Compact"/>
        <w:numPr>
          <w:ilvl w:val="0"/>
          <w:numId w:val="11"/>
        </w:numPr>
      </w:pPr>
      <w:r>
        <w:rPr>
          <w:b/>
          <w:bCs/>
        </w:rPr>
        <w:t>Worth exploring</w:t>
      </w:r>
      <w:r>
        <w:t>: Discipline (34), Groundedness (37), Persistence (41)</w:t>
      </w:r>
    </w:p>
    <w:p w14:paraId="1BDC1522" w14:textId="77777777" w:rsidR="00A52F6E" w:rsidRDefault="00000000">
      <w:pPr>
        <w:pStyle w:val="Compact"/>
        <w:numPr>
          <w:ilvl w:val="0"/>
          <w:numId w:val="11"/>
        </w:numPr>
      </w:pPr>
      <w:r>
        <w:rPr>
          <w:b/>
          <w:bCs/>
        </w:rPr>
        <w:t>Interview focus</w:t>
      </w:r>
      <w:r>
        <w:t xml:space="preserve">: Discipline → </w:t>
      </w:r>
      <w:r>
        <w:rPr>
          <w:i/>
          <w:iCs/>
        </w:rPr>
        <w:t>“Walk me through a recent moment where finishing something down-to-the-line was hard — how did you handle it?”</w:t>
      </w:r>
    </w:p>
    <w:p w14:paraId="1BDC1523" w14:textId="77777777" w:rsidR="00A52F6E" w:rsidRDefault="00000000">
      <w:pPr>
        <w:pStyle w:val="FirstParagraph"/>
      </w:pPr>
      <w:r>
        <w:rPr>
          <w:b/>
          <w:bCs/>
        </w:rPr>
        <w:lastRenderedPageBreak/>
        <w:t>Recruiter takeaway:</w:t>
      </w:r>
      <w:r>
        <w:t xml:space="preserve"> a big-idea person with a thinking-first style; strong imagination, but follow-through (Foundation) is the area to verify. Ask the Discipline prompts, check for structure in their answers, and you know whether the profile is a help or a risk for the role.</w:t>
      </w:r>
    </w:p>
    <w:p w14:paraId="1BDC1524" w14:textId="77777777" w:rsidR="00A52F6E" w:rsidRDefault="00000000">
      <w:r>
        <w:pict w14:anchorId="1BDC153F">
          <v:rect id="_x0000_i1044" style="width:0;height:1.5pt" o:hralign="center" o:hrstd="t" o:hr="t"/>
        </w:pict>
      </w:r>
    </w:p>
    <w:p w14:paraId="1BDC1525" w14:textId="77777777" w:rsidR="00A52F6E" w:rsidRDefault="00000000">
      <w:pPr>
        <w:pStyle w:val="Heading2"/>
      </w:pPr>
      <w:bookmarkStart w:id="20" w:name="notes-and-caveats"/>
      <w:bookmarkEnd w:id="19"/>
      <w:r>
        <w:t>9. Notes and caveats</w:t>
      </w:r>
    </w:p>
    <w:p w14:paraId="1BDC1526" w14:textId="77777777" w:rsidR="00A52F6E" w:rsidRDefault="00000000">
      <w:pPr>
        <w:pStyle w:val="Compact"/>
        <w:numPr>
          <w:ilvl w:val="0"/>
          <w:numId w:val="12"/>
        </w:numPr>
      </w:pPr>
      <w:r>
        <w:t xml:space="preserve">Inner Intelligence is </w:t>
      </w:r>
      <w:r>
        <w:rPr>
          <w:b/>
          <w:bCs/>
        </w:rPr>
        <w:t>admin-only</w:t>
      </w:r>
      <w:r>
        <w:t xml:space="preserve"> and behind a feature flag.</w:t>
      </w:r>
    </w:p>
    <w:p w14:paraId="1BDC1527" w14:textId="77777777" w:rsidR="00A52F6E" w:rsidRDefault="00000000">
      <w:pPr>
        <w:pStyle w:val="Compact"/>
        <w:numPr>
          <w:ilvl w:val="0"/>
          <w:numId w:val="12"/>
        </w:numPr>
      </w:pPr>
      <w:r>
        <w:t xml:space="preserve">It is </w:t>
      </w:r>
      <w:r>
        <w:rPr>
          <w:b/>
          <w:bCs/>
        </w:rPr>
        <w:t>deterministic</w:t>
      </w:r>
      <w:r>
        <w:t xml:space="preserve"> — same name + DOB + resume always gives the same profile.</w:t>
      </w:r>
    </w:p>
    <w:p w14:paraId="1BDC1528" w14:textId="77777777" w:rsidR="00A52F6E" w:rsidRDefault="00000000">
      <w:pPr>
        <w:pStyle w:val="Compact"/>
        <w:numPr>
          <w:ilvl w:val="0"/>
          <w:numId w:val="12"/>
        </w:numPr>
      </w:pPr>
      <w:r>
        <w:t xml:space="preserve">The resume is only a small </w:t>
      </w:r>
      <w:r>
        <w:rPr>
          <w:rStyle w:val="VerbatimChar"/>
        </w:rPr>
        <w:t>+2/-1</w:t>
      </w:r>
      <w:r>
        <w:t xml:space="preserve"> nudge and can never flip a parameter from low to high.</w:t>
      </w:r>
    </w:p>
    <w:p w14:paraId="1BDC1529" w14:textId="77777777" w:rsidR="00A52F6E" w:rsidRDefault="00000000">
      <w:pPr>
        <w:pStyle w:val="Compact"/>
        <w:numPr>
          <w:ilvl w:val="0"/>
          <w:numId w:val="12"/>
        </w:numPr>
      </w:pPr>
      <w:r>
        <w:t xml:space="preserve">It </w:t>
      </w:r>
      <w:r>
        <w:rPr>
          <w:b/>
          <w:bCs/>
        </w:rPr>
        <w:t>does not</w:t>
      </w:r>
      <w:r>
        <w:t xml:space="preserve"> affect the 23-parameter score or the weighted %.</w:t>
      </w:r>
    </w:p>
    <w:p w14:paraId="1BDC152A" w14:textId="77777777" w:rsidR="00A52F6E" w:rsidRDefault="00000000">
      <w:pPr>
        <w:pStyle w:val="Compact"/>
        <w:numPr>
          <w:ilvl w:val="0"/>
          <w:numId w:val="12"/>
        </w:numPr>
      </w:pPr>
      <w:r>
        <w:t>Master numbers (11 / 22 / 33) amplify specific elements by a small 1.15× factor.</w:t>
      </w:r>
    </w:p>
    <w:p w14:paraId="1BDC152B" w14:textId="77777777" w:rsidR="00A52F6E" w:rsidRDefault="00000000">
      <w:pPr>
        <w:pStyle w:val="Compact"/>
        <w:numPr>
          <w:ilvl w:val="0"/>
          <w:numId w:val="12"/>
        </w:numPr>
      </w:pPr>
      <w:r>
        <w:t>No LLMs are involved — all text is template-based and reproducible.</w:t>
      </w:r>
      <w:bookmarkEnd w:id="0"/>
      <w:bookmarkEnd w:id="20"/>
    </w:p>
    <w:sectPr w:rsidR="00A52F6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DB46B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DA267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93E97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04150246">
    <w:abstractNumId w:val="0"/>
  </w:num>
  <w:num w:numId="2" w16cid:durableId="239409429">
    <w:abstractNumId w:val="1"/>
  </w:num>
  <w:num w:numId="3" w16cid:durableId="629674516">
    <w:abstractNumId w:val="1"/>
  </w:num>
  <w:num w:numId="4" w16cid:durableId="43065900">
    <w:abstractNumId w:val="1"/>
  </w:num>
  <w:num w:numId="5" w16cid:durableId="1619334593">
    <w:abstractNumId w:val="1"/>
  </w:num>
  <w:num w:numId="6" w16cid:durableId="957251244">
    <w:abstractNumId w:val="1"/>
  </w:num>
  <w:num w:numId="7" w16cid:durableId="397359895">
    <w:abstractNumId w:val="1"/>
  </w:num>
  <w:num w:numId="8" w16cid:durableId="1063022197">
    <w:abstractNumId w:val="1"/>
  </w:num>
  <w:num w:numId="9" w16cid:durableId="2109109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9595930">
    <w:abstractNumId w:val="1"/>
  </w:num>
  <w:num w:numId="11" w16cid:durableId="1431272551">
    <w:abstractNumId w:val="1"/>
  </w:num>
  <w:num w:numId="12" w16cid:durableId="352076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52F6E"/>
    <w:rsid w:val="000B50C5"/>
    <w:rsid w:val="00356520"/>
    <w:rsid w:val="00A52F6E"/>
    <w:rsid w:val="00D84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C1359"/>
  <w15:docId w15:val="{427907CB-BB7E-4CF7-8C31-942470815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2205</Words>
  <Characters>12572</Characters>
  <Application>Microsoft Office Word</Application>
  <DocSecurity>0</DocSecurity>
  <Lines>104</Lines>
  <Paragraphs>29</Paragraphs>
  <ScaleCrop>false</ScaleCrop>
  <Company/>
  <LinksUpToDate>false</LinksUpToDate>
  <CharactersWithSpaces>14748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shrutirudrawar04@outlook.com</cp:lastModifiedBy>
  <cp:revision>4</cp:revision>
  <dcterms:created xsi:type="dcterms:W3CDTF">2026-09-08T06:29:00Z</dcterms:created>
  <dcterms:modified xsi:type="dcterms:W3CDTF">2026-09-08T07:05:00Z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b6a2a94d-6af4-4214-94f0-331eb0142702</vt:lpwstr>
  </property>
</Properties>
</file>