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CFDE" w14:textId="77777777" w:rsidR="00CE3199" w:rsidRPr="00A36D2B" w:rsidRDefault="00A36D2B">
      <w:pPr>
        <w:rPr>
          <w:b/>
          <w:sz w:val="40"/>
          <w:szCs w:val="40"/>
        </w:rPr>
      </w:pPr>
      <w:r w:rsidRPr="00A36D2B">
        <w:rPr>
          <w:b/>
          <w:sz w:val="40"/>
          <w:szCs w:val="40"/>
        </w:rPr>
        <w:t>Lawrence Susskind</w:t>
      </w:r>
    </w:p>
    <w:p w14:paraId="5CA554C8" w14:textId="77777777" w:rsidR="00A36D2B" w:rsidRDefault="00A36D2B">
      <w:pPr>
        <w:rPr>
          <w:sz w:val="40"/>
          <w:szCs w:val="40"/>
        </w:rPr>
      </w:pPr>
    </w:p>
    <w:p w14:paraId="4DB27464" w14:textId="77777777" w:rsidR="00A36D2B" w:rsidRPr="00A36D2B" w:rsidRDefault="00A36D2B">
      <w:pPr>
        <w:rPr>
          <w:sz w:val="28"/>
          <w:szCs w:val="28"/>
        </w:rPr>
      </w:pPr>
      <w:r w:rsidRPr="00A36D2B">
        <w:rPr>
          <w:sz w:val="28"/>
          <w:szCs w:val="28"/>
        </w:rPr>
        <w:t>Ford Professor of Urban and Environmental Planning, Department of</w:t>
      </w:r>
      <w:r>
        <w:rPr>
          <w:sz w:val="28"/>
          <w:szCs w:val="28"/>
        </w:rPr>
        <w:t xml:space="preserve"> </w:t>
      </w:r>
      <w:r w:rsidR="008F280A">
        <w:rPr>
          <w:sz w:val="28"/>
          <w:szCs w:val="28"/>
        </w:rPr>
        <w:t xml:space="preserve">Dept. of </w:t>
      </w:r>
      <w:r>
        <w:rPr>
          <w:sz w:val="28"/>
          <w:szCs w:val="28"/>
        </w:rPr>
        <w:t>Urban Studies and Planning, Massac</w:t>
      </w:r>
      <w:r w:rsidR="008F280A">
        <w:rPr>
          <w:sz w:val="28"/>
          <w:szCs w:val="28"/>
        </w:rPr>
        <w:t xml:space="preserve">husetts Institute of Technology </w:t>
      </w:r>
    </w:p>
    <w:p w14:paraId="52280435" w14:textId="571748DB" w:rsidR="00A36D2B" w:rsidRPr="00A36D2B" w:rsidRDefault="00540D3A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9-4</w:t>
      </w:r>
      <w:r w:rsidR="00A36D2B" w:rsidRPr="00A36D2B">
        <w:rPr>
          <w:sz w:val="28"/>
          <w:szCs w:val="28"/>
        </w:rPr>
        <w:t>32, MIT, Cambridge</w:t>
      </w:r>
      <w:r w:rsidR="00FA3F21">
        <w:rPr>
          <w:sz w:val="28"/>
          <w:szCs w:val="28"/>
        </w:rPr>
        <w:t xml:space="preserve">, MA 02139; Telephone: </w:t>
      </w:r>
      <w:r>
        <w:rPr>
          <w:sz w:val="28"/>
          <w:szCs w:val="28"/>
        </w:rPr>
        <w:t>(617) 253-2026</w:t>
      </w:r>
    </w:p>
    <w:p w14:paraId="643643F6" w14:textId="77777777" w:rsidR="00A36D2B" w:rsidRDefault="00A36D2B" w:rsidP="00A36D2B">
      <w:pPr>
        <w:ind w:right="-1080"/>
        <w:rPr>
          <w:rStyle w:val="Hyperlink"/>
          <w:sz w:val="28"/>
          <w:szCs w:val="28"/>
        </w:rPr>
      </w:pPr>
      <w:r w:rsidRPr="00A36D2B">
        <w:rPr>
          <w:sz w:val="28"/>
          <w:szCs w:val="28"/>
        </w:rPr>
        <w:t xml:space="preserve">Email: </w:t>
      </w:r>
      <w:hyperlink r:id="rId4" w:history="1">
        <w:r w:rsidRPr="00A36D2B">
          <w:rPr>
            <w:rStyle w:val="Hyperlink"/>
            <w:sz w:val="28"/>
            <w:szCs w:val="28"/>
          </w:rPr>
          <w:t>Susskind@mit.edu</w:t>
        </w:r>
      </w:hyperlink>
    </w:p>
    <w:p w14:paraId="655CCDC3" w14:textId="4C24716D" w:rsidR="00A77925" w:rsidRPr="00A36D2B" w:rsidRDefault="00A77925" w:rsidP="00A36D2B">
      <w:pPr>
        <w:ind w:right="-1080"/>
        <w:rPr>
          <w:sz w:val="28"/>
          <w:szCs w:val="28"/>
        </w:rPr>
      </w:pPr>
      <w:r>
        <w:rPr>
          <w:rStyle w:val="Hyperlink"/>
          <w:sz w:val="28"/>
          <w:szCs w:val="28"/>
        </w:rPr>
        <w:t>Website: lawrencesusskind.mit.edu</w:t>
      </w:r>
    </w:p>
    <w:p w14:paraId="10DA24FD" w14:textId="77777777" w:rsidR="00A36D2B" w:rsidRPr="00A36D2B" w:rsidRDefault="00A36D2B" w:rsidP="00A36D2B">
      <w:pPr>
        <w:ind w:right="-1080"/>
        <w:rPr>
          <w:sz w:val="28"/>
          <w:szCs w:val="28"/>
        </w:rPr>
      </w:pPr>
    </w:p>
    <w:p w14:paraId="1BC9B19D" w14:textId="77777777" w:rsidR="00A36D2B" w:rsidRPr="00A36D2B" w:rsidRDefault="00A36D2B" w:rsidP="00A36D2B">
      <w:pPr>
        <w:ind w:right="-1080"/>
        <w:rPr>
          <w:b/>
          <w:sz w:val="32"/>
          <w:szCs w:val="32"/>
        </w:rPr>
      </w:pPr>
      <w:r w:rsidRPr="00A36D2B">
        <w:rPr>
          <w:b/>
          <w:sz w:val="32"/>
          <w:szCs w:val="32"/>
        </w:rPr>
        <w:t>EDUCATION</w:t>
      </w:r>
    </w:p>
    <w:p w14:paraId="23AF9440" w14:textId="77777777" w:rsidR="00A36D2B" w:rsidRPr="00A36D2B" w:rsidRDefault="00A36D2B" w:rsidP="00A36D2B">
      <w:pPr>
        <w:ind w:right="-1080"/>
        <w:rPr>
          <w:sz w:val="28"/>
          <w:szCs w:val="28"/>
        </w:rPr>
      </w:pPr>
    </w:p>
    <w:p w14:paraId="21D72847" w14:textId="77777777" w:rsidR="00A36D2B" w:rsidRDefault="00A36D2B" w:rsidP="00A36D2B">
      <w:pPr>
        <w:ind w:right="-1080"/>
        <w:rPr>
          <w:sz w:val="28"/>
          <w:szCs w:val="28"/>
        </w:rPr>
      </w:pPr>
      <w:r w:rsidRPr="00A36D2B">
        <w:rPr>
          <w:sz w:val="28"/>
          <w:szCs w:val="28"/>
        </w:rPr>
        <w:t xml:space="preserve">Ph.D. </w:t>
      </w:r>
      <w:r w:rsidR="008F280A">
        <w:rPr>
          <w:sz w:val="28"/>
          <w:szCs w:val="28"/>
        </w:rPr>
        <w:t xml:space="preserve">  </w:t>
      </w:r>
      <w:r w:rsidRPr="00A36D2B">
        <w:rPr>
          <w:sz w:val="28"/>
          <w:szCs w:val="28"/>
        </w:rPr>
        <w:t>Urban an</w:t>
      </w:r>
      <w:r>
        <w:rPr>
          <w:sz w:val="28"/>
          <w:szCs w:val="28"/>
        </w:rPr>
        <w:t>d Regional Planning, 1973, MIT, Cambridge, MA</w:t>
      </w:r>
    </w:p>
    <w:p w14:paraId="5630FB24" w14:textId="77777777" w:rsidR="008B09D4" w:rsidRDefault="008F280A" w:rsidP="00A36D2B">
      <w:pPr>
        <w:ind w:right="-108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36D2B">
        <w:rPr>
          <w:sz w:val="28"/>
          <w:szCs w:val="28"/>
        </w:rPr>
        <w:t xml:space="preserve">Dissertation:  Intergovernmental Relations  (Chair: Professor Lloyd </w:t>
      </w:r>
    </w:p>
    <w:p w14:paraId="301F7BA1" w14:textId="77777777" w:rsidR="00A36D2B" w:rsidRDefault="008F280A" w:rsidP="00A36D2B">
      <w:pPr>
        <w:ind w:right="-108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A36D2B">
        <w:rPr>
          <w:sz w:val="28"/>
          <w:szCs w:val="28"/>
        </w:rPr>
        <w:t>Rodwin</w:t>
      </w:r>
      <w:proofErr w:type="spellEnd"/>
      <w:r w:rsidR="00A36D2B">
        <w:rPr>
          <w:sz w:val="28"/>
          <w:szCs w:val="28"/>
        </w:rPr>
        <w:t>)</w:t>
      </w:r>
    </w:p>
    <w:p w14:paraId="42D6AA60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M.C.P  </w:t>
      </w:r>
      <w:r w:rsidR="008F280A">
        <w:rPr>
          <w:sz w:val="28"/>
          <w:szCs w:val="28"/>
        </w:rPr>
        <w:t xml:space="preserve"> </w:t>
      </w:r>
      <w:r>
        <w:rPr>
          <w:sz w:val="28"/>
          <w:szCs w:val="28"/>
        </w:rPr>
        <w:t>Master of City Planning, 1970, MIT</w:t>
      </w:r>
      <w:r w:rsidR="008F280A">
        <w:rPr>
          <w:sz w:val="28"/>
          <w:szCs w:val="28"/>
        </w:rPr>
        <w:t>, Cambridge, MA</w:t>
      </w:r>
    </w:p>
    <w:p w14:paraId="40530B61" w14:textId="2DBFA6CC" w:rsidR="008F280A" w:rsidRDefault="008F280A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B.A.      </w:t>
      </w:r>
      <w:r w:rsidR="00A36D2B">
        <w:rPr>
          <w:sz w:val="28"/>
          <w:szCs w:val="28"/>
        </w:rPr>
        <w:t>Sociology and English Literature, Columbia University,</w:t>
      </w:r>
      <w:r w:rsidR="008535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1968, </w:t>
      </w:r>
      <w:r w:rsidR="00A36D2B">
        <w:rPr>
          <w:sz w:val="28"/>
          <w:szCs w:val="28"/>
        </w:rPr>
        <w:t xml:space="preserve">New York, </w:t>
      </w:r>
    </w:p>
    <w:p w14:paraId="4CE84E4C" w14:textId="77777777" w:rsidR="00A36D2B" w:rsidRDefault="008F280A" w:rsidP="008F280A">
      <w:pPr>
        <w:ind w:right="-144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A36D2B">
        <w:rPr>
          <w:sz w:val="28"/>
          <w:szCs w:val="28"/>
        </w:rPr>
        <w:t>NY</w:t>
      </w:r>
    </w:p>
    <w:p w14:paraId="07108D15" w14:textId="77777777" w:rsidR="00A36D2B" w:rsidRDefault="00A36D2B" w:rsidP="00A36D2B">
      <w:pPr>
        <w:ind w:right="-1080"/>
        <w:rPr>
          <w:sz w:val="28"/>
          <w:szCs w:val="28"/>
        </w:rPr>
      </w:pPr>
    </w:p>
    <w:p w14:paraId="21011F72" w14:textId="77777777" w:rsidR="00A36D2B" w:rsidRPr="00A36D2B" w:rsidRDefault="00A36D2B" w:rsidP="00A36D2B">
      <w:pPr>
        <w:ind w:right="-1080"/>
        <w:rPr>
          <w:b/>
          <w:sz w:val="32"/>
          <w:szCs w:val="32"/>
        </w:rPr>
      </w:pPr>
      <w:r w:rsidRPr="00A36D2B">
        <w:rPr>
          <w:b/>
          <w:sz w:val="32"/>
          <w:szCs w:val="32"/>
        </w:rPr>
        <w:t>APPOINTMENTS</w:t>
      </w:r>
    </w:p>
    <w:p w14:paraId="43201076" w14:textId="77777777" w:rsidR="00A36D2B" w:rsidRDefault="00A36D2B" w:rsidP="00A36D2B">
      <w:pPr>
        <w:ind w:right="-1080"/>
        <w:rPr>
          <w:b/>
          <w:sz w:val="28"/>
          <w:szCs w:val="28"/>
        </w:rPr>
      </w:pPr>
    </w:p>
    <w:p w14:paraId="2D204F05" w14:textId="21C759A6" w:rsidR="00A77925" w:rsidRPr="00A77925" w:rsidRDefault="00A77925" w:rsidP="00A36D2B">
      <w:pPr>
        <w:ind w:right="-1080"/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>Vice-Chair for Instruction, Program on Negotiation at Harvard Law School, (2012 – present)</w:t>
      </w:r>
    </w:p>
    <w:p w14:paraId="4024539D" w14:textId="3352EA54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-Ford Professor of Urban and Env</w:t>
      </w:r>
      <w:r w:rsidR="0085355C">
        <w:rPr>
          <w:sz w:val="28"/>
          <w:szCs w:val="28"/>
        </w:rPr>
        <w:t xml:space="preserve">ironmental Planning, </w:t>
      </w:r>
      <w:r w:rsidR="008F280A">
        <w:rPr>
          <w:sz w:val="28"/>
          <w:szCs w:val="28"/>
        </w:rPr>
        <w:t>MIT, (1995</w:t>
      </w:r>
      <w:r>
        <w:rPr>
          <w:sz w:val="28"/>
          <w:szCs w:val="28"/>
        </w:rPr>
        <w:t xml:space="preserve"> – present)</w:t>
      </w:r>
    </w:p>
    <w:p w14:paraId="0EF45A28" w14:textId="4F83FBD4" w:rsidR="00682896" w:rsidRDefault="00682896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-Visiting Professor of Law, Harvard Law School, periodically, (2000 – present)</w:t>
      </w:r>
    </w:p>
    <w:p w14:paraId="4CA87238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-Professor of Urban and Environm</w:t>
      </w:r>
      <w:r w:rsidR="008F280A">
        <w:rPr>
          <w:sz w:val="28"/>
          <w:szCs w:val="28"/>
        </w:rPr>
        <w:t>ental Planning, MIT (1986 – 1995</w:t>
      </w:r>
      <w:r>
        <w:rPr>
          <w:sz w:val="28"/>
          <w:szCs w:val="28"/>
        </w:rPr>
        <w:t>)</w:t>
      </w:r>
    </w:p>
    <w:p w14:paraId="7532B36B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-Head, Department of Urban Studies and Planning</w:t>
      </w:r>
      <w:r w:rsidR="002674BE">
        <w:rPr>
          <w:sz w:val="28"/>
          <w:szCs w:val="28"/>
        </w:rPr>
        <w:t>, MIT (1978-1982</w:t>
      </w:r>
      <w:r>
        <w:rPr>
          <w:sz w:val="28"/>
          <w:szCs w:val="28"/>
        </w:rPr>
        <w:t>)</w:t>
      </w:r>
    </w:p>
    <w:p w14:paraId="351A1159" w14:textId="77777777" w:rsidR="008B09D4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-Executive Director, Program on Negotiation at Harvard Law School, Harvard </w:t>
      </w:r>
      <w:r w:rsidR="008B09D4">
        <w:rPr>
          <w:sz w:val="28"/>
          <w:szCs w:val="28"/>
        </w:rPr>
        <w:t xml:space="preserve"> </w:t>
      </w:r>
    </w:p>
    <w:p w14:paraId="44185860" w14:textId="77777777" w:rsidR="00A36D2B" w:rsidRDefault="008B09D4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674BE">
        <w:rPr>
          <w:sz w:val="28"/>
          <w:szCs w:val="28"/>
        </w:rPr>
        <w:t>University (1982 – 1985</w:t>
      </w:r>
      <w:r w:rsidR="00A36D2B">
        <w:rPr>
          <w:sz w:val="28"/>
          <w:szCs w:val="28"/>
        </w:rPr>
        <w:t>)</w:t>
      </w:r>
    </w:p>
    <w:p w14:paraId="75033AEE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-Associate Professor of Urban and En</w:t>
      </w:r>
      <w:r w:rsidR="002674BE">
        <w:rPr>
          <w:sz w:val="28"/>
          <w:szCs w:val="28"/>
        </w:rPr>
        <w:t>vironmental Planning, MIT (1974– 1986</w:t>
      </w:r>
      <w:r>
        <w:rPr>
          <w:sz w:val="28"/>
          <w:szCs w:val="28"/>
        </w:rPr>
        <w:t>)</w:t>
      </w:r>
    </w:p>
    <w:p w14:paraId="17F8B76C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-Associate Head, Department of Urban</w:t>
      </w:r>
      <w:r w:rsidR="002674BE">
        <w:rPr>
          <w:sz w:val="28"/>
          <w:szCs w:val="28"/>
        </w:rPr>
        <w:t xml:space="preserve"> Studies and Planning, MIT (1974 – 1982</w:t>
      </w:r>
      <w:r>
        <w:rPr>
          <w:sz w:val="28"/>
          <w:szCs w:val="28"/>
        </w:rPr>
        <w:t>)</w:t>
      </w:r>
    </w:p>
    <w:p w14:paraId="3BA1608F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-Assistant Professor of Urban S</w:t>
      </w:r>
      <w:r w:rsidR="002674BE">
        <w:rPr>
          <w:sz w:val="28"/>
          <w:szCs w:val="28"/>
        </w:rPr>
        <w:t>tudies and Planning (1972 – 1974</w:t>
      </w:r>
      <w:r>
        <w:rPr>
          <w:sz w:val="28"/>
          <w:szCs w:val="28"/>
        </w:rPr>
        <w:t>)</w:t>
      </w:r>
    </w:p>
    <w:p w14:paraId="39021BE0" w14:textId="77777777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-Instructor, U</w:t>
      </w:r>
      <w:r w:rsidR="002674BE">
        <w:rPr>
          <w:sz w:val="28"/>
          <w:szCs w:val="28"/>
        </w:rPr>
        <w:t>rban Studies and Planning, (1971</w:t>
      </w:r>
      <w:r>
        <w:rPr>
          <w:sz w:val="28"/>
          <w:szCs w:val="28"/>
        </w:rPr>
        <w:t xml:space="preserve"> – 1973)</w:t>
      </w:r>
    </w:p>
    <w:p w14:paraId="20F4369F" w14:textId="77777777" w:rsidR="00A36D2B" w:rsidRDefault="00A36D2B" w:rsidP="00A36D2B">
      <w:pPr>
        <w:ind w:right="-1080"/>
        <w:rPr>
          <w:sz w:val="28"/>
          <w:szCs w:val="28"/>
        </w:rPr>
      </w:pPr>
    </w:p>
    <w:p w14:paraId="53E027DC" w14:textId="77777777" w:rsidR="00A36D2B" w:rsidRPr="00A36D2B" w:rsidRDefault="00A36D2B" w:rsidP="00A36D2B">
      <w:pPr>
        <w:ind w:right="-1080"/>
        <w:rPr>
          <w:b/>
          <w:sz w:val="32"/>
          <w:szCs w:val="32"/>
        </w:rPr>
      </w:pPr>
      <w:r w:rsidRPr="00A36D2B">
        <w:rPr>
          <w:b/>
          <w:sz w:val="32"/>
          <w:szCs w:val="32"/>
        </w:rPr>
        <w:t>FIVE PUBLICATIONS RELATED TO PROPOSAL</w:t>
      </w:r>
    </w:p>
    <w:p w14:paraId="5966024E" w14:textId="77777777" w:rsidR="00A36D2B" w:rsidRPr="00A36D2B" w:rsidRDefault="00A36D2B" w:rsidP="00A36D2B">
      <w:pPr>
        <w:ind w:right="-1080"/>
        <w:rPr>
          <w:b/>
          <w:sz w:val="32"/>
          <w:szCs w:val="32"/>
        </w:rPr>
      </w:pPr>
    </w:p>
    <w:p w14:paraId="39734CF1" w14:textId="275E157E" w:rsidR="00A36D2B" w:rsidRPr="003B73B6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1.</w:t>
      </w:r>
      <w:r w:rsidR="008B09D4">
        <w:rPr>
          <w:sz w:val="28"/>
          <w:szCs w:val="28"/>
        </w:rPr>
        <w:t xml:space="preserve"> </w:t>
      </w:r>
      <w:r w:rsidR="003B73B6">
        <w:rPr>
          <w:sz w:val="28"/>
          <w:szCs w:val="28"/>
        </w:rPr>
        <w:t xml:space="preserve">Susskind, L., and Cruikshank, J. 1987, </w:t>
      </w:r>
      <w:r w:rsidR="008B09D4" w:rsidRPr="003B73B6">
        <w:rPr>
          <w:i/>
          <w:sz w:val="28"/>
          <w:szCs w:val="28"/>
        </w:rPr>
        <w:t>Breaking the Impasse</w:t>
      </w:r>
      <w:r w:rsidR="003B73B6">
        <w:rPr>
          <w:sz w:val="28"/>
          <w:szCs w:val="28"/>
        </w:rPr>
        <w:t>, Basic</w:t>
      </w:r>
      <w:r w:rsidR="00A77925">
        <w:rPr>
          <w:sz w:val="28"/>
          <w:szCs w:val="28"/>
        </w:rPr>
        <w:t xml:space="preserve"> Books</w:t>
      </w:r>
    </w:p>
    <w:p w14:paraId="175B94E4" w14:textId="77777777" w:rsidR="00A36D2B" w:rsidRPr="003B73B6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2.</w:t>
      </w:r>
      <w:r w:rsidR="008B09D4">
        <w:rPr>
          <w:sz w:val="28"/>
          <w:szCs w:val="28"/>
        </w:rPr>
        <w:t xml:space="preserve"> </w:t>
      </w:r>
      <w:r w:rsidR="003B73B6">
        <w:rPr>
          <w:sz w:val="28"/>
          <w:szCs w:val="28"/>
        </w:rPr>
        <w:t xml:space="preserve">Susskind, L., </w:t>
      </w:r>
      <w:r w:rsidR="008F280A">
        <w:rPr>
          <w:sz w:val="28"/>
          <w:szCs w:val="28"/>
        </w:rPr>
        <w:t xml:space="preserve">S. </w:t>
      </w:r>
      <w:proofErr w:type="spellStart"/>
      <w:r w:rsidR="008F280A">
        <w:rPr>
          <w:sz w:val="28"/>
          <w:szCs w:val="28"/>
        </w:rPr>
        <w:t>McKearnan</w:t>
      </w:r>
      <w:proofErr w:type="spellEnd"/>
      <w:r w:rsidR="008F280A">
        <w:rPr>
          <w:sz w:val="28"/>
          <w:szCs w:val="28"/>
        </w:rPr>
        <w:t xml:space="preserve">, S., </w:t>
      </w:r>
      <w:r w:rsidR="003B73B6">
        <w:rPr>
          <w:sz w:val="28"/>
          <w:szCs w:val="28"/>
        </w:rPr>
        <w:t>Tho</w:t>
      </w:r>
      <w:r w:rsidR="008F280A">
        <w:rPr>
          <w:sz w:val="28"/>
          <w:szCs w:val="28"/>
        </w:rPr>
        <w:t>mas-</w:t>
      </w:r>
      <w:proofErr w:type="spellStart"/>
      <w:r w:rsidR="008F280A">
        <w:rPr>
          <w:sz w:val="28"/>
          <w:szCs w:val="28"/>
        </w:rPr>
        <w:t>Larmer</w:t>
      </w:r>
      <w:proofErr w:type="spellEnd"/>
      <w:r w:rsidR="008F280A">
        <w:rPr>
          <w:sz w:val="28"/>
          <w:szCs w:val="28"/>
        </w:rPr>
        <w:t>, J.</w:t>
      </w:r>
      <w:r w:rsidR="003B73B6">
        <w:rPr>
          <w:sz w:val="28"/>
          <w:szCs w:val="28"/>
        </w:rPr>
        <w:t xml:space="preserve"> 1999, </w:t>
      </w:r>
      <w:r w:rsidR="008B09D4" w:rsidRPr="003B73B6">
        <w:rPr>
          <w:i/>
          <w:sz w:val="28"/>
          <w:szCs w:val="28"/>
        </w:rPr>
        <w:t>The Consensus Building Handbook</w:t>
      </w:r>
      <w:r w:rsidR="003B73B6">
        <w:rPr>
          <w:sz w:val="28"/>
          <w:szCs w:val="28"/>
        </w:rPr>
        <w:t>, Sage</w:t>
      </w:r>
    </w:p>
    <w:p w14:paraId="2F6BB26A" w14:textId="25CD25E8" w:rsidR="00A36D2B" w:rsidRPr="003B73B6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8B09D4">
        <w:rPr>
          <w:sz w:val="28"/>
          <w:szCs w:val="28"/>
        </w:rPr>
        <w:t xml:space="preserve">  </w:t>
      </w:r>
      <w:r w:rsidR="00682896">
        <w:rPr>
          <w:sz w:val="28"/>
          <w:szCs w:val="28"/>
        </w:rPr>
        <w:t xml:space="preserve">Susskind L., 1994 (second edition 2015), </w:t>
      </w:r>
      <w:r w:rsidR="00682896" w:rsidRPr="003B73B6">
        <w:rPr>
          <w:i/>
          <w:sz w:val="28"/>
          <w:szCs w:val="28"/>
        </w:rPr>
        <w:t>Environmental Diplomacy</w:t>
      </w:r>
      <w:r w:rsidR="00682896">
        <w:rPr>
          <w:sz w:val="28"/>
          <w:szCs w:val="28"/>
        </w:rPr>
        <w:t>, Oxford University Press</w:t>
      </w:r>
    </w:p>
    <w:p w14:paraId="51A86034" w14:textId="77777777" w:rsidR="00A36D2B" w:rsidRPr="003B73B6" w:rsidRDefault="00A36D2B" w:rsidP="00A36D2B">
      <w:pPr>
        <w:ind w:right="-1080"/>
        <w:rPr>
          <w:sz w:val="28"/>
          <w:szCs w:val="28"/>
        </w:rPr>
      </w:pPr>
      <w:r w:rsidRPr="003B73B6">
        <w:rPr>
          <w:i/>
          <w:sz w:val="28"/>
          <w:szCs w:val="28"/>
        </w:rPr>
        <w:t>4.</w:t>
      </w:r>
      <w:r w:rsidR="003B73B6">
        <w:rPr>
          <w:i/>
          <w:sz w:val="28"/>
          <w:szCs w:val="28"/>
        </w:rPr>
        <w:t xml:space="preserve">  </w:t>
      </w:r>
      <w:r w:rsidR="008F280A">
        <w:rPr>
          <w:sz w:val="28"/>
          <w:szCs w:val="28"/>
        </w:rPr>
        <w:t>Susskind, L., and Jain, R., 2001</w:t>
      </w:r>
      <w:r w:rsidR="003B73B6">
        <w:rPr>
          <w:sz w:val="28"/>
          <w:szCs w:val="28"/>
        </w:rPr>
        <w:t xml:space="preserve">, </w:t>
      </w:r>
      <w:r w:rsidR="003B73B6">
        <w:rPr>
          <w:i/>
          <w:sz w:val="28"/>
          <w:szCs w:val="28"/>
        </w:rPr>
        <w:t>Better Environmental Policy Studies</w:t>
      </w:r>
      <w:r w:rsidR="003B73B6">
        <w:rPr>
          <w:sz w:val="28"/>
          <w:szCs w:val="28"/>
        </w:rPr>
        <w:t>, Island Press</w:t>
      </w:r>
    </w:p>
    <w:p w14:paraId="437F809C" w14:textId="3E1EB9FA" w:rsidR="00A36D2B" w:rsidRPr="00540D3A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5.</w:t>
      </w:r>
      <w:r w:rsidR="003B73B6">
        <w:rPr>
          <w:sz w:val="28"/>
          <w:szCs w:val="28"/>
        </w:rPr>
        <w:t xml:space="preserve"> </w:t>
      </w:r>
      <w:r w:rsidR="008F280A">
        <w:rPr>
          <w:sz w:val="28"/>
          <w:szCs w:val="28"/>
        </w:rPr>
        <w:t xml:space="preserve"> </w:t>
      </w:r>
      <w:r w:rsidR="00540D3A">
        <w:rPr>
          <w:sz w:val="28"/>
          <w:szCs w:val="28"/>
        </w:rPr>
        <w:t xml:space="preserve">Susskind L, 2015, </w:t>
      </w:r>
      <w:r w:rsidR="00540D3A">
        <w:rPr>
          <w:i/>
          <w:sz w:val="28"/>
          <w:szCs w:val="28"/>
        </w:rPr>
        <w:t>Good for You, Great for Me</w:t>
      </w:r>
      <w:r w:rsidR="00540D3A">
        <w:rPr>
          <w:sz w:val="28"/>
          <w:szCs w:val="28"/>
        </w:rPr>
        <w:t xml:space="preserve">, </w:t>
      </w:r>
      <w:proofErr w:type="spellStart"/>
      <w:r w:rsidR="00540D3A">
        <w:rPr>
          <w:sz w:val="28"/>
          <w:szCs w:val="28"/>
        </w:rPr>
        <w:t>PublicAffairs</w:t>
      </w:r>
      <w:proofErr w:type="spellEnd"/>
    </w:p>
    <w:p w14:paraId="0D75B2B9" w14:textId="77777777" w:rsidR="00A36D2B" w:rsidRDefault="00A36D2B" w:rsidP="00A36D2B">
      <w:pPr>
        <w:ind w:right="-1080"/>
        <w:rPr>
          <w:b/>
          <w:sz w:val="40"/>
          <w:szCs w:val="40"/>
        </w:rPr>
      </w:pPr>
    </w:p>
    <w:p w14:paraId="775612B5" w14:textId="77777777" w:rsidR="00A36D2B" w:rsidRDefault="00A36D2B" w:rsidP="00A36D2B">
      <w:pPr>
        <w:ind w:right="-1080"/>
        <w:rPr>
          <w:b/>
          <w:sz w:val="32"/>
          <w:szCs w:val="32"/>
        </w:rPr>
      </w:pPr>
      <w:r>
        <w:rPr>
          <w:b/>
          <w:sz w:val="32"/>
          <w:szCs w:val="32"/>
        </w:rPr>
        <w:t>FIVE OTHER PUBLICATIONS</w:t>
      </w:r>
    </w:p>
    <w:p w14:paraId="3C18B01A" w14:textId="77777777" w:rsidR="00A36D2B" w:rsidRPr="00A36D2B" w:rsidRDefault="00A36D2B" w:rsidP="00A36D2B">
      <w:pPr>
        <w:ind w:right="-1080"/>
        <w:rPr>
          <w:b/>
          <w:sz w:val="32"/>
          <w:szCs w:val="32"/>
        </w:rPr>
      </w:pPr>
    </w:p>
    <w:p w14:paraId="1A28A326" w14:textId="5F6B3799" w:rsidR="00A36D2B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1.</w:t>
      </w:r>
      <w:r w:rsidR="008B09D4">
        <w:rPr>
          <w:sz w:val="28"/>
          <w:szCs w:val="28"/>
        </w:rPr>
        <w:t xml:space="preserve"> </w:t>
      </w:r>
      <w:proofErr w:type="spellStart"/>
      <w:proofErr w:type="gramStart"/>
      <w:r w:rsidR="003B73B6">
        <w:rPr>
          <w:sz w:val="28"/>
          <w:szCs w:val="28"/>
        </w:rPr>
        <w:t>Susskind,L</w:t>
      </w:r>
      <w:proofErr w:type="spellEnd"/>
      <w:r w:rsidR="003B73B6">
        <w:rPr>
          <w:sz w:val="28"/>
          <w:szCs w:val="28"/>
        </w:rPr>
        <w:t>.</w:t>
      </w:r>
      <w:proofErr w:type="gramEnd"/>
      <w:r w:rsidR="003B73B6">
        <w:rPr>
          <w:sz w:val="28"/>
          <w:szCs w:val="28"/>
        </w:rPr>
        <w:t xml:space="preserve"> and Cruikshank, J. 2006, </w:t>
      </w:r>
      <w:r w:rsidR="008B09D4" w:rsidRPr="003B73B6">
        <w:rPr>
          <w:i/>
          <w:sz w:val="28"/>
          <w:szCs w:val="28"/>
        </w:rPr>
        <w:t>Breaking Robert’s Rules</w:t>
      </w:r>
      <w:r w:rsidR="003B73B6">
        <w:rPr>
          <w:sz w:val="28"/>
          <w:szCs w:val="28"/>
        </w:rPr>
        <w:t xml:space="preserve">, Oxford </w:t>
      </w:r>
      <w:r w:rsidR="00A77925">
        <w:rPr>
          <w:sz w:val="28"/>
          <w:szCs w:val="28"/>
        </w:rPr>
        <w:t>University Press</w:t>
      </w:r>
    </w:p>
    <w:p w14:paraId="0308C08C" w14:textId="78EDEA72" w:rsidR="00682896" w:rsidRPr="00682896" w:rsidRDefault="00682896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2. Susskind, L. and Field, P. 1996, </w:t>
      </w:r>
      <w:r>
        <w:rPr>
          <w:i/>
          <w:sz w:val="28"/>
          <w:szCs w:val="28"/>
        </w:rPr>
        <w:t xml:space="preserve">Dealing with An Angry Public, </w:t>
      </w:r>
      <w:r>
        <w:rPr>
          <w:sz w:val="28"/>
          <w:szCs w:val="28"/>
        </w:rPr>
        <w:t>Free Press</w:t>
      </w:r>
    </w:p>
    <w:p w14:paraId="55170FE7" w14:textId="77777777" w:rsidR="00A36D2B" w:rsidRPr="008F280A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3.</w:t>
      </w:r>
      <w:r w:rsidR="008B09D4">
        <w:rPr>
          <w:sz w:val="28"/>
          <w:szCs w:val="28"/>
        </w:rPr>
        <w:t xml:space="preserve"> </w:t>
      </w:r>
      <w:r w:rsidR="008F280A">
        <w:rPr>
          <w:sz w:val="28"/>
          <w:szCs w:val="28"/>
        </w:rPr>
        <w:t xml:space="preserve">Susskind, L, and Crump, L., 2008, </w:t>
      </w:r>
      <w:r w:rsidR="008F280A">
        <w:rPr>
          <w:i/>
          <w:sz w:val="28"/>
          <w:szCs w:val="28"/>
        </w:rPr>
        <w:t xml:space="preserve">Multiparty Negotiation </w:t>
      </w:r>
      <w:r w:rsidR="008F280A">
        <w:rPr>
          <w:sz w:val="28"/>
          <w:szCs w:val="28"/>
        </w:rPr>
        <w:t>(four volumes), Sage</w:t>
      </w:r>
    </w:p>
    <w:p w14:paraId="70C9EF2D" w14:textId="77777777" w:rsidR="00A36D2B" w:rsidRPr="003B73B6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4.</w:t>
      </w:r>
      <w:r w:rsidR="008B09D4">
        <w:rPr>
          <w:sz w:val="28"/>
          <w:szCs w:val="28"/>
        </w:rPr>
        <w:t xml:space="preserve"> </w:t>
      </w:r>
      <w:r w:rsidR="003B73B6">
        <w:rPr>
          <w:sz w:val="28"/>
          <w:szCs w:val="28"/>
        </w:rPr>
        <w:t xml:space="preserve">Susskind, L., </w:t>
      </w:r>
      <w:proofErr w:type="spellStart"/>
      <w:r w:rsidR="003B73B6">
        <w:rPr>
          <w:sz w:val="28"/>
          <w:szCs w:val="28"/>
        </w:rPr>
        <w:t>Moomaw</w:t>
      </w:r>
      <w:proofErr w:type="spellEnd"/>
      <w:r w:rsidR="003B73B6">
        <w:rPr>
          <w:sz w:val="28"/>
          <w:szCs w:val="28"/>
        </w:rPr>
        <w:t>, W., and G</w:t>
      </w:r>
      <w:r w:rsidR="008F280A">
        <w:rPr>
          <w:sz w:val="28"/>
          <w:szCs w:val="28"/>
        </w:rPr>
        <w:t>allagher, K., 2002</w:t>
      </w:r>
      <w:r w:rsidR="003B73B6">
        <w:rPr>
          <w:sz w:val="28"/>
          <w:szCs w:val="28"/>
        </w:rPr>
        <w:t xml:space="preserve">, </w:t>
      </w:r>
      <w:r w:rsidR="008B09D4" w:rsidRPr="003B73B6">
        <w:rPr>
          <w:i/>
          <w:sz w:val="28"/>
          <w:szCs w:val="28"/>
        </w:rPr>
        <w:t>Tran</w:t>
      </w:r>
      <w:r w:rsidR="008F280A">
        <w:rPr>
          <w:i/>
          <w:sz w:val="28"/>
          <w:szCs w:val="28"/>
        </w:rPr>
        <w:t>sboundary Environmental Negotiation</w:t>
      </w:r>
      <w:r w:rsidR="003B73B6">
        <w:rPr>
          <w:i/>
          <w:sz w:val="28"/>
          <w:szCs w:val="28"/>
        </w:rPr>
        <w:t xml:space="preserve">, </w:t>
      </w:r>
      <w:r w:rsidR="003B73B6">
        <w:rPr>
          <w:sz w:val="28"/>
          <w:szCs w:val="28"/>
        </w:rPr>
        <w:t>Jossey-Bass</w:t>
      </w:r>
    </w:p>
    <w:p w14:paraId="0DE97E86" w14:textId="1B053FA7" w:rsidR="00A36D2B" w:rsidRPr="003B73B6" w:rsidRDefault="00A36D2B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>5.</w:t>
      </w:r>
      <w:r w:rsidR="003B73B6">
        <w:rPr>
          <w:sz w:val="28"/>
          <w:szCs w:val="28"/>
        </w:rPr>
        <w:t xml:space="preserve"> Islam, S., and Susskind, L, </w:t>
      </w:r>
      <w:r w:rsidR="003B73B6">
        <w:rPr>
          <w:i/>
          <w:sz w:val="28"/>
          <w:szCs w:val="28"/>
        </w:rPr>
        <w:t>Water Diplomacy: A Negotiated Approach to Managing Complex Water Networks</w:t>
      </w:r>
      <w:r w:rsidR="003B73B6">
        <w:rPr>
          <w:sz w:val="28"/>
          <w:szCs w:val="28"/>
        </w:rPr>
        <w:t>, Re</w:t>
      </w:r>
      <w:r w:rsidR="00952BBE">
        <w:rPr>
          <w:sz w:val="28"/>
          <w:szCs w:val="28"/>
        </w:rPr>
        <w:t>sources for the Future</w:t>
      </w:r>
      <w:r w:rsidR="00540D3A">
        <w:rPr>
          <w:sz w:val="28"/>
          <w:szCs w:val="28"/>
        </w:rPr>
        <w:t xml:space="preserve"> (</w:t>
      </w:r>
      <w:r w:rsidR="003B73B6">
        <w:rPr>
          <w:sz w:val="28"/>
          <w:szCs w:val="28"/>
        </w:rPr>
        <w:t>2012)</w:t>
      </w:r>
    </w:p>
    <w:p w14:paraId="51A780D1" w14:textId="77777777" w:rsidR="00A36D2B" w:rsidRDefault="00A36D2B" w:rsidP="00A36D2B">
      <w:pPr>
        <w:ind w:right="-1080"/>
        <w:rPr>
          <w:sz w:val="28"/>
          <w:szCs w:val="28"/>
        </w:rPr>
      </w:pPr>
    </w:p>
    <w:p w14:paraId="2205BD3A" w14:textId="77777777" w:rsidR="00A36D2B" w:rsidRDefault="00A36D2B" w:rsidP="00A36D2B">
      <w:pPr>
        <w:ind w:right="-1080"/>
        <w:rPr>
          <w:b/>
          <w:sz w:val="32"/>
          <w:szCs w:val="32"/>
        </w:rPr>
      </w:pPr>
      <w:r w:rsidRPr="00A36D2B">
        <w:rPr>
          <w:b/>
          <w:sz w:val="32"/>
          <w:szCs w:val="32"/>
        </w:rPr>
        <w:t>SYNERGISTIC ACTIVITIES</w:t>
      </w:r>
    </w:p>
    <w:p w14:paraId="513911BE" w14:textId="77777777" w:rsidR="00085DBB" w:rsidRDefault="00085DBB" w:rsidP="00A36D2B">
      <w:pPr>
        <w:ind w:right="-1080"/>
        <w:rPr>
          <w:b/>
          <w:sz w:val="32"/>
          <w:szCs w:val="32"/>
        </w:rPr>
      </w:pPr>
    </w:p>
    <w:p w14:paraId="156A7E4B" w14:textId="62DB0F68" w:rsidR="00085DBB" w:rsidRPr="007267DC" w:rsidRDefault="00085DBB" w:rsidP="00A36D2B">
      <w:pPr>
        <w:ind w:right="-1080"/>
        <w:rPr>
          <w:b/>
          <w:sz w:val="28"/>
          <w:szCs w:val="28"/>
        </w:rPr>
      </w:pPr>
      <w:r w:rsidRPr="007267DC">
        <w:rPr>
          <w:b/>
          <w:sz w:val="28"/>
          <w:szCs w:val="28"/>
        </w:rPr>
        <w:t xml:space="preserve">-Vice Chair, </w:t>
      </w:r>
      <w:r w:rsidRPr="007267DC">
        <w:rPr>
          <w:i/>
          <w:sz w:val="28"/>
          <w:szCs w:val="28"/>
        </w:rPr>
        <w:t>Inter-University Program on Negotiation at Harvard Law School</w:t>
      </w:r>
      <w:r w:rsidR="0044096C" w:rsidRPr="007267DC">
        <w:rPr>
          <w:sz w:val="28"/>
          <w:szCs w:val="28"/>
        </w:rPr>
        <w:t>. Harvard-</w:t>
      </w:r>
      <w:r w:rsidR="00540D3A">
        <w:rPr>
          <w:sz w:val="28"/>
          <w:szCs w:val="28"/>
        </w:rPr>
        <w:t xml:space="preserve">MIT-Tufts joint research center </w:t>
      </w:r>
      <w:r w:rsidR="0044096C" w:rsidRPr="007267DC">
        <w:rPr>
          <w:sz w:val="28"/>
          <w:szCs w:val="28"/>
        </w:rPr>
        <w:t>involving more than 40 faculty members from 15 disciplines/professional schools in the study of negotiation and conflict resolution; Direct</w:t>
      </w:r>
      <w:r w:rsidR="00512444">
        <w:rPr>
          <w:sz w:val="28"/>
          <w:szCs w:val="28"/>
        </w:rPr>
        <w:t xml:space="preserve">or of </w:t>
      </w:r>
      <w:r w:rsidR="00540D3A">
        <w:rPr>
          <w:sz w:val="28"/>
          <w:szCs w:val="28"/>
        </w:rPr>
        <w:t xml:space="preserve">the Teaching Negotiation Resource Center (TNRC) and the </w:t>
      </w:r>
      <w:r w:rsidR="00512444">
        <w:rPr>
          <w:sz w:val="28"/>
          <w:szCs w:val="28"/>
        </w:rPr>
        <w:t>Negotiation Pedagogy Initiative</w:t>
      </w:r>
      <w:r w:rsidR="0044096C" w:rsidRPr="007267DC">
        <w:rPr>
          <w:sz w:val="28"/>
          <w:szCs w:val="28"/>
        </w:rPr>
        <w:t xml:space="preserve"> for </w:t>
      </w:r>
      <w:r w:rsidR="00A77925">
        <w:rPr>
          <w:sz w:val="28"/>
          <w:szCs w:val="28"/>
        </w:rPr>
        <w:t xml:space="preserve">the development of new </w:t>
      </w:r>
      <w:r w:rsidR="0044096C" w:rsidRPr="007267DC">
        <w:rPr>
          <w:sz w:val="28"/>
          <w:szCs w:val="28"/>
        </w:rPr>
        <w:t>teaching materials</w:t>
      </w:r>
      <w:r w:rsidR="00A77925">
        <w:rPr>
          <w:sz w:val="28"/>
          <w:szCs w:val="28"/>
        </w:rPr>
        <w:t xml:space="preserve"> and methods</w:t>
      </w:r>
      <w:r w:rsidR="0044096C" w:rsidRPr="007267DC">
        <w:rPr>
          <w:sz w:val="28"/>
          <w:szCs w:val="28"/>
        </w:rPr>
        <w:t>.</w:t>
      </w:r>
      <w:r w:rsidR="00A77925">
        <w:rPr>
          <w:sz w:val="28"/>
          <w:szCs w:val="28"/>
        </w:rPr>
        <w:t xml:space="preserve"> C</w:t>
      </w:r>
      <w:r w:rsidR="00540D3A">
        <w:rPr>
          <w:sz w:val="28"/>
          <w:szCs w:val="28"/>
        </w:rPr>
        <w:t>o-founder of PON in 1991</w:t>
      </w:r>
      <w:r w:rsidR="00A77925">
        <w:rPr>
          <w:sz w:val="28"/>
          <w:szCs w:val="28"/>
        </w:rPr>
        <w:t>; member of leadership team through the present (pon.org)</w:t>
      </w:r>
    </w:p>
    <w:p w14:paraId="317BB5AD" w14:textId="33B75342" w:rsidR="00085DBB" w:rsidRPr="007267DC" w:rsidRDefault="00085DBB" w:rsidP="00A36D2B">
      <w:pPr>
        <w:ind w:right="-1080"/>
        <w:rPr>
          <w:b/>
          <w:sz w:val="28"/>
          <w:szCs w:val="28"/>
        </w:rPr>
      </w:pPr>
      <w:r w:rsidRPr="007267DC">
        <w:rPr>
          <w:b/>
          <w:sz w:val="28"/>
          <w:szCs w:val="28"/>
        </w:rPr>
        <w:t xml:space="preserve">-Director, </w:t>
      </w:r>
      <w:r w:rsidRPr="007267DC">
        <w:rPr>
          <w:i/>
          <w:sz w:val="28"/>
          <w:szCs w:val="28"/>
        </w:rPr>
        <w:t>MIT-Harvard Public Disputes Program</w:t>
      </w:r>
      <w:r w:rsidR="00540D3A">
        <w:rPr>
          <w:sz w:val="28"/>
          <w:szCs w:val="28"/>
        </w:rPr>
        <w:t>. Thirty-</w:t>
      </w:r>
      <w:r w:rsidR="0044096C" w:rsidRPr="007267DC">
        <w:rPr>
          <w:sz w:val="28"/>
          <w:szCs w:val="28"/>
        </w:rPr>
        <w:t>year effort to document effectiveness of consensus building efforts in the public sector and develop related training materials in conjunction with more than fifty partners in universit</w:t>
      </w:r>
      <w:r w:rsidR="00A77925">
        <w:rPr>
          <w:sz w:val="28"/>
          <w:szCs w:val="28"/>
        </w:rPr>
        <w:t>ies and action-research centers (web.mit.edu/</w:t>
      </w:r>
      <w:proofErr w:type="spellStart"/>
      <w:r w:rsidR="00A77925">
        <w:rPr>
          <w:sz w:val="28"/>
          <w:szCs w:val="28"/>
        </w:rPr>
        <w:t>publicdisputes</w:t>
      </w:r>
      <w:proofErr w:type="spellEnd"/>
      <w:r w:rsidR="00A77925">
        <w:rPr>
          <w:sz w:val="28"/>
          <w:szCs w:val="28"/>
        </w:rPr>
        <w:t>)</w:t>
      </w:r>
    </w:p>
    <w:p w14:paraId="71F56AB0" w14:textId="321E9554" w:rsidR="00085DBB" w:rsidRPr="007267DC" w:rsidRDefault="00085DBB" w:rsidP="00A36D2B">
      <w:pPr>
        <w:ind w:right="-1080"/>
        <w:rPr>
          <w:b/>
          <w:sz w:val="28"/>
          <w:szCs w:val="28"/>
        </w:rPr>
      </w:pPr>
      <w:r w:rsidRPr="007267DC">
        <w:rPr>
          <w:b/>
          <w:sz w:val="28"/>
          <w:szCs w:val="28"/>
        </w:rPr>
        <w:t xml:space="preserve">-Director, </w:t>
      </w:r>
      <w:r w:rsidR="0085355C">
        <w:rPr>
          <w:i/>
          <w:sz w:val="28"/>
          <w:szCs w:val="28"/>
        </w:rPr>
        <w:t xml:space="preserve">MIT </w:t>
      </w:r>
      <w:r w:rsidRPr="007267DC">
        <w:rPr>
          <w:i/>
          <w:sz w:val="28"/>
          <w:szCs w:val="28"/>
        </w:rPr>
        <w:t>Science Impact Collaborative</w:t>
      </w:r>
      <w:r w:rsidR="0044096C" w:rsidRPr="007267DC">
        <w:rPr>
          <w:i/>
          <w:sz w:val="28"/>
          <w:szCs w:val="28"/>
        </w:rPr>
        <w:t xml:space="preserve">. </w:t>
      </w:r>
      <w:r w:rsidR="0044096C" w:rsidRPr="007267DC">
        <w:rPr>
          <w:sz w:val="28"/>
          <w:szCs w:val="28"/>
        </w:rPr>
        <w:t>Effort to field-test new techniques for collaborative adaptive management with public agencies in the United States and to train Science Impact Coordinators</w:t>
      </w:r>
      <w:r w:rsidR="00A77925">
        <w:rPr>
          <w:sz w:val="28"/>
          <w:szCs w:val="28"/>
        </w:rPr>
        <w:t xml:space="preserve"> (scienceimpact.mit.edu)</w:t>
      </w:r>
    </w:p>
    <w:p w14:paraId="6F0ACEA8" w14:textId="4F2DAD92" w:rsidR="00085DBB" w:rsidRPr="0044096C" w:rsidRDefault="00085DBB" w:rsidP="00A36D2B">
      <w:pPr>
        <w:ind w:right="-1080"/>
        <w:rPr>
          <w:sz w:val="32"/>
          <w:szCs w:val="32"/>
        </w:rPr>
      </w:pPr>
      <w:r w:rsidRPr="007267DC">
        <w:rPr>
          <w:b/>
          <w:sz w:val="28"/>
          <w:szCs w:val="28"/>
        </w:rPr>
        <w:t xml:space="preserve">-Chief Knowledge Officer and Founder, </w:t>
      </w:r>
      <w:r w:rsidRPr="007267DC">
        <w:rPr>
          <w:i/>
          <w:sz w:val="28"/>
          <w:szCs w:val="28"/>
        </w:rPr>
        <w:t>Consensus Building Institute</w:t>
      </w:r>
      <w:r w:rsidR="0044096C" w:rsidRPr="007267DC">
        <w:rPr>
          <w:i/>
          <w:sz w:val="28"/>
          <w:szCs w:val="28"/>
        </w:rPr>
        <w:t>.</w:t>
      </w:r>
      <w:r w:rsidR="0044096C" w:rsidRPr="007267DC">
        <w:rPr>
          <w:sz w:val="28"/>
          <w:szCs w:val="28"/>
        </w:rPr>
        <w:t xml:space="preserve"> Founder of a not-for-profit firm with a worldwide mediation practice focused on resolving science-intensive policy disputes around the world in collaboration wit</w:t>
      </w:r>
      <w:r w:rsidR="0044096C">
        <w:rPr>
          <w:sz w:val="32"/>
          <w:szCs w:val="32"/>
        </w:rPr>
        <w:t xml:space="preserve">h an international </w:t>
      </w:r>
      <w:r w:rsidR="0044096C" w:rsidRPr="00512444">
        <w:rPr>
          <w:sz w:val="28"/>
          <w:szCs w:val="28"/>
        </w:rPr>
        <w:t>network of dispute resolution professionals</w:t>
      </w:r>
      <w:r w:rsidR="00A77925">
        <w:rPr>
          <w:sz w:val="28"/>
          <w:szCs w:val="28"/>
        </w:rPr>
        <w:t xml:space="preserve"> (cbi.org). </w:t>
      </w:r>
    </w:p>
    <w:p w14:paraId="0CA6F274" w14:textId="4C6AB244" w:rsidR="00085DBB" w:rsidRDefault="00085DBB" w:rsidP="00A36D2B">
      <w:pPr>
        <w:ind w:right="-1080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-</w:t>
      </w:r>
      <w:r w:rsidRPr="0085355C">
        <w:rPr>
          <w:b/>
          <w:sz w:val="28"/>
          <w:szCs w:val="28"/>
        </w:rPr>
        <w:t xml:space="preserve">Co-Director, </w:t>
      </w:r>
      <w:r w:rsidRPr="0085355C">
        <w:rPr>
          <w:i/>
          <w:sz w:val="28"/>
          <w:szCs w:val="28"/>
        </w:rPr>
        <w:t>NSF RCN</w:t>
      </w:r>
      <w:r w:rsidR="0044096C" w:rsidRPr="0085355C">
        <w:rPr>
          <w:i/>
          <w:sz w:val="28"/>
          <w:szCs w:val="28"/>
        </w:rPr>
        <w:t xml:space="preserve"> for Sustainability and Water Diplomacy</w:t>
      </w:r>
      <w:r w:rsidRPr="0085355C">
        <w:rPr>
          <w:sz w:val="28"/>
          <w:szCs w:val="28"/>
        </w:rPr>
        <w:t>, Tufts University</w:t>
      </w:r>
      <w:r w:rsidR="00540D3A">
        <w:rPr>
          <w:sz w:val="28"/>
          <w:szCs w:val="28"/>
        </w:rPr>
        <w:t>. I</w:t>
      </w:r>
      <w:r w:rsidR="0044096C" w:rsidRPr="0085355C">
        <w:rPr>
          <w:sz w:val="28"/>
          <w:szCs w:val="28"/>
        </w:rPr>
        <w:t>nternational partnership involving thirty researchers from nine countries.</w:t>
      </w:r>
    </w:p>
    <w:p w14:paraId="60E1A72D" w14:textId="3445C508" w:rsidR="00540D3A" w:rsidRPr="00540D3A" w:rsidRDefault="00540D3A" w:rsidP="00A36D2B">
      <w:pPr>
        <w:ind w:right="-1080"/>
        <w:rPr>
          <w:sz w:val="28"/>
          <w:szCs w:val="28"/>
        </w:rPr>
      </w:pPr>
      <w:r>
        <w:rPr>
          <w:b/>
          <w:sz w:val="28"/>
          <w:szCs w:val="28"/>
        </w:rPr>
        <w:t xml:space="preserve">-Co-Director, </w:t>
      </w:r>
      <w:r>
        <w:rPr>
          <w:sz w:val="28"/>
          <w:szCs w:val="28"/>
        </w:rPr>
        <w:t>Science Diplomacy Center at the Fletcher School of Law and Diplomacy, Tufts University</w:t>
      </w:r>
    </w:p>
    <w:p w14:paraId="7BB00382" w14:textId="77777777" w:rsidR="00085DBB" w:rsidRDefault="00085DBB" w:rsidP="00A36D2B">
      <w:pPr>
        <w:ind w:right="-1080"/>
        <w:rPr>
          <w:sz w:val="32"/>
          <w:szCs w:val="32"/>
        </w:rPr>
      </w:pPr>
    </w:p>
    <w:p w14:paraId="2A839B59" w14:textId="77777777" w:rsidR="00085DBB" w:rsidRDefault="00085DBB" w:rsidP="00A36D2B">
      <w:pPr>
        <w:ind w:right="-1080"/>
        <w:rPr>
          <w:b/>
          <w:sz w:val="32"/>
          <w:szCs w:val="32"/>
        </w:rPr>
      </w:pPr>
      <w:r>
        <w:rPr>
          <w:b/>
          <w:sz w:val="32"/>
          <w:szCs w:val="32"/>
        </w:rPr>
        <w:t>COLLABORATORS</w:t>
      </w:r>
      <w:r w:rsidR="00867BFC">
        <w:rPr>
          <w:b/>
          <w:sz w:val="32"/>
          <w:szCs w:val="32"/>
        </w:rPr>
        <w:t xml:space="preserve">  (past 48 months)</w:t>
      </w:r>
    </w:p>
    <w:p w14:paraId="15EB6865" w14:textId="77777777" w:rsidR="00085DBB" w:rsidRDefault="00085DBB" w:rsidP="00A36D2B">
      <w:pPr>
        <w:ind w:right="-1080"/>
        <w:rPr>
          <w:b/>
          <w:sz w:val="32"/>
          <w:szCs w:val="32"/>
        </w:rPr>
      </w:pPr>
    </w:p>
    <w:p w14:paraId="0310B3FA" w14:textId="338BC49A" w:rsidR="00085DBB" w:rsidRPr="00867BFC" w:rsidRDefault="00085DBB" w:rsidP="00A36D2B">
      <w:pPr>
        <w:ind w:right="-1080"/>
        <w:rPr>
          <w:sz w:val="28"/>
          <w:szCs w:val="28"/>
        </w:rPr>
      </w:pPr>
      <w:r w:rsidRPr="007267DC">
        <w:rPr>
          <w:sz w:val="28"/>
          <w:szCs w:val="28"/>
        </w:rPr>
        <w:t xml:space="preserve">William </w:t>
      </w:r>
      <w:proofErr w:type="spellStart"/>
      <w:r w:rsidRPr="007267DC">
        <w:rPr>
          <w:sz w:val="28"/>
          <w:szCs w:val="28"/>
        </w:rPr>
        <w:t>Moomaw</w:t>
      </w:r>
      <w:proofErr w:type="spellEnd"/>
      <w:r w:rsidRPr="007267DC">
        <w:rPr>
          <w:sz w:val="28"/>
          <w:szCs w:val="28"/>
        </w:rPr>
        <w:t xml:space="preserve"> (Tufts), Marina Alberti (University o</w:t>
      </w:r>
      <w:r w:rsidR="00867BFC">
        <w:rPr>
          <w:sz w:val="28"/>
          <w:szCs w:val="28"/>
        </w:rPr>
        <w:t>f Washington)</w:t>
      </w:r>
      <w:r w:rsidR="00A77925">
        <w:rPr>
          <w:sz w:val="28"/>
          <w:szCs w:val="28"/>
        </w:rPr>
        <w:t>, Shafiqul Islam (Tufts)</w:t>
      </w:r>
      <w:r w:rsidR="00973E4C" w:rsidRPr="007267DC">
        <w:rPr>
          <w:sz w:val="28"/>
          <w:szCs w:val="28"/>
        </w:rPr>
        <w:t xml:space="preserve">, Judith Innes (UC-Berkeley), </w:t>
      </w:r>
      <w:r w:rsidR="00D40B79" w:rsidRPr="007267DC">
        <w:rPr>
          <w:sz w:val="28"/>
          <w:szCs w:val="28"/>
        </w:rPr>
        <w:t xml:space="preserve">Yann </w:t>
      </w:r>
      <w:proofErr w:type="spellStart"/>
      <w:r w:rsidR="00D40B79" w:rsidRPr="007267DC">
        <w:rPr>
          <w:sz w:val="28"/>
          <w:szCs w:val="28"/>
        </w:rPr>
        <w:t>Duzart</w:t>
      </w:r>
      <w:proofErr w:type="spellEnd"/>
      <w:r w:rsidR="00D40B79" w:rsidRPr="007267DC">
        <w:rPr>
          <w:sz w:val="28"/>
          <w:szCs w:val="28"/>
        </w:rPr>
        <w:t xml:space="preserve"> (Brazil), Masahiro Matsuura (University of Tokyo), Michael Wheeler (Harvar</w:t>
      </w:r>
      <w:r w:rsidR="00867BFC">
        <w:rPr>
          <w:sz w:val="28"/>
          <w:szCs w:val="28"/>
        </w:rPr>
        <w:t>d)</w:t>
      </w:r>
      <w:r w:rsidR="00D40B79" w:rsidRPr="007267DC">
        <w:rPr>
          <w:sz w:val="28"/>
          <w:szCs w:val="28"/>
        </w:rPr>
        <w:t>, Frans Evers (Holland), Larry Crump (Australia</w:t>
      </w:r>
      <w:r w:rsidR="00A77925">
        <w:rPr>
          <w:sz w:val="28"/>
          <w:szCs w:val="28"/>
        </w:rPr>
        <w:t xml:space="preserve"> National University</w:t>
      </w:r>
      <w:r w:rsidR="00D40B79" w:rsidRPr="007267DC">
        <w:rPr>
          <w:sz w:val="28"/>
          <w:szCs w:val="28"/>
        </w:rPr>
        <w:t xml:space="preserve">), </w:t>
      </w:r>
      <w:r w:rsidR="000D4FB3" w:rsidRPr="007267DC">
        <w:rPr>
          <w:sz w:val="28"/>
          <w:szCs w:val="28"/>
        </w:rPr>
        <w:t xml:space="preserve">Hallam </w:t>
      </w:r>
      <w:proofErr w:type="spellStart"/>
      <w:r w:rsidR="000D4FB3" w:rsidRPr="007267DC">
        <w:rPr>
          <w:sz w:val="28"/>
          <w:szCs w:val="28"/>
        </w:rPr>
        <w:t>Movius</w:t>
      </w:r>
      <w:proofErr w:type="spellEnd"/>
      <w:r w:rsidR="000D4FB3" w:rsidRPr="007267DC">
        <w:rPr>
          <w:sz w:val="28"/>
          <w:szCs w:val="28"/>
        </w:rPr>
        <w:t xml:space="preserve"> (University of Virg</w:t>
      </w:r>
      <w:r w:rsidR="00867BFC">
        <w:rPr>
          <w:sz w:val="28"/>
          <w:szCs w:val="28"/>
        </w:rPr>
        <w:t>inia)</w:t>
      </w:r>
      <w:r w:rsidR="000D4FB3" w:rsidRPr="007267DC">
        <w:rPr>
          <w:sz w:val="28"/>
          <w:szCs w:val="28"/>
        </w:rPr>
        <w:t>, C</w:t>
      </w:r>
      <w:r w:rsidR="00540D3A">
        <w:rPr>
          <w:sz w:val="28"/>
          <w:szCs w:val="28"/>
        </w:rPr>
        <w:t>atherine Ashcraft (University of New Hampshire</w:t>
      </w:r>
      <w:r w:rsidR="007267DC">
        <w:rPr>
          <w:sz w:val="28"/>
          <w:szCs w:val="28"/>
        </w:rPr>
        <w:t>)</w:t>
      </w:r>
      <w:r w:rsidR="00952BBE">
        <w:rPr>
          <w:sz w:val="32"/>
          <w:szCs w:val="32"/>
        </w:rPr>
        <w:t xml:space="preserve">, </w:t>
      </w:r>
      <w:r w:rsidR="00952BBE" w:rsidRPr="00867BFC">
        <w:rPr>
          <w:sz w:val="28"/>
          <w:szCs w:val="28"/>
        </w:rPr>
        <w:t xml:space="preserve">Alain </w:t>
      </w:r>
      <w:proofErr w:type="spellStart"/>
      <w:r w:rsidR="00952BBE" w:rsidRPr="00867BFC">
        <w:rPr>
          <w:sz w:val="28"/>
          <w:szCs w:val="28"/>
        </w:rPr>
        <w:t>Lempereur</w:t>
      </w:r>
      <w:proofErr w:type="spellEnd"/>
      <w:r w:rsidR="00952BBE" w:rsidRPr="00867BFC">
        <w:rPr>
          <w:sz w:val="28"/>
          <w:szCs w:val="28"/>
        </w:rPr>
        <w:t xml:space="preserve"> (Brandeis), </w:t>
      </w:r>
      <w:r w:rsidR="00540D3A">
        <w:rPr>
          <w:sz w:val="28"/>
          <w:szCs w:val="28"/>
        </w:rPr>
        <w:t xml:space="preserve">Paul Berkman (Tufts University), Saleem Ali (University of Delaware), </w:t>
      </w:r>
      <w:proofErr w:type="spellStart"/>
      <w:r w:rsidR="00A77925">
        <w:rPr>
          <w:sz w:val="28"/>
          <w:szCs w:val="28"/>
        </w:rPr>
        <w:t>Marianella</w:t>
      </w:r>
      <w:proofErr w:type="spellEnd"/>
      <w:r w:rsidR="00A77925">
        <w:rPr>
          <w:sz w:val="28"/>
          <w:szCs w:val="28"/>
        </w:rPr>
        <w:t xml:space="preserve"> </w:t>
      </w:r>
      <w:proofErr w:type="spellStart"/>
      <w:r w:rsidR="00A77925">
        <w:rPr>
          <w:sz w:val="28"/>
          <w:szCs w:val="28"/>
        </w:rPr>
        <w:t>Sclavi</w:t>
      </w:r>
      <w:proofErr w:type="spellEnd"/>
      <w:r w:rsidR="00A77925">
        <w:rPr>
          <w:sz w:val="28"/>
          <w:szCs w:val="28"/>
        </w:rPr>
        <w:t xml:space="preserve"> (Italy), Roland Scholz (ETH), Samuel </w:t>
      </w:r>
      <w:proofErr w:type="spellStart"/>
      <w:r w:rsidR="00A77925">
        <w:rPr>
          <w:sz w:val="28"/>
          <w:szCs w:val="28"/>
        </w:rPr>
        <w:t>Dinnar</w:t>
      </w:r>
      <w:proofErr w:type="spellEnd"/>
      <w:r w:rsidR="00A77925">
        <w:rPr>
          <w:sz w:val="28"/>
          <w:szCs w:val="28"/>
        </w:rPr>
        <w:t xml:space="preserve"> (Harvard), </w:t>
      </w:r>
      <w:proofErr w:type="spellStart"/>
      <w:r w:rsidR="00A77925">
        <w:rPr>
          <w:sz w:val="28"/>
          <w:szCs w:val="28"/>
        </w:rPr>
        <w:t>Danya</w:t>
      </w:r>
      <w:proofErr w:type="spellEnd"/>
      <w:r w:rsidR="00A77925">
        <w:rPr>
          <w:sz w:val="28"/>
          <w:szCs w:val="28"/>
        </w:rPr>
        <w:t xml:space="preserve"> </w:t>
      </w:r>
      <w:proofErr w:type="spellStart"/>
      <w:r w:rsidR="00A77925">
        <w:rPr>
          <w:sz w:val="28"/>
          <w:szCs w:val="28"/>
        </w:rPr>
        <w:t>Rumore</w:t>
      </w:r>
      <w:proofErr w:type="spellEnd"/>
      <w:r w:rsidR="00A77925">
        <w:rPr>
          <w:sz w:val="28"/>
          <w:szCs w:val="28"/>
        </w:rPr>
        <w:t xml:space="preserve"> (University of Utah), Noelle Selin (MIT), Gabriella </w:t>
      </w:r>
      <w:proofErr w:type="spellStart"/>
      <w:r w:rsidR="00A77925">
        <w:rPr>
          <w:sz w:val="28"/>
          <w:szCs w:val="28"/>
        </w:rPr>
        <w:t>Carolini</w:t>
      </w:r>
      <w:proofErr w:type="spellEnd"/>
      <w:r w:rsidR="00A77925">
        <w:rPr>
          <w:sz w:val="28"/>
          <w:szCs w:val="28"/>
        </w:rPr>
        <w:t xml:space="preserve"> (MIT), </w:t>
      </w:r>
      <w:r w:rsidR="0024013D">
        <w:rPr>
          <w:sz w:val="28"/>
          <w:szCs w:val="28"/>
        </w:rPr>
        <w:t>William Tillman (Alberta, Canada)</w:t>
      </w:r>
    </w:p>
    <w:p w14:paraId="32D523A9" w14:textId="77777777" w:rsidR="00085DBB" w:rsidRPr="00867BFC" w:rsidRDefault="00085DBB" w:rsidP="00A36D2B">
      <w:pPr>
        <w:ind w:right="-1080"/>
        <w:rPr>
          <w:sz w:val="28"/>
          <w:szCs w:val="28"/>
        </w:rPr>
      </w:pPr>
    </w:p>
    <w:p w14:paraId="35C5D9D2" w14:textId="77777777" w:rsidR="00085DBB" w:rsidRDefault="00085DBB" w:rsidP="00A36D2B">
      <w:pPr>
        <w:ind w:right="-1080"/>
        <w:rPr>
          <w:b/>
          <w:sz w:val="32"/>
          <w:szCs w:val="32"/>
        </w:rPr>
      </w:pPr>
      <w:r>
        <w:rPr>
          <w:b/>
          <w:sz w:val="32"/>
          <w:szCs w:val="32"/>
        </w:rPr>
        <w:t>GRADUATE ADVISOR</w:t>
      </w:r>
    </w:p>
    <w:p w14:paraId="02422C74" w14:textId="77777777" w:rsidR="00085DBB" w:rsidRPr="007267DC" w:rsidRDefault="00D21DF5" w:rsidP="00A36D2B">
      <w:pPr>
        <w:ind w:right="-1080"/>
        <w:rPr>
          <w:sz w:val="28"/>
          <w:szCs w:val="28"/>
        </w:rPr>
      </w:pPr>
      <w:r w:rsidRPr="007267DC">
        <w:rPr>
          <w:sz w:val="28"/>
          <w:szCs w:val="28"/>
        </w:rPr>
        <w:t xml:space="preserve">Lloyd </w:t>
      </w:r>
      <w:proofErr w:type="spellStart"/>
      <w:r w:rsidRPr="007267DC">
        <w:rPr>
          <w:sz w:val="28"/>
          <w:szCs w:val="28"/>
        </w:rPr>
        <w:t>Rodwin</w:t>
      </w:r>
      <w:proofErr w:type="spellEnd"/>
      <w:r w:rsidRPr="007267DC">
        <w:rPr>
          <w:sz w:val="28"/>
          <w:szCs w:val="28"/>
        </w:rPr>
        <w:t xml:space="preserve"> (MIT, PHD), </w:t>
      </w:r>
      <w:r w:rsidR="00085DBB" w:rsidRPr="007267DC">
        <w:rPr>
          <w:sz w:val="28"/>
          <w:szCs w:val="28"/>
        </w:rPr>
        <w:t>deceased</w:t>
      </w:r>
    </w:p>
    <w:p w14:paraId="3FB0057A" w14:textId="77777777" w:rsidR="00085DBB" w:rsidRDefault="00085DBB" w:rsidP="00A36D2B">
      <w:pPr>
        <w:ind w:right="-1080"/>
        <w:rPr>
          <w:sz w:val="32"/>
          <w:szCs w:val="32"/>
        </w:rPr>
      </w:pPr>
    </w:p>
    <w:p w14:paraId="5ECF0106" w14:textId="77777777" w:rsidR="00085DBB" w:rsidRDefault="00085DBB" w:rsidP="00A36D2B">
      <w:pPr>
        <w:ind w:right="-1080"/>
        <w:rPr>
          <w:b/>
          <w:sz w:val="32"/>
          <w:szCs w:val="32"/>
        </w:rPr>
      </w:pPr>
      <w:r>
        <w:rPr>
          <w:b/>
          <w:sz w:val="32"/>
          <w:szCs w:val="32"/>
        </w:rPr>
        <w:t>THESIS ADVISOR AND POSTGRADUATE-SCHOLAR SPONSOR</w:t>
      </w:r>
      <w:r w:rsidR="00952BBE">
        <w:rPr>
          <w:b/>
          <w:sz w:val="32"/>
          <w:szCs w:val="32"/>
        </w:rPr>
        <w:t xml:space="preserve"> (past 48 mont</w:t>
      </w:r>
      <w:r w:rsidR="0085355C">
        <w:rPr>
          <w:b/>
          <w:sz w:val="32"/>
          <w:szCs w:val="32"/>
        </w:rPr>
        <w:t>h</w:t>
      </w:r>
      <w:r w:rsidR="00952BBE">
        <w:rPr>
          <w:b/>
          <w:sz w:val="32"/>
          <w:szCs w:val="32"/>
        </w:rPr>
        <w:t>s)</w:t>
      </w:r>
    </w:p>
    <w:p w14:paraId="46671CA5" w14:textId="77777777" w:rsidR="00085DBB" w:rsidRDefault="00085DBB" w:rsidP="00A36D2B">
      <w:pPr>
        <w:ind w:right="-1080"/>
        <w:rPr>
          <w:b/>
          <w:sz w:val="32"/>
          <w:szCs w:val="32"/>
        </w:rPr>
      </w:pPr>
    </w:p>
    <w:p w14:paraId="7CC2BB22" w14:textId="5A10C033" w:rsidR="00085DBB" w:rsidRPr="007267DC" w:rsidRDefault="00085DBB" w:rsidP="00A36D2B">
      <w:pPr>
        <w:ind w:right="-1080"/>
        <w:rPr>
          <w:sz w:val="28"/>
          <w:szCs w:val="28"/>
        </w:rPr>
      </w:pPr>
      <w:r w:rsidRPr="007267DC">
        <w:rPr>
          <w:b/>
          <w:i/>
          <w:sz w:val="28"/>
          <w:szCs w:val="28"/>
        </w:rPr>
        <w:t>Postdoc</w:t>
      </w:r>
      <w:r w:rsidR="00D21DF5" w:rsidRPr="007267DC">
        <w:rPr>
          <w:b/>
          <w:i/>
          <w:sz w:val="28"/>
          <w:szCs w:val="28"/>
        </w:rPr>
        <w:t>toral</w:t>
      </w:r>
      <w:r w:rsidR="00D21DF5" w:rsidRPr="007267DC">
        <w:rPr>
          <w:sz w:val="28"/>
          <w:szCs w:val="28"/>
        </w:rPr>
        <w:t xml:space="preserve">:  Peter </w:t>
      </w:r>
      <w:proofErr w:type="spellStart"/>
      <w:r w:rsidR="00D21DF5" w:rsidRPr="007267DC">
        <w:rPr>
          <w:sz w:val="28"/>
          <w:szCs w:val="28"/>
        </w:rPr>
        <w:t>Kamminga</w:t>
      </w:r>
      <w:proofErr w:type="spellEnd"/>
      <w:r w:rsidR="00D21DF5" w:rsidRPr="007267DC">
        <w:rPr>
          <w:sz w:val="28"/>
          <w:szCs w:val="28"/>
        </w:rPr>
        <w:t>, Paola Cecchi-</w:t>
      </w:r>
      <w:proofErr w:type="spellStart"/>
      <w:r w:rsidR="00D21DF5" w:rsidRPr="007267DC">
        <w:rPr>
          <w:sz w:val="28"/>
          <w:szCs w:val="28"/>
        </w:rPr>
        <w:t>Dimaglio</w:t>
      </w:r>
      <w:proofErr w:type="spellEnd"/>
      <w:r w:rsidR="002B1F13" w:rsidRPr="007267DC">
        <w:rPr>
          <w:sz w:val="28"/>
          <w:szCs w:val="28"/>
        </w:rPr>
        <w:t xml:space="preserve">, </w:t>
      </w:r>
      <w:r w:rsidR="00952BBE">
        <w:rPr>
          <w:sz w:val="28"/>
          <w:szCs w:val="28"/>
        </w:rPr>
        <w:t>Juan Carlos Vargas,</w:t>
      </w:r>
      <w:r w:rsidR="000D4FB3" w:rsidRPr="007267DC">
        <w:rPr>
          <w:sz w:val="28"/>
          <w:szCs w:val="28"/>
        </w:rPr>
        <w:t xml:space="preserve"> </w:t>
      </w:r>
      <w:r w:rsidR="003A56E9" w:rsidRPr="007267DC">
        <w:rPr>
          <w:sz w:val="28"/>
          <w:szCs w:val="28"/>
        </w:rPr>
        <w:t xml:space="preserve">Marilyn </w:t>
      </w:r>
      <w:proofErr w:type="spellStart"/>
      <w:r w:rsidR="003A56E9" w:rsidRPr="007267DC">
        <w:rPr>
          <w:sz w:val="28"/>
          <w:szCs w:val="28"/>
        </w:rPr>
        <w:t>Tenbrink</w:t>
      </w:r>
      <w:proofErr w:type="spellEnd"/>
    </w:p>
    <w:p w14:paraId="5591F558" w14:textId="77777777" w:rsidR="003A56E9" w:rsidRPr="007267DC" w:rsidRDefault="003A56E9" w:rsidP="00A36D2B">
      <w:pPr>
        <w:ind w:right="-1080"/>
        <w:rPr>
          <w:sz w:val="28"/>
          <w:szCs w:val="28"/>
        </w:rPr>
      </w:pPr>
    </w:p>
    <w:p w14:paraId="5B7E23AF" w14:textId="47E816CB" w:rsidR="00085DBB" w:rsidRDefault="00085DBB" w:rsidP="00A36D2B">
      <w:pPr>
        <w:ind w:right="-1080"/>
        <w:rPr>
          <w:sz w:val="28"/>
          <w:szCs w:val="28"/>
        </w:rPr>
      </w:pPr>
      <w:r w:rsidRPr="007267DC">
        <w:rPr>
          <w:b/>
          <w:i/>
          <w:sz w:val="28"/>
          <w:szCs w:val="28"/>
        </w:rPr>
        <w:t>Doctoral Students</w:t>
      </w:r>
      <w:r w:rsidRPr="007267DC">
        <w:rPr>
          <w:sz w:val="28"/>
          <w:szCs w:val="28"/>
        </w:rPr>
        <w:t>:</w:t>
      </w:r>
      <w:r w:rsidR="0024013D">
        <w:rPr>
          <w:sz w:val="28"/>
          <w:szCs w:val="28"/>
        </w:rPr>
        <w:t xml:space="preserve"> </w:t>
      </w:r>
      <w:r w:rsidR="00D21DF5" w:rsidRPr="007267DC">
        <w:rPr>
          <w:sz w:val="28"/>
          <w:szCs w:val="28"/>
        </w:rPr>
        <w:t>Alexis Schulman,</w:t>
      </w:r>
      <w:r w:rsidR="00C27ACD">
        <w:rPr>
          <w:sz w:val="28"/>
          <w:szCs w:val="28"/>
        </w:rPr>
        <w:t xml:space="preserve"> (unknown)</w:t>
      </w:r>
      <w:r w:rsidR="00D21DF5" w:rsidRPr="007267DC">
        <w:rPr>
          <w:sz w:val="28"/>
          <w:szCs w:val="28"/>
        </w:rPr>
        <w:t xml:space="preserve"> </w:t>
      </w:r>
      <w:proofErr w:type="spellStart"/>
      <w:r w:rsidR="00D21DF5" w:rsidRPr="007267DC">
        <w:rPr>
          <w:sz w:val="28"/>
          <w:szCs w:val="28"/>
        </w:rPr>
        <w:t>Mattijs</w:t>
      </w:r>
      <w:proofErr w:type="spellEnd"/>
      <w:r w:rsidR="00D21DF5" w:rsidRPr="007267DC">
        <w:rPr>
          <w:sz w:val="28"/>
          <w:szCs w:val="28"/>
        </w:rPr>
        <w:t xml:space="preserve"> van </w:t>
      </w:r>
      <w:proofErr w:type="spellStart"/>
      <w:r w:rsidR="00D21DF5" w:rsidRPr="007267DC">
        <w:rPr>
          <w:sz w:val="28"/>
          <w:szCs w:val="28"/>
        </w:rPr>
        <w:t>Maasakkers</w:t>
      </w:r>
      <w:proofErr w:type="spellEnd"/>
      <w:r w:rsidR="00C27ACD">
        <w:rPr>
          <w:sz w:val="28"/>
          <w:szCs w:val="28"/>
        </w:rPr>
        <w:t xml:space="preserve"> (Ohio State University)</w:t>
      </w:r>
      <w:r w:rsidR="00D21DF5" w:rsidRPr="007267DC">
        <w:rPr>
          <w:sz w:val="28"/>
          <w:szCs w:val="28"/>
        </w:rPr>
        <w:t xml:space="preserve">, </w:t>
      </w:r>
      <w:proofErr w:type="spellStart"/>
      <w:r w:rsidR="00D21DF5" w:rsidRPr="007267DC">
        <w:rPr>
          <w:sz w:val="28"/>
          <w:szCs w:val="28"/>
        </w:rPr>
        <w:t>Danya</w:t>
      </w:r>
      <w:proofErr w:type="spellEnd"/>
      <w:r w:rsidR="00D21DF5" w:rsidRPr="007267DC">
        <w:rPr>
          <w:sz w:val="28"/>
          <w:szCs w:val="28"/>
        </w:rPr>
        <w:t xml:space="preserve"> </w:t>
      </w:r>
      <w:proofErr w:type="spellStart"/>
      <w:r w:rsidR="00D21DF5" w:rsidRPr="007267DC">
        <w:rPr>
          <w:sz w:val="28"/>
          <w:szCs w:val="28"/>
        </w:rPr>
        <w:t>Rumore</w:t>
      </w:r>
      <w:proofErr w:type="spellEnd"/>
      <w:r w:rsidR="00C27ACD">
        <w:rPr>
          <w:sz w:val="28"/>
          <w:szCs w:val="28"/>
        </w:rPr>
        <w:t xml:space="preserve"> (University of Utah)</w:t>
      </w:r>
      <w:r w:rsidR="00D21DF5" w:rsidRPr="007267DC">
        <w:rPr>
          <w:sz w:val="28"/>
          <w:szCs w:val="28"/>
        </w:rPr>
        <w:t>, Todd Schenk</w:t>
      </w:r>
      <w:r w:rsidR="00C27ACD">
        <w:rPr>
          <w:sz w:val="28"/>
          <w:szCs w:val="28"/>
        </w:rPr>
        <w:t xml:space="preserve"> (Virginia Tech)</w:t>
      </w:r>
      <w:r w:rsidR="00D21DF5" w:rsidRPr="007267DC">
        <w:rPr>
          <w:sz w:val="28"/>
          <w:szCs w:val="28"/>
        </w:rPr>
        <w:t>, Leah Stokes,</w:t>
      </w:r>
      <w:r w:rsidR="00C27ACD">
        <w:rPr>
          <w:sz w:val="28"/>
          <w:szCs w:val="28"/>
        </w:rPr>
        <w:t xml:space="preserve"> (UC-San Diego)</w:t>
      </w:r>
      <w:r w:rsidR="00D21DF5" w:rsidRPr="007267DC">
        <w:rPr>
          <w:sz w:val="28"/>
          <w:szCs w:val="28"/>
        </w:rPr>
        <w:t xml:space="preserve"> Arjan </w:t>
      </w:r>
      <w:proofErr w:type="spellStart"/>
      <w:r w:rsidR="00D21DF5" w:rsidRPr="007267DC">
        <w:rPr>
          <w:sz w:val="28"/>
          <w:szCs w:val="28"/>
        </w:rPr>
        <w:t>Hijdra</w:t>
      </w:r>
      <w:proofErr w:type="spellEnd"/>
      <w:r w:rsidR="00C27ACD">
        <w:rPr>
          <w:sz w:val="28"/>
          <w:szCs w:val="28"/>
        </w:rPr>
        <w:t xml:space="preserve"> (Government of the Netherlan</w:t>
      </w:r>
      <w:r w:rsidR="0024013D">
        <w:rPr>
          <w:sz w:val="28"/>
          <w:szCs w:val="28"/>
        </w:rPr>
        <w:t>d</w:t>
      </w:r>
      <w:r w:rsidR="00C27ACD">
        <w:rPr>
          <w:sz w:val="28"/>
          <w:szCs w:val="28"/>
        </w:rPr>
        <w:t>s)</w:t>
      </w:r>
      <w:r w:rsidR="00D21DF5" w:rsidRPr="007267DC">
        <w:rPr>
          <w:sz w:val="28"/>
          <w:szCs w:val="28"/>
        </w:rPr>
        <w:t xml:space="preserve">, </w:t>
      </w:r>
      <w:r w:rsidR="00952BBE">
        <w:rPr>
          <w:sz w:val="28"/>
          <w:szCs w:val="28"/>
        </w:rPr>
        <w:t>Nicholas Marantz</w:t>
      </w:r>
      <w:r w:rsidR="00C27ACD">
        <w:rPr>
          <w:sz w:val="28"/>
          <w:szCs w:val="28"/>
        </w:rPr>
        <w:t xml:space="preserve"> </w:t>
      </w:r>
      <w:r w:rsidR="00682896">
        <w:rPr>
          <w:sz w:val="28"/>
          <w:szCs w:val="28"/>
        </w:rPr>
        <w:t>(</w:t>
      </w:r>
      <w:r w:rsidR="00C27ACD">
        <w:rPr>
          <w:sz w:val="28"/>
          <w:szCs w:val="28"/>
        </w:rPr>
        <w:t>UC-Irvine)</w:t>
      </w:r>
      <w:r w:rsidR="00952BBE">
        <w:rPr>
          <w:sz w:val="28"/>
          <w:szCs w:val="28"/>
        </w:rPr>
        <w:t xml:space="preserve">, </w:t>
      </w:r>
      <w:r w:rsidR="00D21DF5" w:rsidRPr="007267DC">
        <w:rPr>
          <w:sz w:val="28"/>
          <w:szCs w:val="28"/>
        </w:rPr>
        <w:t>Catherine Ashcraft</w:t>
      </w:r>
      <w:r w:rsidR="00C27ACD">
        <w:rPr>
          <w:sz w:val="28"/>
          <w:szCs w:val="28"/>
        </w:rPr>
        <w:t xml:space="preserve"> (University of New Hampshire)</w:t>
      </w:r>
      <w:r w:rsidR="00D21DF5" w:rsidRPr="007267DC">
        <w:rPr>
          <w:sz w:val="28"/>
          <w:szCs w:val="28"/>
        </w:rPr>
        <w:t>,</w:t>
      </w:r>
      <w:r w:rsidR="00C27ACD">
        <w:rPr>
          <w:sz w:val="28"/>
          <w:szCs w:val="28"/>
        </w:rPr>
        <w:t>)</w:t>
      </w:r>
      <w:r w:rsidR="00952BBE">
        <w:rPr>
          <w:sz w:val="28"/>
          <w:szCs w:val="28"/>
        </w:rPr>
        <w:t xml:space="preserve">, </w:t>
      </w:r>
      <w:r w:rsidR="00D21DF5" w:rsidRPr="007267DC">
        <w:rPr>
          <w:sz w:val="28"/>
          <w:szCs w:val="28"/>
        </w:rPr>
        <w:t xml:space="preserve">Christian </w:t>
      </w:r>
      <w:proofErr w:type="spellStart"/>
      <w:r w:rsidR="00D21DF5" w:rsidRPr="007267DC">
        <w:rPr>
          <w:sz w:val="28"/>
          <w:szCs w:val="28"/>
        </w:rPr>
        <w:t>Downie</w:t>
      </w:r>
      <w:proofErr w:type="spellEnd"/>
      <w:r w:rsidR="00540D3A">
        <w:rPr>
          <w:sz w:val="28"/>
          <w:szCs w:val="28"/>
        </w:rPr>
        <w:t xml:space="preserve"> (Australian National University</w:t>
      </w:r>
      <w:r w:rsidR="00D21DF5" w:rsidRPr="007267DC">
        <w:rPr>
          <w:sz w:val="28"/>
          <w:szCs w:val="28"/>
        </w:rPr>
        <w:t>, Madhu Dutter-Koehler</w:t>
      </w:r>
      <w:r w:rsidR="0024013D">
        <w:rPr>
          <w:sz w:val="28"/>
          <w:szCs w:val="28"/>
        </w:rPr>
        <w:t xml:space="preserve"> (Boston University</w:t>
      </w:r>
      <w:r w:rsidR="00C27ACD">
        <w:rPr>
          <w:sz w:val="28"/>
          <w:szCs w:val="28"/>
        </w:rPr>
        <w:t>)</w:t>
      </w:r>
      <w:r w:rsidR="00635EF9" w:rsidRPr="007267DC">
        <w:rPr>
          <w:sz w:val="28"/>
          <w:szCs w:val="28"/>
        </w:rPr>
        <w:t xml:space="preserve">, </w:t>
      </w:r>
      <w:r w:rsidR="00C27ACD">
        <w:rPr>
          <w:sz w:val="28"/>
          <w:szCs w:val="28"/>
        </w:rPr>
        <w:t xml:space="preserve">Mara Hernandez (Monterey Institute of Technology, Mexico), </w:t>
      </w:r>
      <w:r w:rsidR="00952BBE">
        <w:rPr>
          <w:sz w:val="28"/>
          <w:szCs w:val="28"/>
        </w:rPr>
        <w:t xml:space="preserve">Bruno </w:t>
      </w:r>
      <w:proofErr w:type="spellStart"/>
      <w:r w:rsidR="00952BBE">
        <w:rPr>
          <w:sz w:val="28"/>
          <w:szCs w:val="28"/>
        </w:rPr>
        <w:t>Verdini</w:t>
      </w:r>
      <w:proofErr w:type="spellEnd"/>
      <w:r w:rsidR="00952BBE">
        <w:rPr>
          <w:sz w:val="28"/>
          <w:szCs w:val="28"/>
        </w:rPr>
        <w:t xml:space="preserve"> Trejo</w:t>
      </w:r>
      <w:r w:rsidR="00C27ACD">
        <w:rPr>
          <w:sz w:val="28"/>
          <w:szCs w:val="28"/>
        </w:rPr>
        <w:t xml:space="preserve"> (MIT)</w:t>
      </w:r>
      <w:r w:rsidR="00952BBE">
        <w:rPr>
          <w:sz w:val="28"/>
          <w:szCs w:val="28"/>
        </w:rPr>
        <w:t xml:space="preserve">, </w:t>
      </w:r>
      <w:r w:rsidR="0085355C">
        <w:rPr>
          <w:sz w:val="28"/>
          <w:szCs w:val="28"/>
        </w:rPr>
        <w:t>Kelly Heber</w:t>
      </w:r>
      <w:r w:rsidR="00C27ACD">
        <w:rPr>
          <w:sz w:val="28"/>
          <w:szCs w:val="28"/>
        </w:rPr>
        <w:t xml:space="preserve"> (University of Texas)</w:t>
      </w:r>
      <w:r w:rsidR="0085355C">
        <w:rPr>
          <w:sz w:val="28"/>
          <w:szCs w:val="28"/>
        </w:rPr>
        <w:t>, Ella Kim</w:t>
      </w:r>
      <w:r w:rsidR="00C27ACD">
        <w:rPr>
          <w:sz w:val="28"/>
          <w:szCs w:val="28"/>
        </w:rPr>
        <w:t xml:space="preserve"> (World Bank)</w:t>
      </w:r>
      <w:r w:rsidR="0085355C">
        <w:rPr>
          <w:sz w:val="28"/>
          <w:szCs w:val="28"/>
        </w:rPr>
        <w:t>, Alexandros Sarris</w:t>
      </w:r>
      <w:r w:rsidR="00C27ACD">
        <w:rPr>
          <w:sz w:val="28"/>
          <w:szCs w:val="28"/>
        </w:rPr>
        <w:t xml:space="preserve"> (Einthoven University, Holland)</w:t>
      </w:r>
      <w:r w:rsidR="0085355C">
        <w:rPr>
          <w:sz w:val="28"/>
          <w:szCs w:val="28"/>
        </w:rPr>
        <w:t xml:space="preserve">, </w:t>
      </w:r>
      <w:r w:rsidR="00C27ACD">
        <w:rPr>
          <w:sz w:val="28"/>
          <w:szCs w:val="28"/>
        </w:rPr>
        <w:t xml:space="preserve">Michal Russo (University of Michigan), Gregory Falco (Stanford University), </w:t>
      </w:r>
      <w:r w:rsidR="0024013D">
        <w:rPr>
          <w:sz w:val="28"/>
          <w:szCs w:val="28"/>
        </w:rPr>
        <w:t xml:space="preserve">Ellen </w:t>
      </w:r>
      <w:proofErr w:type="spellStart"/>
      <w:r w:rsidR="00C27ACD">
        <w:rPr>
          <w:sz w:val="28"/>
          <w:szCs w:val="28"/>
        </w:rPr>
        <w:t>Knebel</w:t>
      </w:r>
      <w:proofErr w:type="spellEnd"/>
      <w:r w:rsidR="00C27ACD">
        <w:rPr>
          <w:sz w:val="28"/>
          <w:szCs w:val="28"/>
        </w:rPr>
        <w:t xml:space="preserve"> (Oxford University), Yasmin </w:t>
      </w:r>
      <w:proofErr w:type="spellStart"/>
      <w:r w:rsidR="00C27ACD">
        <w:rPr>
          <w:sz w:val="28"/>
          <w:szCs w:val="28"/>
        </w:rPr>
        <w:t>Zaerpoor</w:t>
      </w:r>
      <w:proofErr w:type="spellEnd"/>
      <w:r w:rsidR="00C27ACD">
        <w:rPr>
          <w:sz w:val="28"/>
          <w:szCs w:val="28"/>
        </w:rPr>
        <w:t xml:space="preserve"> (</w:t>
      </w:r>
      <w:r w:rsidR="00F0349C">
        <w:rPr>
          <w:sz w:val="28"/>
          <w:szCs w:val="28"/>
        </w:rPr>
        <w:t>Boston College</w:t>
      </w:r>
      <w:r w:rsidR="00C27ACD">
        <w:rPr>
          <w:sz w:val="28"/>
          <w:szCs w:val="28"/>
        </w:rPr>
        <w:t xml:space="preserve">), </w:t>
      </w:r>
      <w:r w:rsidR="00F0349C">
        <w:rPr>
          <w:sz w:val="28"/>
          <w:szCs w:val="28"/>
        </w:rPr>
        <w:t>J</w:t>
      </w:r>
      <w:r w:rsidR="00C27ACD">
        <w:rPr>
          <w:sz w:val="28"/>
          <w:szCs w:val="28"/>
        </w:rPr>
        <w:t xml:space="preserve">essica Gordon (MIT), Andrea Beck (MIT), Isadora </w:t>
      </w:r>
      <w:proofErr w:type="spellStart"/>
      <w:r w:rsidR="00C27ACD">
        <w:rPr>
          <w:sz w:val="28"/>
          <w:szCs w:val="28"/>
        </w:rPr>
        <w:t>Cruxon</w:t>
      </w:r>
      <w:proofErr w:type="spellEnd"/>
      <w:r w:rsidR="00C27ACD">
        <w:rPr>
          <w:sz w:val="28"/>
          <w:szCs w:val="28"/>
        </w:rPr>
        <w:t xml:space="preserve"> (MIT), Christopher </w:t>
      </w:r>
      <w:r w:rsidR="00C27ACD">
        <w:rPr>
          <w:sz w:val="28"/>
          <w:szCs w:val="28"/>
        </w:rPr>
        <w:lastRenderedPageBreak/>
        <w:t>Smith (</w:t>
      </w:r>
      <w:r w:rsidR="00F0349C">
        <w:rPr>
          <w:sz w:val="28"/>
          <w:szCs w:val="28"/>
        </w:rPr>
        <w:t>unknown</w:t>
      </w:r>
      <w:r w:rsidR="00C27ACD">
        <w:rPr>
          <w:sz w:val="28"/>
          <w:szCs w:val="28"/>
        </w:rPr>
        <w:t xml:space="preserve">), Amanda </w:t>
      </w:r>
      <w:proofErr w:type="spellStart"/>
      <w:r w:rsidR="00C27ACD">
        <w:rPr>
          <w:sz w:val="28"/>
          <w:szCs w:val="28"/>
        </w:rPr>
        <w:t>Giang</w:t>
      </w:r>
      <w:proofErr w:type="spellEnd"/>
      <w:r w:rsidR="00C27ACD">
        <w:rPr>
          <w:sz w:val="28"/>
          <w:szCs w:val="28"/>
        </w:rPr>
        <w:t xml:space="preserve"> (University of British Columbia)</w:t>
      </w:r>
      <w:r w:rsidR="00F0349C">
        <w:rPr>
          <w:sz w:val="28"/>
          <w:szCs w:val="28"/>
        </w:rPr>
        <w:t xml:space="preserve">, </w:t>
      </w:r>
      <w:proofErr w:type="spellStart"/>
      <w:r w:rsidR="00F0349C">
        <w:rPr>
          <w:sz w:val="28"/>
          <w:szCs w:val="28"/>
        </w:rPr>
        <w:t>Jungwoo</w:t>
      </w:r>
      <w:proofErr w:type="spellEnd"/>
      <w:r w:rsidR="00F0349C">
        <w:rPr>
          <w:sz w:val="28"/>
          <w:szCs w:val="28"/>
        </w:rPr>
        <w:t xml:space="preserve"> Chun (MIT), Shekhar Chandra (MIT), </w:t>
      </w:r>
    </w:p>
    <w:p w14:paraId="112BCDF0" w14:textId="77777777" w:rsidR="00952BBE" w:rsidRPr="007267DC" w:rsidRDefault="00952BBE" w:rsidP="00A36D2B">
      <w:pPr>
        <w:ind w:right="-1080"/>
        <w:rPr>
          <w:sz w:val="28"/>
          <w:szCs w:val="28"/>
        </w:rPr>
      </w:pPr>
    </w:p>
    <w:p w14:paraId="5888301A" w14:textId="0EF2426F" w:rsidR="00085DBB" w:rsidRDefault="00085DBB" w:rsidP="00A36D2B">
      <w:pPr>
        <w:ind w:right="-1080"/>
        <w:rPr>
          <w:sz w:val="28"/>
          <w:szCs w:val="28"/>
        </w:rPr>
      </w:pPr>
      <w:r w:rsidRPr="007267DC">
        <w:rPr>
          <w:b/>
          <w:i/>
          <w:sz w:val="28"/>
          <w:szCs w:val="28"/>
        </w:rPr>
        <w:t>Masters Students</w:t>
      </w:r>
      <w:r w:rsidRPr="007267DC">
        <w:rPr>
          <w:sz w:val="28"/>
          <w:szCs w:val="28"/>
        </w:rPr>
        <w:t xml:space="preserve">: </w:t>
      </w:r>
      <w:r w:rsidR="00472F89" w:rsidRPr="007267DC">
        <w:rPr>
          <w:sz w:val="28"/>
          <w:szCs w:val="28"/>
        </w:rPr>
        <w:t xml:space="preserve">Amanda Martin, Rebecca </w:t>
      </w:r>
      <w:proofErr w:type="spellStart"/>
      <w:r w:rsidR="00472F89" w:rsidRPr="007267DC">
        <w:rPr>
          <w:sz w:val="28"/>
          <w:szCs w:val="28"/>
        </w:rPr>
        <w:t>Economos</w:t>
      </w:r>
      <w:proofErr w:type="spellEnd"/>
      <w:r w:rsidR="00472F89" w:rsidRPr="007267DC">
        <w:rPr>
          <w:sz w:val="28"/>
          <w:szCs w:val="28"/>
        </w:rPr>
        <w:t xml:space="preserve">, Justin Bates, Elena </w:t>
      </w:r>
      <w:proofErr w:type="spellStart"/>
      <w:r w:rsidR="00472F89" w:rsidRPr="007267DC">
        <w:rPr>
          <w:sz w:val="28"/>
          <w:szCs w:val="28"/>
        </w:rPr>
        <w:t>Altshuler</w:t>
      </w:r>
      <w:proofErr w:type="spellEnd"/>
      <w:r w:rsidR="00472F89" w:rsidRPr="007267DC">
        <w:rPr>
          <w:sz w:val="28"/>
          <w:szCs w:val="28"/>
        </w:rPr>
        <w:t xml:space="preserve">, </w:t>
      </w:r>
      <w:r w:rsidR="00581FD1" w:rsidRPr="007267DC">
        <w:rPr>
          <w:sz w:val="28"/>
          <w:szCs w:val="28"/>
        </w:rPr>
        <w:t xml:space="preserve">Carri </w:t>
      </w:r>
      <w:proofErr w:type="spellStart"/>
      <w:r w:rsidR="00581FD1" w:rsidRPr="007267DC">
        <w:rPr>
          <w:sz w:val="28"/>
          <w:szCs w:val="28"/>
        </w:rPr>
        <w:t>Hulet</w:t>
      </w:r>
      <w:proofErr w:type="spellEnd"/>
      <w:r w:rsidR="00581FD1" w:rsidRPr="007267DC">
        <w:rPr>
          <w:sz w:val="28"/>
          <w:szCs w:val="28"/>
        </w:rPr>
        <w:t xml:space="preserve">, Jenna Kay, Wesley Look, Kim Foltz, </w:t>
      </w:r>
      <w:r w:rsidR="00635EF9" w:rsidRPr="007267DC">
        <w:rPr>
          <w:sz w:val="28"/>
          <w:szCs w:val="28"/>
        </w:rPr>
        <w:t xml:space="preserve">Marisa Arpels, Josh  </w:t>
      </w:r>
      <w:proofErr w:type="spellStart"/>
      <w:r w:rsidR="00635EF9" w:rsidRPr="007267DC">
        <w:rPr>
          <w:sz w:val="28"/>
          <w:szCs w:val="28"/>
        </w:rPr>
        <w:t>DeFlorio</w:t>
      </w:r>
      <w:proofErr w:type="spellEnd"/>
      <w:r w:rsidR="00635EF9" w:rsidRPr="007267DC">
        <w:rPr>
          <w:sz w:val="28"/>
          <w:szCs w:val="28"/>
        </w:rPr>
        <w:t xml:space="preserve">, Julianne Siegal, Katherine van Tassel, Molly Mowry, </w:t>
      </w:r>
      <w:r w:rsidR="00952BBE">
        <w:rPr>
          <w:sz w:val="28"/>
          <w:szCs w:val="28"/>
        </w:rPr>
        <w:t>Evan Paul,</w:t>
      </w:r>
      <w:r w:rsidR="002B1F13" w:rsidRPr="007267DC">
        <w:rPr>
          <w:sz w:val="28"/>
          <w:szCs w:val="28"/>
        </w:rPr>
        <w:t xml:space="preserve"> Zeina Saab, Tushar </w:t>
      </w:r>
      <w:proofErr w:type="spellStart"/>
      <w:r w:rsidR="002B1F13" w:rsidRPr="007267DC">
        <w:rPr>
          <w:sz w:val="28"/>
          <w:szCs w:val="28"/>
        </w:rPr>
        <w:t>Kansel</w:t>
      </w:r>
      <w:proofErr w:type="spellEnd"/>
      <w:r w:rsidR="002B1F13" w:rsidRPr="007267DC">
        <w:rPr>
          <w:sz w:val="28"/>
          <w:szCs w:val="28"/>
        </w:rPr>
        <w:t xml:space="preserve">, </w:t>
      </w:r>
      <w:r w:rsidR="00D40B79" w:rsidRPr="007267DC">
        <w:rPr>
          <w:sz w:val="28"/>
          <w:szCs w:val="28"/>
        </w:rPr>
        <w:t xml:space="preserve">Kathleen Sylvester, </w:t>
      </w:r>
      <w:proofErr w:type="spellStart"/>
      <w:r w:rsidR="00D40B79" w:rsidRPr="007267DC">
        <w:rPr>
          <w:sz w:val="28"/>
          <w:szCs w:val="28"/>
        </w:rPr>
        <w:t>Hye</w:t>
      </w:r>
      <w:proofErr w:type="spellEnd"/>
      <w:r w:rsidR="00D40B79" w:rsidRPr="007267DC">
        <w:rPr>
          <w:sz w:val="28"/>
          <w:szCs w:val="28"/>
        </w:rPr>
        <w:t xml:space="preserve"> Yeon, </w:t>
      </w:r>
      <w:r w:rsidR="002B1F13" w:rsidRPr="007267DC">
        <w:rPr>
          <w:sz w:val="28"/>
          <w:szCs w:val="28"/>
        </w:rPr>
        <w:t xml:space="preserve">Miriam Solis, </w:t>
      </w:r>
      <w:r w:rsidR="00973E4C" w:rsidRPr="007267DC">
        <w:rPr>
          <w:sz w:val="28"/>
          <w:szCs w:val="28"/>
        </w:rPr>
        <w:t xml:space="preserve">Anna Bromberg, Haley </w:t>
      </w:r>
      <w:proofErr w:type="spellStart"/>
      <w:r w:rsidR="00973E4C" w:rsidRPr="007267DC">
        <w:rPr>
          <w:sz w:val="28"/>
          <w:szCs w:val="28"/>
        </w:rPr>
        <w:t>Peckett</w:t>
      </w:r>
      <w:proofErr w:type="spellEnd"/>
      <w:r w:rsidR="00973E4C" w:rsidRPr="007267DC">
        <w:rPr>
          <w:sz w:val="28"/>
          <w:szCs w:val="28"/>
        </w:rPr>
        <w:t>, Amit Sarin</w:t>
      </w:r>
      <w:r w:rsidR="00952BBE">
        <w:rPr>
          <w:sz w:val="28"/>
          <w:szCs w:val="28"/>
        </w:rPr>
        <w:t>,</w:t>
      </w:r>
      <w:r w:rsidR="00973E4C" w:rsidRPr="007267DC">
        <w:rPr>
          <w:sz w:val="28"/>
          <w:szCs w:val="28"/>
        </w:rPr>
        <w:t xml:space="preserve"> Dino </w:t>
      </w:r>
      <w:proofErr w:type="spellStart"/>
      <w:r w:rsidR="00973E4C" w:rsidRPr="007267DC">
        <w:rPr>
          <w:sz w:val="28"/>
          <w:szCs w:val="28"/>
        </w:rPr>
        <w:t>Malvone</w:t>
      </w:r>
      <w:proofErr w:type="spellEnd"/>
      <w:r w:rsidR="00952BBE">
        <w:rPr>
          <w:sz w:val="28"/>
          <w:szCs w:val="28"/>
        </w:rPr>
        <w:t>,</w:t>
      </w:r>
      <w:r w:rsidR="00973E4C" w:rsidRPr="007267DC">
        <w:rPr>
          <w:sz w:val="28"/>
          <w:szCs w:val="28"/>
        </w:rPr>
        <w:t xml:space="preserve"> Manjula </w:t>
      </w:r>
      <w:proofErr w:type="spellStart"/>
      <w:r w:rsidR="00973E4C" w:rsidRPr="007267DC">
        <w:rPr>
          <w:sz w:val="28"/>
          <w:szCs w:val="28"/>
        </w:rPr>
        <w:t>Amerasing</w:t>
      </w:r>
      <w:r w:rsidR="00952BBE">
        <w:rPr>
          <w:sz w:val="28"/>
          <w:szCs w:val="28"/>
        </w:rPr>
        <w:t>he</w:t>
      </w:r>
      <w:proofErr w:type="spellEnd"/>
      <w:r w:rsidR="00952BBE">
        <w:rPr>
          <w:sz w:val="28"/>
          <w:szCs w:val="28"/>
        </w:rPr>
        <w:t xml:space="preserve">, Eric </w:t>
      </w:r>
      <w:proofErr w:type="spellStart"/>
      <w:r w:rsidR="00952BBE">
        <w:rPr>
          <w:sz w:val="28"/>
          <w:szCs w:val="28"/>
        </w:rPr>
        <w:t>Mackres</w:t>
      </w:r>
      <w:proofErr w:type="spellEnd"/>
      <w:r w:rsidR="00952BBE">
        <w:rPr>
          <w:sz w:val="28"/>
          <w:szCs w:val="28"/>
        </w:rPr>
        <w:t xml:space="preserve">, Sarah Hammett, Michael </w:t>
      </w:r>
      <w:proofErr w:type="spellStart"/>
      <w:r w:rsidR="00952BBE">
        <w:rPr>
          <w:sz w:val="28"/>
          <w:szCs w:val="28"/>
        </w:rPr>
        <w:t>Tuori</w:t>
      </w:r>
      <w:proofErr w:type="spellEnd"/>
      <w:r w:rsidR="00952BBE">
        <w:rPr>
          <w:sz w:val="28"/>
          <w:szCs w:val="28"/>
        </w:rPr>
        <w:t xml:space="preserve">, Elena </w:t>
      </w:r>
      <w:proofErr w:type="spellStart"/>
      <w:r w:rsidR="00952BBE">
        <w:rPr>
          <w:sz w:val="28"/>
          <w:szCs w:val="28"/>
        </w:rPr>
        <w:t>Alshuler</w:t>
      </w:r>
      <w:proofErr w:type="spellEnd"/>
      <w:r w:rsidR="00952BBE">
        <w:rPr>
          <w:sz w:val="28"/>
          <w:szCs w:val="28"/>
        </w:rPr>
        <w:t xml:space="preserve">, Patricio Zambrano, Melissa Higbee, Ksenia </w:t>
      </w:r>
      <w:proofErr w:type="spellStart"/>
      <w:r w:rsidR="00952BBE">
        <w:rPr>
          <w:sz w:val="28"/>
          <w:szCs w:val="28"/>
        </w:rPr>
        <w:t>Mokrushina</w:t>
      </w:r>
      <w:proofErr w:type="spellEnd"/>
      <w:r w:rsidR="00952BBE">
        <w:rPr>
          <w:sz w:val="28"/>
          <w:szCs w:val="28"/>
        </w:rPr>
        <w:t>, Er</w:t>
      </w:r>
      <w:r w:rsidR="00512444">
        <w:rPr>
          <w:sz w:val="28"/>
          <w:szCs w:val="28"/>
        </w:rPr>
        <w:t xml:space="preserve">ica Simmons, Jessica </w:t>
      </w:r>
      <w:proofErr w:type="spellStart"/>
      <w:r w:rsidR="00512444">
        <w:rPr>
          <w:sz w:val="28"/>
          <w:szCs w:val="28"/>
        </w:rPr>
        <w:t>Agatstein</w:t>
      </w:r>
      <w:proofErr w:type="spellEnd"/>
      <w:r w:rsidR="00512444">
        <w:rPr>
          <w:sz w:val="28"/>
          <w:szCs w:val="28"/>
        </w:rPr>
        <w:t xml:space="preserve">, </w:t>
      </w:r>
      <w:proofErr w:type="spellStart"/>
      <w:r w:rsidR="00512444">
        <w:rPr>
          <w:sz w:val="28"/>
          <w:szCs w:val="28"/>
        </w:rPr>
        <w:t>Toral</w:t>
      </w:r>
      <w:proofErr w:type="spellEnd"/>
      <w:r w:rsidR="00512444">
        <w:rPr>
          <w:sz w:val="28"/>
          <w:szCs w:val="28"/>
        </w:rPr>
        <w:t xml:space="preserve"> Patel, Casey Stein, Ryan Cook, Julie </w:t>
      </w:r>
      <w:proofErr w:type="spellStart"/>
      <w:r w:rsidR="00512444">
        <w:rPr>
          <w:sz w:val="28"/>
          <w:szCs w:val="28"/>
        </w:rPr>
        <w:t>Curti</w:t>
      </w:r>
      <w:proofErr w:type="spellEnd"/>
      <w:r w:rsidR="00512444">
        <w:rPr>
          <w:sz w:val="28"/>
          <w:szCs w:val="28"/>
        </w:rPr>
        <w:t>, Katie Bli</w:t>
      </w:r>
      <w:r w:rsidR="0024013D">
        <w:rPr>
          <w:sz w:val="28"/>
          <w:szCs w:val="28"/>
        </w:rPr>
        <w:t xml:space="preserve">zzard, Lisa Young, Melissa Deas, Adam </w:t>
      </w:r>
      <w:proofErr w:type="spellStart"/>
      <w:r w:rsidR="0024013D">
        <w:rPr>
          <w:sz w:val="28"/>
          <w:szCs w:val="28"/>
        </w:rPr>
        <w:t>Hasz</w:t>
      </w:r>
      <w:proofErr w:type="spellEnd"/>
      <w:r w:rsidR="0024013D">
        <w:rPr>
          <w:sz w:val="28"/>
          <w:szCs w:val="28"/>
        </w:rPr>
        <w:t xml:space="preserve">, </w:t>
      </w:r>
    </w:p>
    <w:p w14:paraId="253E501E" w14:textId="7F9CCA8C" w:rsidR="0024013D" w:rsidRDefault="0024013D" w:rsidP="00A36D2B">
      <w:pPr>
        <w:ind w:right="-1080"/>
        <w:rPr>
          <w:sz w:val="28"/>
          <w:szCs w:val="28"/>
        </w:rPr>
      </w:pPr>
      <w:r>
        <w:rPr>
          <w:sz w:val="28"/>
          <w:szCs w:val="28"/>
        </w:rPr>
        <w:t xml:space="preserve">Alexandra </w:t>
      </w:r>
      <w:proofErr w:type="spellStart"/>
      <w:r>
        <w:rPr>
          <w:sz w:val="28"/>
          <w:szCs w:val="28"/>
        </w:rPr>
        <w:t>Kahveci</w:t>
      </w:r>
      <w:proofErr w:type="spellEnd"/>
      <w:r>
        <w:rPr>
          <w:sz w:val="28"/>
          <w:szCs w:val="28"/>
        </w:rPr>
        <w:t xml:space="preserve">, Kara </w:t>
      </w:r>
      <w:proofErr w:type="spellStart"/>
      <w:r>
        <w:rPr>
          <w:sz w:val="28"/>
          <w:szCs w:val="28"/>
        </w:rPr>
        <w:t>Runsten</w:t>
      </w:r>
      <w:proofErr w:type="spellEnd"/>
      <w:r>
        <w:rPr>
          <w:sz w:val="28"/>
          <w:szCs w:val="28"/>
        </w:rPr>
        <w:t xml:space="preserve">, Griffin Smith, Cristina </w:t>
      </w:r>
      <w:proofErr w:type="spellStart"/>
      <w:r>
        <w:rPr>
          <w:sz w:val="28"/>
          <w:szCs w:val="28"/>
        </w:rPr>
        <w:t>Logg</w:t>
      </w:r>
      <w:proofErr w:type="spellEnd"/>
      <w:r>
        <w:rPr>
          <w:sz w:val="28"/>
          <w:szCs w:val="28"/>
        </w:rPr>
        <w:t xml:space="preserve">, Samuel Barnard, Sera </w:t>
      </w:r>
      <w:proofErr w:type="spellStart"/>
      <w:r>
        <w:rPr>
          <w:sz w:val="28"/>
          <w:szCs w:val="28"/>
        </w:rPr>
        <w:t>Tolgay</w:t>
      </w:r>
      <w:proofErr w:type="spellEnd"/>
      <w:r>
        <w:rPr>
          <w:sz w:val="28"/>
          <w:szCs w:val="28"/>
        </w:rPr>
        <w:t xml:space="preserve">, Fernando </w:t>
      </w:r>
      <w:proofErr w:type="spellStart"/>
      <w:r>
        <w:rPr>
          <w:sz w:val="28"/>
          <w:szCs w:val="28"/>
        </w:rPr>
        <w:t>Madrazo</w:t>
      </w:r>
      <w:proofErr w:type="spellEnd"/>
      <w:r>
        <w:rPr>
          <w:sz w:val="28"/>
          <w:szCs w:val="28"/>
        </w:rPr>
        <w:t xml:space="preserve"> Vega, Sonia </w:t>
      </w:r>
      <w:proofErr w:type="spellStart"/>
      <w:r>
        <w:rPr>
          <w:sz w:val="28"/>
          <w:szCs w:val="28"/>
        </w:rPr>
        <w:t>Boet</w:t>
      </w:r>
      <w:proofErr w:type="spellEnd"/>
      <w:r w:rsidR="00F7457F">
        <w:rPr>
          <w:sz w:val="28"/>
          <w:szCs w:val="28"/>
        </w:rPr>
        <w:t>-</w:t>
      </w:r>
      <w:r>
        <w:rPr>
          <w:sz w:val="28"/>
          <w:szCs w:val="28"/>
        </w:rPr>
        <w:t xml:space="preserve">Whitaker, </w:t>
      </w:r>
      <w:proofErr w:type="spellStart"/>
      <w:r>
        <w:rPr>
          <w:sz w:val="28"/>
          <w:szCs w:val="28"/>
        </w:rPr>
        <w:t>Alaa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Mukahhal</w:t>
      </w:r>
      <w:proofErr w:type="spellEnd"/>
      <w:r>
        <w:rPr>
          <w:sz w:val="28"/>
          <w:szCs w:val="28"/>
        </w:rPr>
        <w:t xml:space="preserve">, </w:t>
      </w:r>
      <w:r w:rsidR="00F7457F">
        <w:rPr>
          <w:sz w:val="28"/>
          <w:szCs w:val="28"/>
        </w:rPr>
        <w:t>Nah-</w:t>
      </w:r>
      <w:proofErr w:type="spellStart"/>
      <w:r w:rsidR="00F7457F">
        <w:rPr>
          <w:sz w:val="28"/>
          <w:szCs w:val="28"/>
        </w:rPr>
        <w:t>yoon</w:t>
      </w:r>
      <w:proofErr w:type="spellEnd"/>
      <w:r w:rsidR="00F7457F">
        <w:rPr>
          <w:sz w:val="28"/>
          <w:szCs w:val="28"/>
        </w:rPr>
        <w:t xml:space="preserve"> Shin, Marcel Williams, Isadora </w:t>
      </w:r>
      <w:proofErr w:type="spellStart"/>
      <w:r w:rsidR="00F7457F">
        <w:rPr>
          <w:sz w:val="28"/>
          <w:szCs w:val="28"/>
        </w:rPr>
        <w:t>Cruxen</w:t>
      </w:r>
      <w:proofErr w:type="spellEnd"/>
      <w:r w:rsidR="00F7457F">
        <w:rPr>
          <w:sz w:val="28"/>
          <w:szCs w:val="28"/>
        </w:rPr>
        <w:t xml:space="preserve">, Devon Neary, Scott </w:t>
      </w:r>
      <w:proofErr w:type="spellStart"/>
      <w:r w:rsidR="00F7457F">
        <w:rPr>
          <w:sz w:val="28"/>
          <w:szCs w:val="28"/>
        </w:rPr>
        <w:t>Willner</w:t>
      </w:r>
      <w:proofErr w:type="spellEnd"/>
      <w:r w:rsidR="00F7457F">
        <w:rPr>
          <w:sz w:val="28"/>
          <w:szCs w:val="28"/>
        </w:rPr>
        <w:t>, Hannah Payne, Nicholas Allen, Allegra Fonda-</w:t>
      </w:r>
      <w:proofErr w:type="spellStart"/>
      <w:r w:rsidR="00F7457F">
        <w:rPr>
          <w:sz w:val="28"/>
          <w:szCs w:val="28"/>
        </w:rPr>
        <w:t>Bonardi</w:t>
      </w:r>
      <w:proofErr w:type="spellEnd"/>
      <w:r w:rsidR="00F7457F">
        <w:rPr>
          <w:sz w:val="28"/>
          <w:szCs w:val="28"/>
        </w:rPr>
        <w:t>, Elizabeth Rutledge, Ellen Chen</w:t>
      </w:r>
      <w:r w:rsidR="00F0349C">
        <w:rPr>
          <w:sz w:val="28"/>
          <w:szCs w:val="28"/>
        </w:rPr>
        <w:t xml:space="preserve">, Kathleen Schwind,  Benjamin </w:t>
      </w:r>
      <w:proofErr w:type="spellStart"/>
      <w:r w:rsidR="00F0349C">
        <w:rPr>
          <w:sz w:val="28"/>
          <w:szCs w:val="28"/>
        </w:rPr>
        <w:t>Preis</w:t>
      </w:r>
      <w:proofErr w:type="spellEnd"/>
      <w:r w:rsidR="00F0349C">
        <w:rPr>
          <w:sz w:val="28"/>
          <w:szCs w:val="28"/>
        </w:rPr>
        <w:t xml:space="preserve">, Marian Swain, Carrie Watkins, </w:t>
      </w:r>
      <w:proofErr w:type="spellStart"/>
      <w:r w:rsidR="00F0349C">
        <w:rPr>
          <w:sz w:val="28"/>
          <w:szCs w:val="28"/>
        </w:rPr>
        <w:t>Jeremia</w:t>
      </w:r>
      <w:proofErr w:type="spellEnd"/>
      <w:r w:rsidR="00F0349C">
        <w:rPr>
          <w:sz w:val="28"/>
          <w:szCs w:val="28"/>
        </w:rPr>
        <w:t xml:space="preserve"> Sir </w:t>
      </w:r>
      <w:proofErr w:type="spellStart"/>
      <w:r w:rsidR="00F0349C">
        <w:rPr>
          <w:sz w:val="28"/>
          <w:szCs w:val="28"/>
        </w:rPr>
        <w:t>Nindyo</w:t>
      </w:r>
      <w:proofErr w:type="spellEnd"/>
      <w:r w:rsidR="00F0349C">
        <w:rPr>
          <w:sz w:val="28"/>
          <w:szCs w:val="28"/>
        </w:rPr>
        <w:t xml:space="preserve"> Mamola, </w:t>
      </w:r>
    </w:p>
    <w:p w14:paraId="7BAA2CF5" w14:textId="77777777" w:rsidR="007F7C36" w:rsidRDefault="007F7C36" w:rsidP="00A36D2B">
      <w:pPr>
        <w:ind w:right="-1080"/>
        <w:rPr>
          <w:sz w:val="28"/>
          <w:szCs w:val="28"/>
        </w:rPr>
      </w:pPr>
    </w:p>
    <w:p w14:paraId="4A8BB933" w14:textId="2D1F26F4" w:rsidR="007F7C36" w:rsidRPr="007F7C36" w:rsidRDefault="007F7C36" w:rsidP="00A36D2B">
      <w:pPr>
        <w:ind w:right="-1080"/>
        <w:rPr>
          <w:b/>
          <w:sz w:val="28"/>
          <w:szCs w:val="28"/>
        </w:rPr>
      </w:pPr>
      <w:r>
        <w:rPr>
          <w:b/>
          <w:sz w:val="28"/>
          <w:szCs w:val="28"/>
        </w:rPr>
        <w:t>TOT</w:t>
      </w:r>
      <w:r w:rsidR="0085355C">
        <w:rPr>
          <w:b/>
          <w:sz w:val="28"/>
          <w:szCs w:val="28"/>
        </w:rPr>
        <w:t>A</w:t>
      </w:r>
      <w:r w:rsidR="00512444">
        <w:rPr>
          <w:b/>
          <w:sz w:val="28"/>
          <w:szCs w:val="28"/>
        </w:rPr>
        <w:t>L GRADUATE</w:t>
      </w:r>
      <w:r w:rsidR="00F7457F">
        <w:rPr>
          <w:b/>
          <w:sz w:val="28"/>
          <w:szCs w:val="28"/>
        </w:rPr>
        <w:t xml:space="preserve"> </w:t>
      </w:r>
      <w:r w:rsidR="00F0349C">
        <w:rPr>
          <w:b/>
          <w:sz w:val="28"/>
          <w:szCs w:val="28"/>
        </w:rPr>
        <w:t xml:space="preserve">THESES AND DISSERTATIONS </w:t>
      </w:r>
      <w:r w:rsidR="00F7457F">
        <w:rPr>
          <w:b/>
          <w:sz w:val="28"/>
          <w:szCs w:val="28"/>
        </w:rPr>
        <w:t xml:space="preserve">ADVISED:   </w:t>
      </w:r>
      <w:r w:rsidR="00F0349C">
        <w:rPr>
          <w:b/>
          <w:sz w:val="28"/>
          <w:szCs w:val="28"/>
        </w:rPr>
        <w:t xml:space="preserve">21 </w:t>
      </w:r>
      <w:r w:rsidR="00F7457F">
        <w:rPr>
          <w:b/>
          <w:sz w:val="28"/>
          <w:szCs w:val="28"/>
        </w:rPr>
        <w:t xml:space="preserve">PH.D., </w:t>
      </w:r>
      <w:r w:rsidR="00F0349C">
        <w:rPr>
          <w:b/>
          <w:sz w:val="28"/>
          <w:szCs w:val="28"/>
        </w:rPr>
        <w:t>65</w:t>
      </w:r>
      <w:bookmarkStart w:id="0" w:name="_GoBack"/>
      <w:bookmarkEnd w:id="0"/>
      <w:r w:rsidR="00F0349C">
        <w:rPr>
          <w:b/>
          <w:sz w:val="28"/>
          <w:szCs w:val="28"/>
        </w:rPr>
        <w:t xml:space="preserve"> MCP</w:t>
      </w:r>
    </w:p>
    <w:sectPr w:rsidR="007F7C36" w:rsidRPr="007F7C36" w:rsidSect="00167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2B"/>
    <w:rsid w:val="00085DBB"/>
    <w:rsid w:val="000D4FB3"/>
    <w:rsid w:val="001671ED"/>
    <w:rsid w:val="0024013D"/>
    <w:rsid w:val="002674BE"/>
    <w:rsid w:val="002B1F13"/>
    <w:rsid w:val="003A56E9"/>
    <w:rsid w:val="003B73B6"/>
    <w:rsid w:val="0044096C"/>
    <w:rsid w:val="00472F89"/>
    <w:rsid w:val="004873FE"/>
    <w:rsid w:val="00512444"/>
    <w:rsid w:val="00540D3A"/>
    <w:rsid w:val="00581FD1"/>
    <w:rsid w:val="00635EF9"/>
    <w:rsid w:val="00682896"/>
    <w:rsid w:val="007267DC"/>
    <w:rsid w:val="007F7C36"/>
    <w:rsid w:val="0085355C"/>
    <w:rsid w:val="00867BFC"/>
    <w:rsid w:val="008B09D4"/>
    <w:rsid w:val="008F280A"/>
    <w:rsid w:val="00952BBE"/>
    <w:rsid w:val="00973E4C"/>
    <w:rsid w:val="00A36D2B"/>
    <w:rsid w:val="00A77925"/>
    <w:rsid w:val="00C27ACD"/>
    <w:rsid w:val="00CE3199"/>
    <w:rsid w:val="00D21DF5"/>
    <w:rsid w:val="00D40B79"/>
    <w:rsid w:val="00F0349C"/>
    <w:rsid w:val="00F7457F"/>
    <w:rsid w:val="00FA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1599D"/>
  <w14:defaultImageDpi w14:val="300"/>
  <w15:docId w15:val="{0EF7D449-6CBB-2043-A5BB-177A7731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D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D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skind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School of Architecture and Planning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</dc:creator>
  <cp:keywords/>
  <dc:description/>
  <cp:lastModifiedBy>Lawrence E Susskind</cp:lastModifiedBy>
  <cp:revision>2</cp:revision>
  <dcterms:created xsi:type="dcterms:W3CDTF">2019-10-20T21:32:00Z</dcterms:created>
  <dcterms:modified xsi:type="dcterms:W3CDTF">2019-10-20T21:32:00Z</dcterms:modified>
</cp:coreProperties>
</file>