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200" w:lineRule="auto"/>
        <w:rPr/>
      </w:pPr>
      <w:r w:rsidDel="00000000" w:rsidR="00000000" w:rsidRPr="00000000">
        <w:rPr>
          <w:b w:val="1"/>
          <w:rtl w:val="0"/>
        </w:rPr>
        <w:t xml:space="preserve">Task 1: Research &amp; Summarize</w:t>
      </w:r>
      <w:r w:rsidDel="00000000" w:rsidR="00000000" w:rsidRPr="00000000">
        <w:rPr>
          <w:rtl w:val="0"/>
        </w:rPr>
      </w:r>
    </w:p>
    <w:p w:rsidR="00000000" w:rsidDel="00000000" w:rsidP="00000000" w:rsidRDefault="00000000" w:rsidRPr="00000000" w14:paraId="00000002">
      <w:pPr>
        <w:pStyle w:val="Heading3"/>
        <w:rPr/>
      </w:pPr>
      <w:r w:rsidDel="00000000" w:rsidR="00000000" w:rsidRPr="00000000">
        <w:rPr>
          <w:rtl w:val="0"/>
        </w:rPr>
        <w:t xml:space="preserve">What is SORA?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SORA is an advanced AI-powered video generation platform that enables users to create high-quality videos from text prompts or other input formats. It leverages deep learning and generative models to transform user ideas into dynamic visual content without requiring extensive technical skills or traditional video editing expertise. SORA stands out by focusing on easy usability, fast generation, and integration of multi-modal AI technologies to create lifelike animations and realistic video clips, often used for marketing, education, or entertainment purposes.</w:t>
      </w:r>
    </w:p>
    <w:p w:rsidR="00000000" w:rsidDel="00000000" w:rsidP="00000000" w:rsidRDefault="00000000" w:rsidRPr="00000000" w14:paraId="00000004">
      <w:pPr>
        <w:pStyle w:val="Heading3"/>
        <w:rPr/>
      </w:pPr>
      <w:r w:rsidDel="00000000" w:rsidR="00000000" w:rsidRPr="00000000">
        <w:rPr>
          <w:rtl w:val="0"/>
        </w:rPr>
        <w:t xml:space="preserve">Comparison with DALL·E and Alternatives (Pika Labs, RunwayML)</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DALL·E: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Primarily focused on generating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images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from textual descriptions using transformer-based models. It excels in producing highly detailed static images and artistic creations but does not inherently generate videos or animations.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SORA: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While DALL·E focuses on images, SORA emphasizes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video generation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including animations and moving visuals. SORA uses models designed to handle temporal data, enabling video creation with coherent motion and storytelling.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Pika Labs: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Pika Labs is an AI video generation platform similar to SORA, specializing in turning text prompts into short video clips. It focuses on user-friendly tools for quick video prototyping, often used for social media or promotional content.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RunwayML: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 broader creative AI platform providing tools for video editing, generation, and manipulation. It offers a suite of models, including text-to-video, inpainting, and style transfer, catering to creative professionals seeking more control over AI-assisted media production.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Summary:</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SORA sits between image-only generators like DALL·E and versatile creative platforms like RunwayML, carving a niche in easy-to-use, fast video generation from text prompts. While DALL·E is image-centric, SORA and Pika Labs specialize in video creation, and RunwayML offers broader, professional-grade AI creative tools.</w:t>
      </w:r>
    </w:p>
    <w:p w:rsidR="00000000" w:rsidDel="00000000" w:rsidP="00000000" w:rsidRDefault="00000000" w:rsidRPr="00000000" w14:paraId="0000000A">
      <w:pPr>
        <w:pStyle w:val="Heading3"/>
        <w:rPr/>
      </w:pPr>
      <w:r w:rsidDel="00000000" w:rsidR="00000000" w:rsidRPr="00000000">
        <w:rPr>
          <w:rtl w:val="0"/>
        </w:rPr>
        <w:t xml:space="preserve">Ethical Considerations in Video Generation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rise of AI video generation tools like SORA brings several ethical concerns: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Deepfakes and Misinformation: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AI-generated videos can be manipulated to create realistic but fake content, potentially spreading misinformation or defamation.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Consent and Privacy:</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Using likenesses or voices of individuals without permission raises privacy violations and legal issues.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Bias and Representation: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AI models trained on biased datasets may perpetuate stereotypes or exclude diverse voices, leading to unfair or harmful representations.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Copyright and Ownership:</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Questions arise over who owns the rights to AI-generated videos and whether existing copyrighted materials used during training affect originality.</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Environmental Impact:</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Training and running large AI models require significant computational resources, contributing to energy consumption and environmental concerns.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Addressing these issues requires transparent AI development, ethical guidelines, regulation, and user education to ensure responsible use.</w:t>
      </w:r>
    </w:p>
    <w:p w:rsidR="00000000" w:rsidDel="00000000" w:rsidP="00000000" w:rsidRDefault="00000000" w:rsidRPr="00000000" w14:paraId="0000001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b w:val="1"/>
          <w:rtl w:val="0"/>
        </w:rPr>
        <w:t xml:space="preserve">Task 2: Prompt Engineering Practice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Here are 5 creative prompts across different domains: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Education: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"A 15-second animated video explaining the water cycle with colorful clouds, rain, rivers, and evaporation in a child-friendly cartoon style."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Entertainment:</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"A dynamic 10-second sci-fi scene of a futuristic cityscape at night with flying cars zooming past neon-lit skyscrapers."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Environment:</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"A 12-second time-lapse animation showing a forest regenerating over four seasons with animals returning to the ecosystem."</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Technology:</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"A 10-second explainer animation of a robot arm assembling a smartphone on a factory line with digital schematics overlay."</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Health:</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"A 15-second animation illustrating the immune system fighting off viruses inside the human body using glowing cells and particles."</w:t>
      </w:r>
    </w:p>
    <w:p w:rsidR="00000000" w:rsidDel="00000000" w:rsidP="00000000" w:rsidRDefault="00000000" w:rsidRPr="00000000" w14:paraId="0000001A">
      <w:pPr>
        <w:pStyle w:val="Heading3"/>
        <w:keepNext w:val="0"/>
        <w:spacing w:after="80" w:before="280" w:lineRule="auto"/>
        <w:rPr>
          <w:sz w:val="26"/>
          <w:szCs w:val="26"/>
        </w:rPr>
      </w:pPr>
      <w:bookmarkStart w:colFirst="0" w:colLast="0" w:name="_heading=h.75sgivslgenn" w:id="0"/>
      <w:bookmarkEnd w:id="0"/>
      <w:r w:rsidDel="00000000" w:rsidR="00000000" w:rsidRPr="00000000">
        <w:rPr>
          <w:sz w:val="26"/>
          <w:szCs w:val="26"/>
          <w:rtl w:val="0"/>
        </w:rPr>
        <w:t xml:space="preserve">Role: Educator</w:t>
      </w:r>
    </w:p>
    <w:p w:rsidR="00000000" w:rsidDel="00000000" w:rsidP="00000000" w:rsidRDefault="00000000" w:rsidRPr="00000000" w14:paraId="0000001B">
      <w:pPr>
        <w:pStyle w:val="Heading3"/>
        <w:keepNext w:val="0"/>
        <w:spacing w:after="80" w:before="280" w:lineRule="auto"/>
        <w:rPr>
          <w:sz w:val="26"/>
          <w:szCs w:val="26"/>
        </w:rPr>
      </w:pPr>
      <w:bookmarkStart w:colFirst="0" w:colLast="0" w:name="_heading=h.qkdy0v1a31oy" w:id="1"/>
      <w:bookmarkEnd w:id="1"/>
      <w:r w:rsidDel="00000000" w:rsidR="00000000" w:rsidRPr="00000000">
        <w:rPr>
          <w:sz w:val="26"/>
          <w:szCs w:val="26"/>
          <w:rtl w:val="0"/>
        </w:rPr>
        <w:t xml:space="preserve">Topic: How AI Works</w:t>
      </w:r>
    </w:p>
    <w:p w:rsidR="00000000" w:rsidDel="00000000" w:rsidP="00000000" w:rsidRDefault="00000000" w:rsidRPr="00000000" w14:paraId="0000001C">
      <w:pPr>
        <w:pStyle w:val="Heading3"/>
        <w:keepNext w:val="0"/>
        <w:spacing w:after="80" w:before="280" w:lineRule="auto"/>
        <w:rPr>
          <w:sz w:val="26"/>
          <w:szCs w:val="26"/>
        </w:rPr>
      </w:pPr>
      <w:bookmarkStart w:colFirst="0" w:colLast="0" w:name="_heading=h.6ypq62e20tdq" w:id="2"/>
      <w:bookmarkEnd w:id="2"/>
      <w:r w:rsidDel="00000000" w:rsidR="00000000" w:rsidRPr="00000000">
        <w:rPr>
          <w:sz w:val="26"/>
          <w:szCs w:val="26"/>
          <w:rtl w:val="0"/>
        </w:rPr>
        <w:t xml:space="preserve">Format: Quick explainer with simple visuals and narration/subtitles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rPr>
          <w:sz w:val="46"/>
          <w:szCs w:val="46"/>
        </w:rPr>
      </w:pPr>
      <w:bookmarkStart w:colFirst="0" w:colLast="0" w:name="_heading=h.2lcsom5732it" w:id="3"/>
      <w:bookmarkEnd w:id="3"/>
      <w:r w:rsidDel="00000000" w:rsidR="00000000" w:rsidRPr="00000000">
        <w:rPr>
          <w:sz w:val="46"/>
          <w:szCs w:val="46"/>
          <w:rtl w:val="0"/>
        </w:rPr>
        <w:t xml:space="preserve">Detailed Prompt for SORA</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“Create a 15-second animated explainer video that introduces the basics of how Artificial Intelligence (AI) works. Use bright, simple visuals like a robot icon, data flow graphics, and a brain symbolizing machine learning. Narrate in a clear, friendly tone. Highlight key ideas: data input, learning, decision making, and improvement over time. Use engaging transitions and easy-to-understand text captions for accessibility.”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rPr>
          <w:sz w:val="46"/>
          <w:szCs w:val="46"/>
        </w:rPr>
      </w:pPr>
      <w:bookmarkStart w:colFirst="0" w:colLast="0" w:name="_heading=h.iq7di2ue2r2h" w:id="4"/>
      <w:bookmarkEnd w:id="4"/>
      <w:r w:rsidDel="00000000" w:rsidR="00000000" w:rsidRPr="00000000">
        <w:rPr>
          <w:sz w:val="46"/>
          <w:szCs w:val="46"/>
          <w:rtl w:val="0"/>
        </w:rPr>
        <w:t xml:space="preserve">Scene-by-Scene Breakdown</w:t>
      </w:r>
    </w:p>
    <w:tbl>
      <w:tblPr>
        <w:tblStyle w:val="Table1"/>
        <w:tblW w:w="9637.511811023622" w:type="dxa"/>
        <w:jc w:val="left"/>
        <w:tblLayout w:type="fixed"/>
        <w:tblLook w:val="0600"/>
      </w:tblPr>
      <w:tblGrid>
        <w:gridCol w:w="1068.64591874917"/>
        <w:gridCol w:w="3107.445044842057"/>
        <w:gridCol w:w="2560.81049654179"/>
        <w:gridCol w:w="2900.6103508906044"/>
        <w:tblGridChange w:id="0">
          <w:tblGrid>
            <w:gridCol w:w="1068.64591874917"/>
            <w:gridCol w:w="3107.445044842057"/>
            <w:gridCol w:w="2560.81049654179"/>
            <w:gridCol w:w="2900.6103508906044"/>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rtl w:val="0"/>
              </w:rPr>
              <w:t xml:space="preserve">Time (sec)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rtl w:val="0"/>
              </w:rPr>
              <w:t xml:space="preserve">Scene 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rtl w:val="0"/>
              </w:rPr>
              <w:t xml:space="preserve">Visuals &amp; Text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rtl w:val="0"/>
              </w:rPr>
              <w:t xml:space="preserve">Narration / Subtitles</w:t>
            </w:r>
            <w:r w:rsidDel="00000000" w:rsidR="00000000" w:rsidRPr="00000000">
              <w:rPr>
                <w:rtl w:val="0"/>
              </w:rPr>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rtl w:val="0"/>
              </w:rPr>
              <w:t xml:space="preserve">Opening scene</w:t>
            </w:r>
            <w:r w:rsidDel="00000000" w:rsidR="00000000" w:rsidRPr="00000000">
              <w:rPr>
                <w:rtl w:val="0"/>
              </w:rPr>
              <w:t xml:space="preserve">: Title &amp; Robot intro</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Animated friendly robot waving</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“What is Artificial Intelligence, or AI?”</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3-6</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rtl w:val="0"/>
              </w:rPr>
              <w:t xml:space="preserve">Data input</w:t>
            </w:r>
            <w:r w:rsidDel="00000000" w:rsidR="00000000" w:rsidRPr="00000000">
              <w:rPr>
                <w:rtl w:val="0"/>
              </w:rPr>
              <w:t xml:space="preserve">: Robot receives data</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Data streams flowing into robot’s brain icon</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“AI learns from lots of data—like teaching a kid.”</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6-9</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rtl w:val="0"/>
              </w:rPr>
              <w:t xml:space="preserve">Learning</w:t>
            </w:r>
            <w:r w:rsidDel="00000000" w:rsidR="00000000" w:rsidRPr="00000000">
              <w:rPr>
                <w:rtl w:val="0"/>
              </w:rPr>
              <w:t xml:space="preserve">: Brain with gears turning</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Animated brain with cogs turning</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“It finds patterns and makes decisions based on that.”</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9-12</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rtl w:val="0"/>
              </w:rPr>
              <w:t xml:space="preserve">Decision making</w:t>
            </w:r>
            <w:r w:rsidDel="00000000" w:rsidR="00000000" w:rsidRPr="00000000">
              <w:rPr>
                <w:rtl w:val="0"/>
              </w:rPr>
              <w:t xml:space="preserve">: Robot choosing between options</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Robot picks between icons (like thumbs up/down)</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“Then, AI decides what action to take.”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12-15</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rtl w:val="0"/>
              </w:rPr>
              <w:t xml:space="preserve">Improvement</w:t>
            </w:r>
            <w:r w:rsidDel="00000000" w:rsidR="00000000" w:rsidRPr="00000000">
              <w:rPr>
                <w:rtl w:val="0"/>
              </w:rPr>
              <w:t xml:space="preserve">: Robot upgrading itself</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Robot growing brighter or upgrading parts</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“And it keeps getting smarter with experience!”</w:t>
            </w:r>
          </w:p>
        </w:tc>
      </w:tr>
    </w:tbl>
    <w:p w:rsidR="00000000" w:rsidDel="00000000" w:rsidP="00000000" w:rsidRDefault="00000000" w:rsidRPr="00000000" w14:paraId="0000003A">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
    <w:lvl w:ilvl="0">
      <w:start w:val="1"/>
      <w:numFmt w:val="decimal"/>
      <w:lvlText w:val="%1."/>
      <w:lvlJc w:val="left"/>
      <w:pPr>
        <w:ind w:left="707" w:hanging="282.99999999999994"/>
      </w:pPr>
      <w:rPr/>
    </w:lvl>
    <w:lvl w:ilvl="1">
      <w:start w:val="1"/>
      <w:numFmt w:val="decimal"/>
      <w:lvlText w:val="%2."/>
      <w:lvlJc w:val="left"/>
      <w:pPr>
        <w:ind w:left="1414" w:hanging="283"/>
      </w:pPr>
      <w:rPr/>
    </w:lvl>
    <w:lvl w:ilvl="2">
      <w:start w:val="1"/>
      <w:numFmt w:val="decimal"/>
      <w:lvlText w:val="%3."/>
      <w:lvlJc w:val="left"/>
      <w:pPr>
        <w:ind w:left="2121" w:hanging="283.0000000000002"/>
      </w:pPr>
      <w:rPr/>
    </w:lvl>
    <w:lvl w:ilvl="3">
      <w:start w:val="1"/>
      <w:numFmt w:val="decimal"/>
      <w:lvlText w:val="%4."/>
      <w:lvlJc w:val="left"/>
      <w:pPr>
        <w:ind w:left="2828" w:hanging="283"/>
      </w:pPr>
      <w:rPr/>
    </w:lvl>
    <w:lvl w:ilvl="4">
      <w:start w:val="1"/>
      <w:numFmt w:val="decimal"/>
      <w:lvlText w:val="%5."/>
      <w:lvlJc w:val="left"/>
      <w:pPr>
        <w:ind w:left="3535" w:hanging="283"/>
      </w:pPr>
      <w:rPr/>
    </w:lvl>
    <w:lvl w:ilvl="5">
      <w:start w:val="1"/>
      <w:numFmt w:val="decimal"/>
      <w:lvlText w:val="%6."/>
      <w:lvlJc w:val="left"/>
      <w:pPr>
        <w:ind w:left="4242" w:hanging="283"/>
      </w:pPr>
      <w:rPr/>
    </w:lvl>
    <w:lvl w:ilvl="6">
      <w:start w:val="1"/>
      <w:numFmt w:val="decimal"/>
      <w:lvlText w:val="%7."/>
      <w:lvlJc w:val="left"/>
      <w:pPr>
        <w:ind w:left="4949" w:hanging="283"/>
      </w:pPr>
      <w:rPr/>
    </w:lvl>
    <w:lvl w:ilvl="7">
      <w:start w:val="1"/>
      <w:numFmt w:val="decimal"/>
      <w:lvlText w:val="%8."/>
      <w:lvlJc w:val="left"/>
      <w:pPr>
        <w:ind w:left="5656" w:hanging="282.9999999999991"/>
      </w:pPr>
      <w:rPr/>
    </w:lvl>
    <w:lvl w:ilvl="8">
      <w:start w:val="1"/>
      <w:numFmt w:val="decimal"/>
      <w:lvlText w:val="%9."/>
      <w:lvlJc w:val="left"/>
      <w:pPr>
        <w:ind w:left="6363" w:hanging="283"/>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StrongEmphasis">
    <w:name w:val="Strong Emphasis"/>
    <w:qFormat w:val="1"/>
    <w:rPr>
      <w:b w:val="1"/>
      <w:bCs w:val="1"/>
    </w:rPr>
  </w:style>
  <w:style w:type="character" w:styleId="Bullets">
    <w:name w:val="Bullets"/>
    <w:qFormat w:val="1"/>
    <w:rPr>
      <w:rFonts w:ascii="OpenSymbol" w:cs="OpenSymbol" w:eastAsia="OpenSymbol" w:hAnsi="OpenSymbol"/>
    </w:rPr>
  </w:style>
  <w:style w:type="character" w:styleId="NumberingSymbols">
    <w:name w:val="Numbering Symbols"/>
    <w:qFormat w:val="1"/>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HorizontalLine">
    <w:name w:val="Horizontal Line"/>
    <w:basedOn w:val="Normal"/>
    <w:next w:val="TextBody"/>
    <w:qFormat w:val="1"/>
    <w:pPr>
      <w:suppressLineNumbers w:val="1"/>
      <w:pBdr>
        <w:bottom w:color="808080" w:space="0" w:sz="2" w:val="double"/>
      </w:pBdr>
      <w:spacing w:after="283" w:before="0"/>
    </w:pPr>
    <w:rPr>
      <w:sz w:val="12"/>
      <w:szCs w:val="1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oMviyqOilZ7M41qZ7P/U7vKS5g==">CgMxLjAyDmguNzVzZ2l2c2xnZW5uMg5oLnFrZHkwdjFhMzFveTIOaC42eXBxNjJlMjB0ZHEyDmguMmxjc29tNTczMml0Mg5oLmlxN2RpMnVlMnIyaDgAciExSm1Da3JKMnJSVi1FaThiY3F5ZzFXQ0F3YXdfSWZYWTg=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2025-09-26T10:04:00Z</dcterms:created>
</cp:coreProperties>
</file>