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Parental Leave Benefits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Company K values the well-being of our employees and their families. This document outlines the parental leave benefits available to employees, designed to support and provide time for bonding with new children.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eligible employees who become parents through childbirth, adoption, or surrogacy.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v6lhygola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Parental Leave Overview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Types of Parental Leave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 Maternity Leave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Leave provided to birthing mothers around the time of childbirth.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Up to 12 weeks of paid leave, with an option for additional unpaid leave up to 6 months.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  <w:t xml:space="preserve">: Full-time employees who have completed at least 12 months of service.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 Paternity Leave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Leave provided to fathers or non-birthing parents.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Up to 6 weeks of paid leave.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  <w:t xml:space="preserve">: Full-time employees who have completed at least 12 months of service.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3.1.3 Adoption Leave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Leave provided to parents who are adopting a child.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Up to 12 weeks of paid leave.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  <w:t xml:space="preserve">: Full-time employees who have completed at least 12 months of service.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3.1.4 Surrogacy Leave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Leave provided to individuals who are using a surrogate to have a child.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Up to 6 weeks of paid leave.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  <w:t xml:space="preserve">: Full-time employees who have completed at least 12 months of service.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2rsmra4tw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Application Process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Notification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4.1.1 Advance Notice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must notify HR at least 30 days before the start of the leave, when possible.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Submit a written request to HR detailing the expected start date and duration of the leave.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4.1.2 Medical Certification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For maternity leave, provide a medical certificate confirming the expected delivery date.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Submit the certificate to HR along with the leave request.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Documentation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4.2.1 Required Documents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Maternity Leave</w:t>
      </w:r>
      <w:r w:rsidDel="00000000" w:rsidR="00000000" w:rsidRPr="00000000">
        <w:rPr>
          <w:rtl w:val="0"/>
        </w:rPr>
        <w:t xml:space="preserve">: Medical certificate, leave request form.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Paternity/Adoption/Surrogacy Leave</w:t>
      </w:r>
      <w:r w:rsidDel="00000000" w:rsidR="00000000" w:rsidRPr="00000000">
        <w:rPr>
          <w:rtl w:val="0"/>
        </w:rPr>
        <w:t xml:space="preserve">: Leave request form, adoption or surrogacy documentation (if applicable).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4.2.2 Submission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: Access the Parental Leave Request Form through the Employee Portal and upload required documents.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Submission</w:t>
      </w:r>
      <w:r w:rsidDel="00000000" w:rsidR="00000000" w:rsidRPr="00000000">
        <w:rPr>
          <w:rtl w:val="0"/>
        </w:rPr>
        <w:t xml:space="preserve">: Submit the completed form and documentation to HR directly.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pga2dc28i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Benefits During Leave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Paid Leave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will receive their regular salary during the paid leave period.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Payments will be processed through the regular payroll system.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Job Protection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are entitled to return to their same or an equivalent position after their leave ends.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rtl w:val="0"/>
        </w:rPr>
        <w:t xml:space="preserve">: Company K guarantees job protection and continuation of benefits during the leave period.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Health Insurance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Health insurance benefits will continue during the leave period.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HR will ensure that coverage remains active. Employees may need to continue paying their portion of premiums.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e04k6bvk0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Return to Work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Return Process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must inform HR of their return to work date at least 2 weeks before the end of their leave.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Submit a written notification to HR confirming the return date.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Transition Support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HR and the employee’s manager will work together to facilitate a smooth transition back to work.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Discuss any necessary accommodations or adjustments with HR prior to returning.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hihgq8jer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Additional Support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Counseling and Support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Access to counseling services and support groups through the Employee Assistance Program (EAP).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Contact the EAP provider for information and resources related to parental support.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Flexible Work Arrangements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Options for flexible work schedules or part-time work upon return to ease the transition.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Discuss flexible work options with HR and your manager.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awv2fwf9p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Contact Information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 Human Resources Department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Manage parental leave requests, provide information on benefits, and handle queries.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Linda Carter, HR Manager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hr@companyk.com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8.2 Benefits Coordinator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Assist with benefits-related questions and issues.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James Smith, Benefits Coordinator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678-9012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benefits@companyk.com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ghd8i7xbv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Policy Review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9.1 Feedback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Collect feedback on the parental leave process to improve the program.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: Distribute surveys to employees who have used the parental leave program.</w:t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Feedback</w:t>
      </w:r>
      <w:r w:rsidDel="00000000" w:rsidR="00000000" w:rsidRPr="00000000">
        <w:rPr>
          <w:rtl w:val="0"/>
        </w:rPr>
        <w:t xml:space="preserve">: Analyze feedback to make necessary adjustments.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9.2 Updates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Regularly review and update the parental leave policy to ensure it meets employee needs and complies with legal requirements.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Policy</w:t>
      </w:r>
      <w:r w:rsidDel="00000000" w:rsidR="00000000" w:rsidRPr="00000000">
        <w:rPr>
          <w:rtl w:val="0"/>
        </w:rPr>
        <w:t xml:space="preserve">: Assess the policy’s effectiveness and relevance.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Communicate Changes</w:t>
      </w:r>
      <w:r w:rsidDel="00000000" w:rsidR="00000000" w:rsidRPr="00000000">
        <w:rPr>
          <w:rtl w:val="0"/>
        </w:rPr>
        <w:t xml:space="preserve">: Inform employees of any updates to the parental leave benefits.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