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Expense Claim Process and Approval Status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outlines the procedures for submitting and approving expense claims at Company K. It aims to ensure that all expense claims are processed efficiently, fairly, and in compliance with company policies.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This policy applies to all employees who incur expenses related to their work and need reimbursement from the company.</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2akkwu2pg4fa" w:id="0"/>
      <w:bookmarkEnd w:id="0"/>
      <w:r w:rsidDel="00000000" w:rsidR="00000000" w:rsidRPr="00000000">
        <w:rPr>
          <w:b w:val="1"/>
          <w:color w:val="000000"/>
          <w:sz w:val="26"/>
          <w:szCs w:val="26"/>
          <w:rtl w:val="0"/>
        </w:rPr>
        <w:t xml:space="preserve">3. Expense Claim Process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3.1 Submission</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3.1.1 Eligible Expenses</w:t>
      </w:r>
    </w:p>
    <w:p w:rsidR="00000000" w:rsidDel="00000000" w:rsidP="00000000" w:rsidRDefault="00000000" w:rsidRPr="00000000" w14:paraId="0000000A">
      <w:pPr>
        <w:numPr>
          <w:ilvl w:val="0"/>
          <w:numId w:val="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Only business-related expenses that are pre-approved or fall under company policy are eligible for reimbursement.</w:t>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0C">
      <w:pPr>
        <w:numPr>
          <w:ilvl w:val="1"/>
          <w:numId w:val="8"/>
        </w:numPr>
        <w:spacing w:after="0" w:afterAutospacing="0" w:before="0" w:beforeAutospacing="0" w:lineRule="auto"/>
        <w:ind w:left="1440" w:hanging="360"/>
      </w:pPr>
      <w:r w:rsidDel="00000000" w:rsidR="00000000" w:rsidRPr="00000000">
        <w:rPr>
          <w:rtl w:val="0"/>
        </w:rPr>
        <w:t xml:space="preserve">Travel expenses (flights, accommodation, mileage)</w:t>
      </w:r>
    </w:p>
    <w:p w:rsidR="00000000" w:rsidDel="00000000" w:rsidP="00000000" w:rsidRDefault="00000000" w:rsidRPr="00000000" w14:paraId="0000000D">
      <w:pPr>
        <w:numPr>
          <w:ilvl w:val="1"/>
          <w:numId w:val="8"/>
        </w:numPr>
        <w:spacing w:after="0" w:afterAutospacing="0" w:before="0" w:beforeAutospacing="0" w:lineRule="auto"/>
        <w:ind w:left="1440" w:hanging="360"/>
      </w:pPr>
      <w:r w:rsidDel="00000000" w:rsidR="00000000" w:rsidRPr="00000000">
        <w:rPr>
          <w:rtl w:val="0"/>
        </w:rPr>
        <w:t xml:space="preserve">Office supplies</w:t>
      </w:r>
    </w:p>
    <w:p w:rsidR="00000000" w:rsidDel="00000000" w:rsidP="00000000" w:rsidRDefault="00000000" w:rsidRPr="00000000" w14:paraId="0000000E">
      <w:pPr>
        <w:numPr>
          <w:ilvl w:val="1"/>
          <w:numId w:val="8"/>
        </w:numPr>
        <w:spacing w:after="240" w:before="0" w:beforeAutospacing="0" w:lineRule="auto"/>
        <w:ind w:left="1440" w:hanging="360"/>
      </w:pPr>
      <w:r w:rsidDel="00000000" w:rsidR="00000000" w:rsidRPr="00000000">
        <w:rPr>
          <w:rtl w:val="0"/>
        </w:rPr>
        <w:t xml:space="preserve">Meals and entertainment (related to business meetings)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3.1.2 Procedure</w:t>
      </w:r>
    </w:p>
    <w:p w:rsidR="00000000" w:rsidDel="00000000" w:rsidP="00000000" w:rsidRDefault="00000000" w:rsidRPr="00000000" w14:paraId="00000010">
      <w:pPr>
        <w:numPr>
          <w:ilvl w:val="0"/>
          <w:numId w:val="10"/>
        </w:numPr>
        <w:spacing w:after="0" w:afterAutospacing="0" w:before="240" w:lineRule="auto"/>
        <w:ind w:left="720" w:hanging="360"/>
      </w:pPr>
      <w:r w:rsidDel="00000000" w:rsidR="00000000" w:rsidRPr="00000000">
        <w:rPr>
          <w:b w:val="1"/>
          <w:rtl w:val="0"/>
        </w:rPr>
        <w:t xml:space="preserve">Step 1: Documentation</w:t>
      </w:r>
    </w:p>
    <w:p w:rsidR="00000000" w:rsidDel="00000000" w:rsidP="00000000" w:rsidRDefault="00000000" w:rsidRPr="00000000" w14:paraId="00000011">
      <w:pPr>
        <w:numPr>
          <w:ilvl w:val="1"/>
          <w:numId w:val="10"/>
        </w:numPr>
        <w:spacing w:after="0" w:afterAutospacing="0" w:before="0" w:beforeAutospacing="0" w:lineRule="auto"/>
        <w:ind w:left="1440" w:hanging="360"/>
      </w:pPr>
      <w:r w:rsidDel="00000000" w:rsidR="00000000" w:rsidRPr="00000000">
        <w:rPr>
          <w:b w:val="1"/>
          <w:rtl w:val="0"/>
        </w:rPr>
        <w:t xml:space="preserve">Collect Receipts</w:t>
      </w:r>
      <w:r w:rsidDel="00000000" w:rsidR="00000000" w:rsidRPr="00000000">
        <w:rPr>
          <w:rtl w:val="0"/>
        </w:rPr>
        <w:t xml:space="preserve">: Ensure you have receipts or invoices for all expenses.</w:t>
      </w:r>
    </w:p>
    <w:p w:rsidR="00000000" w:rsidDel="00000000" w:rsidP="00000000" w:rsidRDefault="00000000" w:rsidRPr="00000000" w14:paraId="00000012">
      <w:pPr>
        <w:numPr>
          <w:ilvl w:val="1"/>
          <w:numId w:val="10"/>
        </w:numPr>
        <w:spacing w:after="0" w:afterAutospacing="0" w:before="0" w:beforeAutospacing="0" w:lineRule="auto"/>
        <w:ind w:left="1440" w:hanging="360"/>
      </w:pPr>
      <w:r w:rsidDel="00000000" w:rsidR="00000000" w:rsidRPr="00000000">
        <w:rPr>
          <w:b w:val="1"/>
          <w:rtl w:val="0"/>
        </w:rPr>
        <w:t xml:space="preserve">Complete Expense Report</w:t>
      </w:r>
      <w:r w:rsidDel="00000000" w:rsidR="00000000" w:rsidRPr="00000000">
        <w:rPr>
          <w:rtl w:val="0"/>
        </w:rPr>
        <w:t xml:space="preserve">: Fill out the Expense Claim Form with details of the expenses incurred.</w:t>
      </w:r>
    </w:p>
    <w:p w:rsidR="00000000" w:rsidDel="00000000" w:rsidP="00000000" w:rsidRDefault="00000000" w:rsidRPr="00000000" w14:paraId="00000013">
      <w:pPr>
        <w:numPr>
          <w:ilvl w:val="0"/>
          <w:numId w:val="10"/>
        </w:numPr>
        <w:spacing w:after="0" w:afterAutospacing="0" w:before="0" w:beforeAutospacing="0" w:lineRule="auto"/>
        <w:ind w:left="720" w:hanging="360"/>
      </w:pPr>
      <w:r w:rsidDel="00000000" w:rsidR="00000000" w:rsidRPr="00000000">
        <w:rPr>
          <w:b w:val="1"/>
          <w:rtl w:val="0"/>
        </w:rPr>
        <w:t xml:space="preserve">Step 2: Submission</w:t>
      </w:r>
    </w:p>
    <w:p w:rsidR="00000000" w:rsidDel="00000000" w:rsidP="00000000" w:rsidRDefault="00000000" w:rsidRPr="00000000" w14:paraId="00000014">
      <w:pPr>
        <w:numPr>
          <w:ilvl w:val="1"/>
          <w:numId w:val="10"/>
        </w:numPr>
        <w:spacing w:after="0" w:afterAutospacing="0" w:before="0" w:beforeAutospacing="0" w:lineRule="auto"/>
        <w:ind w:left="1440" w:hanging="360"/>
      </w:pPr>
      <w:r w:rsidDel="00000000" w:rsidR="00000000" w:rsidRPr="00000000">
        <w:rPr>
          <w:b w:val="1"/>
          <w:rtl w:val="0"/>
        </w:rPr>
        <w:t xml:space="preserve">Submit Form</w:t>
      </w:r>
      <w:r w:rsidDel="00000000" w:rsidR="00000000" w:rsidRPr="00000000">
        <w:rPr>
          <w:rtl w:val="0"/>
        </w:rPr>
        <w:t xml:space="preserve">: Submit the completed Expense Claim Form along with the receipts to the Accounts Payable department.</w:t>
      </w:r>
    </w:p>
    <w:p w:rsidR="00000000" w:rsidDel="00000000" w:rsidP="00000000" w:rsidRDefault="00000000" w:rsidRPr="00000000" w14:paraId="00000015">
      <w:pPr>
        <w:numPr>
          <w:ilvl w:val="1"/>
          <w:numId w:val="10"/>
        </w:numPr>
        <w:spacing w:after="240" w:before="0" w:beforeAutospacing="0" w:lineRule="auto"/>
        <w:ind w:left="1440" w:hanging="360"/>
      </w:pPr>
      <w:r w:rsidDel="00000000" w:rsidR="00000000" w:rsidRPr="00000000">
        <w:rPr>
          <w:b w:val="1"/>
          <w:rtl w:val="0"/>
        </w:rPr>
        <w:t xml:space="preserve">Deadline</w:t>
      </w:r>
      <w:r w:rsidDel="00000000" w:rsidR="00000000" w:rsidRPr="00000000">
        <w:rPr>
          <w:rtl w:val="0"/>
        </w:rPr>
        <w:t xml:space="preserve">: Claims should be submitted within 30 days of the expense being incurred.</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3.2 Approval</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3.2.1 Approval Workflow</w:t>
      </w:r>
    </w:p>
    <w:p w:rsidR="00000000" w:rsidDel="00000000" w:rsidP="00000000" w:rsidRDefault="00000000" w:rsidRPr="00000000" w14:paraId="00000018">
      <w:pPr>
        <w:numPr>
          <w:ilvl w:val="0"/>
          <w:numId w:val="11"/>
        </w:numPr>
        <w:spacing w:after="0" w:afterAutospacing="0" w:before="240" w:lineRule="auto"/>
        <w:ind w:left="720" w:hanging="360"/>
      </w:pPr>
      <w:r w:rsidDel="00000000" w:rsidR="00000000" w:rsidRPr="00000000">
        <w:rPr>
          <w:b w:val="1"/>
          <w:rtl w:val="0"/>
        </w:rPr>
        <w:t xml:space="preserve">Step 1: Review</w:t>
      </w:r>
    </w:p>
    <w:p w:rsidR="00000000" w:rsidDel="00000000" w:rsidP="00000000" w:rsidRDefault="00000000" w:rsidRPr="00000000" w14:paraId="00000019">
      <w:pPr>
        <w:numPr>
          <w:ilvl w:val="1"/>
          <w:numId w:val="11"/>
        </w:numPr>
        <w:spacing w:after="0" w:afterAutospacing="0" w:before="0" w:beforeAutospacing="0" w:lineRule="auto"/>
        <w:ind w:left="1440" w:hanging="360"/>
      </w:pPr>
      <w:r w:rsidDel="00000000" w:rsidR="00000000" w:rsidRPr="00000000">
        <w:rPr>
          <w:b w:val="1"/>
          <w:rtl w:val="0"/>
        </w:rPr>
        <w:t xml:space="preserve">Initial Review</w:t>
      </w:r>
      <w:r w:rsidDel="00000000" w:rsidR="00000000" w:rsidRPr="00000000">
        <w:rPr>
          <w:rtl w:val="0"/>
        </w:rPr>
        <w:t xml:space="preserve">: The Accounts Payable team will conduct an initial review of the submitted claim to ensure completeness and compliance with company policies.</w:t>
      </w:r>
    </w:p>
    <w:p w:rsidR="00000000" w:rsidDel="00000000" w:rsidP="00000000" w:rsidRDefault="00000000" w:rsidRPr="00000000" w14:paraId="0000001A">
      <w:pPr>
        <w:numPr>
          <w:ilvl w:val="1"/>
          <w:numId w:val="11"/>
        </w:numPr>
        <w:spacing w:after="0" w:afterAutospacing="0" w:before="0" w:beforeAutospacing="0" w:lineRule="auto"/>
        <w:ind w:left="1440" w:hanging="360"/>
      </w:pPr>
      <w:r w:rsidDel="00000000" w:rsidR="00000000" w:rsidRPr="00000000">
        <w:rPr>
          <w:b w:val="1"/>
          <w:rtl w:val="0"/>
        </w:rPr>
        <w:t xml:space="preserve">Approval Request</w:t>
      </w:r>
      <w:r w:rsidDel="00000000" w:rsidR="00000000" w:rsidRPr="00000000">
        <w:rPr>
          <w:rtl w:val="0"/>
        </w:rPr>
        <w:t xml:space="preserve">: Claims are then forwarded to the respective department head or manager for approval.</w:t>
      </w:r>
    </w:p>
    <w:p w:rsidR="00000000" w:rsidDel="00000000" w:rsidP="00000000" w:rsidRDefault="00000000" w:rsidRPr="00000000" w14:paraId="0000001B">
      <w:pPr>
        <w:numPr>
          <w:ilvl w:val="0"/>
          <w:numId w:val="11"/>
        </w:numPr>
        <w:spacing w:after="0" w:afterAutospacing="0" w:before="0" w:beforeAutospacing="0" w:lineRule="auto"/>
        <w:ind w:left="720" w:hanging="360"/>
      </w:pPr>
      <w:r w:rsidDel="00000000" w:rsidR="00000000" w:rsidRPr="00000000">
        <w:rPr>
          <w:b w:val="1"/>
          <w:rtl w:val="0"/>
        </w:rPr>
        <w:t xml:space="preserve">Step 2: Authorization</w:t>
      </w:r>
    </w:p>
    <w:p w:rsidR="00000000" w:rsidDel="00000000" w:rsidP="00000000" w:rsidRDefault="00000000" w:rsidRPr="00000000" w14:paraId="0000001C">
      <w:pPr>
        <w:numPr>
          <w:ilvl w:val="1"/>
          <w:numId w:val="11"/>
        </w:numPr>
        <w:spacing w:after="0" w:afterAutospacing="0" w:before="0" w:beforeAutospacing="0" w:lineRule="auto"/>
        <w:ind w:left="1440" w:hanging="360"/>
      </w:pPr>
      <w:r w:rsidDel="00000000" w:rsidR="00000000" w:rsidRPr="00000000">
        <w:rPr>
          <w:b w:val="1"/>
          <w:rtl w:val="0"/>
        </w:rPr>
        <w:t xml:space="preserve">Manager Approval</w:t>
      </w:r>
      <w:r w:rsidDel="00000000" w:rsidR="00000000" w:rsidRPr="00000000">
        <w:rPr>
          <w:rtl w:val="0"/>
        </w:rPr>
        <w:t xml:space="preserve">: The manager or department head will review and approve or reject the claim based on its validity and adherence to policy.</w:t>
      </w:r>
    </w:p>
    <w:p w:rsidR="00000000" w:rsidDel="00000000" w:rsidP="00000000" w:rsidRDefault="00000000" w:rsidRPr="00000000" w14:paraId="0000001D">
      <w:pPr>
        <w:numPr>
          <w:ilvl w:val="1"/>
          <w:numId w:val="11"/>
        </w:numPr>
        <w:spacing w:after="240" w:before="0" w:beforeAutospacing="0" w:lineRule="auto"/>
        <w:ind w:left="1440" w:hanging="360"/>
      </w:pPr>
      <w:r w:rsidDel="00000000" w:rsidR="00000000" w:rsidRPr="00000000">
        <w:rPr>
          <w:b w:val="1"/>
          <w:rtl w:val="0"/>
        </w:rPr>
        <w:t xml:space="preserve">Final Processing</w:t>
      </w:r>
      <w:r w:rsidDel="00000000" w:rsidR="00000000" w:rsidRPr="00000000">
        <w:rPr>
          <w:rtl w:val="0"/>
        </w:rPr>
        <w:t xml:space="preserve">: Approved claims are processed for reimbursement. Rejected claims will be returned to the employee with feedback.</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3.3 Reimbursement</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3.3.1 Payment</w:t>
      </w:r>
    </w:p>
    <w:p w:rsidR="00000000" w:rsidDel="00000000" w:rsidP="00000000" w:rsidRDefault="00000000" w:rsidRPr="00000000" w14:paraId="00000020">
      <w:pPr>
        <w:numPr>
          <w:ilvl w:val="0"/>
          <w:numId w:val="1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Reimbursement will be processed via direct deposit to the employee’s bank account or as per the company's payment policy.</w:t>
      </w:r>
    </w:p>
    <w:p w:rsidR="00000000" w:rsidDel="00000000" w:rsidP="00000000" w:rsidRDefault="00000000" w:rsidRPr="00000000" w14:paraId="00000021">
      <w:pPr>
        <w:numPr>
          <w:ilvl w:val="0"/>
          <w:numId w:val="12"/>
        </w:numPr>
        <w:spacing w:after="240" w:before="0" w:beforeAutospacing="0" w:lineRule="auto"/>
        <w:ind w:left="720" w:hanging="360"/>
      </w:pPr>
      <w:r w:rsidDel="00000000" w:rsidR="00000000" w:rsidRPr="00000000">
        <w:rPr>
          <w:b w:val="1"/>
          <w:rtl w:val="0"/>
        </w:rPr>
        <w:t xml:space="preserve">Timeline</w:t>
      </w:r>
      <w:r w:rsidDel="00000000" w:rsidR="00000000" w:rsidRPr="00000000">
        <w:rPr>
          <w:rtl w:val="0"/>
        </w:rPr>
        <w:t xml:space="preserve">: Reimbursement is typically completed within 2 weeks of approval.</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3.3.2 Communication</w:t>
      </w:r>
    </w:p>
    <w:p w:rsidR="00000000" w:rsidDel="00000000" w:rsidP="00000000" w:rsidRDefault="00000000" w:rsidRPr="00000000" w14:paraId="00000023">
      <w:pPr>
        <w:numPr>
          <w:ilvl w:val="0"/>
          <w:numId w:val="1"/>
        </w:numPr>
        <w:spacing w:after="240" w:before="240" w:lineRule="auto"/>
        <w:ind w:left="720" w:hanging="360"/>
      </w:pPr>
      <w:r w:rsidDel="00000000" w:rsidR="00000000" w:rsidRPr="00000000">
        <w:rPr>
          <w:b w:val="1"/>
          <w:rtl w:val="0"/>
        </w:rPr>
        <w:t xml:space="preserve">Notification</w:t>
      </w:r>
      <w:r w:rsidDel="00000000" w:rsidR="00000000" w:rsidRPr="00000000">
        <w:rPr>
          <w:rtl w:val="0"/>
        </w:rPr>
        <w:t xml:space="preserve">: Employees will receive a notification via email or through the expense management system once their claim has been processed and payment has been issued.</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duxj1dul02u0" w:id="1"/>
      <w:bookmarkEnd w:id="1"/>
      <w:r w:rsidDel="00000000" w:rsidR="00000000" w:rsidRPr="00000000">
        <w:rPr>
          <w:b w:val="1"/>
          <w:color w:val="000000"/>
          <w:sz w:val="26"/>
          <w:szCs w:val="26"/>
          <w:rtl w:val="0"/>
        </w:rPr>
        <w:t xml:space="preserve">4. Tracking Approval Status</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4.1 Status Updates</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4.1.1 Online Tracking</w:t>
      </w:r>
    </w:p>
    <w:p w:rsidR="00000000" w:rsidDel="00000000" w:rsidP="00000000" w:rsidRDefault="00000000" w:rsidRPr="00000000" w14:paraId="00000028">
      <w:pPr>
        <w:numPr>
          <w:ilvl w:val="0"/>
          <w:numId w:val="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Employees can track the status of their expense claims using the company’s expense management system.</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2A">
      <w:pPr>
        <w:numPr>
          <w:ilvl w:val="1"/>
          <w:numId w:val="6"/>
        </w:numPr>
        <w:spacing w:after="0" w:afterAutospacing="0" w:before="0" w:beforeAutospacing="0" w:lineRule="auto"/>
        <w:ind w:left="1440" w:hanging="360"/>
      </w:pPr>
      <w:r w:rsidDel="00000000" w:rsidR="00000000" w:rsidRPr="00000000">
        <w:rPr>
          <w:b w:val="1"/>
          <w:rtl w:val="0"/>
        </w:rPr>
        <w:t xml:space="preserve">Log In</w:t>
      </w:r>
      <w:r w:rsidDel="00000000" w:rsidR="00000000" w:rsidRPr="00000000">
        <w:rPr>
          <w:rtl w:val="0"/>
        </w:rPr>
        <w:t xml:space="preserve">: Access the expense management system using your employee credentials.</w:t>
      </w:r>
    </w:p>
    <w:p w:rsidR="00000000" w:rsidDel="00000000" w:rsidP="00000000" w:rsidRDefault="00000000" w:rsidRPr="00000000" w14:paraId="0000002B">
      <w:pPr>
        <w:numPr>
          <w:ilvl w:val="1"/>
          <w:numId w:val="6"/>
        </w:numPr>
        <w:spacing w:after="240" w:before="0" w:beforeAutospacing="0" w:lineRule="auto"/>
        <w:ind w:left="1440" w:hanging="360"/>
      </w:pPr>
      <w:r w:rsidDel="00000000" w:rsidR="00000000" w:rsidRPr="00000000">
        <w:rPr>
          <w:b w:val="1"/>
          <w:rtl w:val="0"/>
        </w:rPr>
        <w:t xml:space="preserve">View Status</w:t>
      </w:r>
      <w:r w:rsidDel="00000000" w:rsidR="00000000" w:rsidRPr="00000000">
        <w:rPr>
          <w:rtl w:val="0"/>
        </w:rPr>
        <w:t xml:space="preserve">: Check the status of your claim (e.g., Submitted, Under Review, Approved, Rejected).</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4.1.2 Notifications</w:t>
      </w:r>
    </w:p>
    <w:p w:rsidR="00000000" w:rsidDel="00000000" w:rsidP="00000000" w:rsidRDefault="00000000" w:rsidRPr="00000000" w14:paraId="0000002D">
      <w:pPr>
        <w:numPr>
          <w:ilvl w:val="0"/>
          <w:numId w:val="9"/>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Status updates and notifications will be sent via email or within the expense management system.</w:t>
      </w:r>
    </w:p>
    <w:p w:rsidR="00000000" w:rsidDel="00000000" w:rsidP="00000000" w:rsidRDefault="00000000" w:rsidRPr="00000000" w14:paraId="0000002E">
      <w:pPr>
        <w:numPr>
          <w:ilvl w:val="0"/>
          <w:numId w:val="9"/>
        </w:numPr>
        <w:spacing w:after="0" w:afterAutospacing="0" w:before="0" w:beforeAutospacing="0" w:lineRule="auto"/>
        <w:ind w:left="720" w:hanging="360"/>
      </w:pPr>
      <w:r w:rsidDel="00000000" w:rsidR="00000000" w:rsidRPr="00000000">
        <w:rPr>
          <w:b w:val="1"/>
          <w:rtl w:val="0"/>
        </w:rPr>
        <w:t xml:space="preserve">Types</w:t>
      </w:r>
      <w:r w:rsidDel="00000000" w:rsidR="00000000" w:rsidRPr="00000000">
        <w:rPr>
          <w:rtl w:val="0"/>
        </w:rPr>
        <w:t xml:space="preserve">:</w:t>
      </w:r>
    </w:p>
    <w:p w:rsidR="00000000" w:rsidDel="00000000" w:rsidP="00000000" w:rsidRDefault="00000000" w:rsidRPr="00000000" w14:paraId="0000002F">
      <w:pPr>
        <w:numPr>
          <w:ilvl w:val="1"/>
          <w:numId w:val="9"/>
        </w:numPr>
        <w:spacing w:after="0" w:afterAutospacing="0" w:before="0" w:beforeAutospacing="0" w:lineRule="auto"/>
        <w:ind w:left="1440" w:hanging="360"/>
      </w:pPr>
      <w:r w:rsidDel="00000000" w:rsidR="00000000" w:rsidRPr="00000000">
        <w:rPr>
          <w:b w:val="1"/>
          <w:rtl w:val="0"/>
        </w:rPr>
        <w:t xml:space="preserve">Submission Confirmation</w:t>
      </w:r>
      <w:r w:rsidDel="00000000" w:rsidR="00000000" w:rsidRPr="00000000">
        <w:rPr>
          <w:rtl w:val="0"/>
        </w:rPr>
        <w:t xml:space="preserve">: Confirmation of claim submission.</w:t>
      </w:r>
    </w:p>
    <w:p w:rsidR="00000000" w:rsidDel="00000000" w:rsidP="00000000" w:rsidRDefault="00000000" w:rsidRPr="00000000" w14:paraId="00000030">
      <w:pPr>
        <w:numPr>
          <w:ilvl w:val="1"/>
          <w:numId w:val="9"/>
        </w:numPr>
        <w:spacing w:after="0" w:afterAutospacing="0" w:before="0" w:beforeAutospacing="0" w:lineRule="auto"/>
        <w:ind w:left="1440" w:hanging="360"/>
      </w:pPr>
      <w:r w:rsidDel="00000000" w:rsidR="00000000" w:rsidRPr="00000000">
        <w:rPr>
          <w:b w:val="1"/>
          <w:rtl w:val="0"/>
        </w:rPr>
        <w:t xml:space="preserve">Approval/Reject Notifications</w:t>
      </w:r>
      <w:r w:rsidDel="00000000" w:rsidR="00000000" w:rsidRPr="00000000">
        <w:rPr>
          <w:rtl w:val="0"/>
        </w:rPr>
        <w:t xml:space="preserve">: Updates on approval or rejection of the claim.</w:t>
      </w:r>
    </w:p>
    <w:p w:rsidR="00000000" w:rsidDel="00000000" w:rsidP="00000000" w:rsidRDefault="00000000" w:rsidRPr="00000000" w14:paraId="00000031">
      <w:pPr>
        <w:numPr>
          <w:ilvl w:val="1"/>
          <w:numId w:val="9"/>
        </w:numPr>
        <w:spacing w:after="240" w:before="0" w:beforeAutospacing="0" w:lineRule="auto"/>
        <w:ind w:left="1440" w:hanging="360"/>
      </w:pPr>
      <w:r w:rsidDel="00000000" w:rsidR="00000000" w:rsidRPr="00000000">
        <w:rPr>
          <w:b w:val="1"/>
          <w:rtl w:val="0"/>
        </w:rPr>
        <w:t xml:space="preserve">Reimbursement Confirmation</w:t>
      </w:r>
      <w:r w:rsidDel="00000000" w:rsidR="00000000" w:rsidRPr="00000000">
        <w:rPr>
          <w:rtl w:val="0"/>
        </w:rPr>
        <w:t xml:space="preserve">: Notification of payment.</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xy5twtwcrw88" w:id="2"/>
      <w:bookmarkEnd w:id="2"/>
      <w:r w:rsidDel="00000000" w:rsidR="00000000" w:rsidRPr="00000000">
        <w:rPr>
          <w:b w:val="1"/>
          <w:color w:val="000000"/>
          <w:sz w:val="26"/>
          <w:szCs w:val="26"/>
          <w:rtl w:val="0"/>
        </w:rPr>
        <w:t xml:space="preserve">5. Common Issues and Resolutions</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5.1 Incomplete Submissions</w:t>
      </w:r>
    </w:p>
    <w:p w:rsidR="00000000" w:rsidDel="00000000" w:rsidP="00000000" w:rsidRDefault="00000000" w:rsidRPr="00000000" w14:paraId="00000035">
      <w:pPr>
        <w:numPr>
          <w:ilvl w:val="0"/>
          <w:numId w:val="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Claims lacking necessary documentation or information.</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b w:val="1"/>
          <w:rtl w:val="0"/>
        </w:rPr>
        <w:t xml:space="preserve">Resolution</w:t>
      </w:r>
      <w:r w:rsidDel="00000000" w:rsidR="00000000" w:rsidRPr="00000000">
        <w:rPr>
          <w:rtl w:val="0"/>
        </w:rPr>
        <w:t xml:space="preserve">:</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b w:val="1"/>
          <w:rtl w:val="0"/>
        </w:rPr>
        <w:t xml:space="preserve">Follow-Up</w:t>
      </w:r>
      <w:r w:rsidDel="00000000" w:rsidR="00000000" w:rsidRPr="00000000">
        <w:rPr>
          <w:rtl w:val="0"/>
        </w:rPr>
        <w:t xml:space="preserve">: Accounts Payable will notify the employee to provide the missing information.</w:t>
      </w:r>
    </w:p>
    <w:p w:rsidR="00000000" w:rsidDel="00000000" w:rsidP="00000000" w:rsidRDefault="00000000" w:rsidRPr="00000000" w14:paraId="00000038">
      <w:pPr>
        <w:numPr>
          <w:ilvl w:val="1"/>
          <w:numId w:val="4"/>
        </w:numPr>
        <w:spacing w:after="240" w:before="0" w:beforeAutospacing="0" w:lineRule="auto"/>
        <w:ind w:left="1440" w:hanging="360"/>
      </w:pPr>
      <w:r w:rsidDel="00000000" w:rsidR="00000000" w:rsidRPr="00000000">
        <w:rPr>
          <w:b w:val="1"/>
          <w:rtl w:val="0"/>
        </w:rPr>
        <w:t xml:space="preserve">Resubmission</w:t>
      </w:r>
      <w:r w:rsidDel="00000000" w:rsidR="00000000" w:rsidRPr="00000000">
        <w:rPr>
          <w:rtl w:val="0"/>
        </w:rPr>
        <w:t xml:space="preserve">: Employee must complete and resubmit the claim with all required documents.</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5.2 Policy Violations</w:t>
      </w:r>
    </w:p>
    <w:p w:rsidR="00000000" w:rsidDel="00000000" w:rsidP="00000000" w:rsidRDefault="00000000" w:rsidRPr="00000000" w14:paraId="0000003A">
      <w:pPr>
        <w:numPr>
          <w:ilvl w:val="0"/>
          <w:numId w:val="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Expenses not in compliance with company policies.</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b w:val="1"/>
          <w:rtl w:val="0"/>
        </w:rPr>
        <w:t xml:space="preserve">Resolution</w:t>
      </w:r>
      <w:r w:rsidDel="00000000" w:rsidR="00000000" w:rsidRPr="00000000">
        <w:rPr>
          <w:rtl w:val="0"/>
        </w:rPr>
        <w:t xml:space="preserve">:</w:t>
      </w:r>
    </w:p>
    <w:p w:rsidR="00000000" w:rsidDel="00000000" w:rsidP="00000000" w:rsidRDefault="00000000" w:rsidRPr="00000000" w14:paraId="0000003C">
      <w:pPr>
        <w:numPr>
          <w:ilvl w:val="1"/>
          <w:numId w:val="5"/>
        </w:numPr>
        <w:spacing w:after="0" w:afterAutospacing="0" w:before="0" w:beforeAutospacing="0" w:lineRule="auto"/>
        <w:ind w:left="1440" w:hanging="360"/>
      </w:pPr>
      <w:r w:rsidDel="00000000" w:rsidR="00000000" w:rsidRPr="00000000">
        <w:rPr>
          <w:b w:val="1"/>
          <w:rtl w:val="0"/>
        </w:rPr>
        <w:t xml:space="preserve">Feedback</w:t>
      </w:r>
      <w:r w:rsidDel="00000000" w:rsidR="00000000" w:rsidRPr="00000000">
        <w:rPr>
          <w:rtl w:val="0"/>
        </w:rPr>
        <w:t xml:space="preserve">: Claims that violate policy will be returned with feedback for correction or explanation.</w:t>
      </w:r>
    </w:p>
    <w:p w:rsidR="00000000" w:rsidDel="00000000" w:rsidP="00000000" w:rsidRDefault="00000000" w:rsidRPr="00000000" w14:paraId="0000003D">
      <w:pPr>
        <w:numPr>
          <w:ilvl w:val="1"/>
          <w:numId w:val="5"/>
        </w:numPr>
        <w:spacing w:after="240" w:before="0" w:beforeAutospacing="0" w:lineRule="auto"/>
        <w:ind w:left="1440" w:hanging="360"/>
      </w:pPr>
      <w:r w:rsidDel="00000000" w:rsidR="00000000" w:rsidRPr="00000000">
        <w:rPr>
          <w:b w:val="1"/>
          <w:rtl w:val="0"/>
        </w:rPr>
        <w:t xml:space="preserve">Adjustments</w:t>
      </w:r>
      <w:r w:rsidDel="00000000" w:rsidR="00000000" w:rsidRPr="00000000">
        <w:rPr>
          <w:rtl w:val="0"/>
        </w:rPr>
        <w:t xml:space="preserve">: Employee must adjust the claim according to the policy and resubmit.</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5.3 Delays</w:t>
      </w:r>
    </w:p>
    <w:p w:rsidR="00000000" w:rsidDel="00000000" w:rsidP="00000000" w:rsidRDefault="00000000" w:rsidRPr="00000000" w14:paraId="0000003F">
      <w:pPr>
        <w:numPr>
          <w:ilvl w:val="0"/>
          <w:numId w:val="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Delays in processing or reimbursement.</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b w:val="1"/>
          <w:rtl w:val="0"/>
        </w:rPr>
        <w:t xml:space="preserve">Resolution</w:t>
      </w:r>
      <w:r w:rsidDel="00000000" w:rsidR="00000000" w:rsidRPr="00000000">
        <w:rPr>
          <w:rtl w:val="0"/>
        </w:rPr>
        <w:t xml:space="preserve">:</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b w:val="1"/>
          <w:rtl w:val="0"/>
        </w:rPr>
        <w:t xml:space="preserve">Inquiries</w:t>
      </w:r>
      <w:r w:rsidDel="00000000" w:rsidR="00000000" w:rsidRPr="00000000">
        <w:rPr>
          <w:rtl w:val="0"/>
        </w:rPr>
        <w:t xml:space="preserve">: Employees can inquire about the status of their claim through the expense management system or by contacting Accounts Payable.</w:t>
      </w:r>
    </w:p>
    <w:p w:rsidR="00000000" w:rsidDel="00000000" w:rsidP="00000000" w:rsidRDefault="00000000" w:rsidRPr="00000000" w14:paraId="00000042">
      <w:pPr>
        <w:numPr>
          <w:ilvl w:val="1"/>
          <w:numId w:val="2"/>
        </w:numPr>
        <w:spacing w:after="240" w:before="0" w:beforeAutospacing="0" w:lineRule="auto"/>
        <w:ind w:left="1440" w:hanging="360"/>
      </w:pPr>
      <w:r w:rsidDel="00000000" w:rsidR="00000000" w:rsidRPr="00000000">
        <w:rPr>
          <w:b w:val="1"/>
          <w:rtl w:val="0"/>
        </w:rPr>
        <w:t xml:space="preserve">Follow-Up</w:t>
      </w:r>
      <w:r w:rsidDel="00000000" w:rsidR="00000000" w:rsidRPr="00000000">
        <w:rPr>
          <w:rtl w:val="0"/>
        </w:rPr>
        <w:t xml:space="preserve">: Accounts Payable will investigate and provide an update.</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ysvb4htz5ki6" w:id="3"/>
      <w:bookmarkEnd w:id="3"/>
      <w:r w:rsidDel="00000000" w:rsidR="00000000" w:rsidRPr="00000000">
        <w:rPr>
          <w:b w:val="1"/>
          <w:color w:val="000000"/>
          <w:sz w:val="26"/>
          <w:szCs w:val="26"/>
          <w:rtl w:val="0"/>
        </w:rPr>
        <w:t xml:space="preserve">6. Contact Information</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6.1 Accounts Payable Department</w:t>
      </w:r>
    </w:p>
    <w:p w:rsidR="00000000" w:rsidDel="00000000" w:rsidP="00000000" w:rsidRDefault="00000000" w:rsidRPr="00000000" w14:paraId="00000046">
      <w:pPr>
        <w:numPr>
          <w:ilvl w:val="0"/>
          <w:numId w:val="3"/>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Manage expense claim submissions, approvals, and reimbursements.</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Emily White, Accounts Payable Manager</w:t>
      </w:r>
    </w:p>
    <w:p w:rsidR="00000000" w:rsidDel="00000000" w:rsidP="00000000" w:rsidRDefault="00000000" w:rsidRPr="00000000" w14:paraId="00000049">
      <w:pPr>
        <w:numPr>
          <w:ilvl w:val="1"/>
          <w:numId w:val="3"/>
        </w:numPr>
        <w:spacing w:after="0" w:afterAutospacing="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234-5678</w:t>
      </w:r>
    </w:p>
    <w:p w:rsidR="00000000" w:rsidDel="00000000" w:rsidP="00000000" w:rsidRDefault="00000000" w:rsidRPr="00000000" w14:paraId="0000004A">
      <w:pPr>
        <w:numPr>
          <w:ilvl w:val="1"/>
          <w:numId w:val="3"/>
        </w:numPr>
        <w:spacing w:after="24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accounts@companyk.com</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6.2 HR Department</w:t>
      </w:r>
    </w:p>
    <w:p w:rsidR="00000000" w:rsidDel="00000000" w:rsidP="00000000" w:rsidRDefault="00000000" w:rsidRPr="00000000" w14:paraId="0000004C">
      <w:pPr>
        <w:numPr>
          <w:ilvl w:val="0"/>
          <w:numId w:val="14"/>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Address policy-related questions and provide guidance on expense claims.</w:t>
      </w:r>
    </w:p>
    <w:p w:rsidR="00000000" w:rsidDel="00000000" w:rsidP="00000000" w:rsidRDefault="00000000" w:rsidRPr="00000000" w14:paraId="0000004D">
      <w:pPr>
        <w:numPr>
          <w:ilvl w:val="0"/>
          <w:numId w:val="14"/>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4E">
      <w:pPr>
        <w:numPr>
          <w:ilvl w:val="1"/>
          <w:numId w:val="14"/>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Susan Brown, HR Manager</w:t>
      </w:r>
    </w:p>
    <w:p w:rsidR="00000000" w:rsidDel="00000000" w:rsidP="00000000" w:rsidRDefault="00000000" w:rsidRPr="00000000" w14:paraId="0000004F">
      <w:pPr>
        <w:numPr>
          <w:ilvl w:val="1"/>
          <w:numId w:val="14"/>
        </w:numPr>
        <w:spacing w:after="0" w:afterAutospacing="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234-5678</w:t>
      </w:r>
    </w:p>
    <w:p w:rsidR="00000000" w:rsidDel="00000000" w:rsidP="00000000" w:rsidRDefault="00000000" w:rsidRPr="00000000" w14:paraId="00000050">
      <w:pPr>
        <w:numPr>
          <w:ilvl w:val="1"/>
          <w:numId w:val="14"/>
        </w:numPr>
        <w:spacing w:after="24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hr@companyk.com</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yl9rxxw7axi" w:id="4"/>
      <w:bookmarkEnd w:id="4"/>
      <w:r w:rsidDel="00000000" w:rsidR="00000000" w:rsidRPr="00000000">
        <w:rPr>
          <w:b w:val="1"/>
          <w:color w:val="000000"/>
          <w:sz w:val="26"/>
          <w:szCs w:val="26"/>
          <w:rtl w:val="0"/>
        </w:rPr>
        <w:t xml:space="preserve">7. Continuous Improvement</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7.1 Feedback</w:t>
      </w:r>
    </w:p>
    <w:p w:rsidR="00000000" w:rsidDel="00000000" w:rsidP="00000000" w:rsidRDefault="00000000" w:rsidRPr="00000000" w14:paraId="00000054">
      <w:pPr>
        <w:numPr>
          <w:ilvl w:val="0"/>
          <w:numId w:val="13"/>
        </w:numPr>
        <w:spacing w:after="0" w:afterAutospacing="0" w:before="240" w:lineRule="auto"/>
        <w:ind w:left="720" w:hanging="360"/>
      </w:pPr>
      <w:r w:rsidDel="00000000" w:rsidR="00000000" w:rsidRPr="00000000">
        <w:rPr>
          <w:b w:val="1"/>
          <w:rtl w:val="0"/>
        </w:rPr>
        <w:t xml:space="preserve">Surveys</w:t>
      </w:r>
      <w:r w:rsidDel="00000000" w:rsidR="00000000" w:rsidRPr="00000000">
        <w:rPr>
          <w:rtl w:val="0"/>
        </w:rPr>
        <w:t xml:space="preserve">: Provide feedback on the expense claim process.</w:t>
      </w:r>
    </w:p>
    <w:p w:rsidR="00000000" w:rsidDel="00000000" w:rsidP="00000000" w:rsidRDefault="00000000" w:rsidRPr="00000000" w14:paraId="00000055">
      <w:pPr>
        <w:numPr>
          <w:ilvl w:val="0"/>
          <w:numId w:val="13"/>
        </w:numPr>
        <w:spacing w:after="240" w:before="0" w:beforeAutospacing="0" w:lineRule="auto"/>
        <w:ind w:left="720" w:hanging="360"/>
      </w:pPr>
      <w:r w:rsidDel="00000000" w:rsidR="00000000" w:rsidRPr="00000000">
        <w:rPr>
          <w:b w:val="1"/>
          <w:rtl w:val="0"/>
        </w:rPr>
        <w:t xml:space="preserve">Suggestions</w:t>
      </w:r>
      <w:r w:rsidDel="00000000" w:rsidR="00000000" w:rsidRPr="00000000">
        <w:rPr>
          <w:rtl w:val="0"/>
        </w:rPr>
        <w:t xml:space="preserve">: Submit suggestions for process improvements to accounts@companyk.com or hr@companyk.com.</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7.2 Review</w:t>
      </w:r>
    </w:p>
    <w:p w:rsidR="00000000" w:rsidDel="00000000" w:rsidP="00000000" w:rsidRDefault="00000000" w:rsidRPr="00000000" w14:paraId="00000057">
      <w:pPr>
        <w:numPr>
          <w:ilvl w:val="0"/>
          <w:numId w:val="7"/>
        </w:numPr>
        <w:spacing w:after="240" w:before="240" w:lineRule="auto"/>
        <w:ind w:left="720" w:hanging="360"/>
      </w:pPr>
      <w:r w:rsidDel="00000000" w:rsidR="00000000" w:rsidRPr="00000000">
        <w:rPr>
          <w:b w:val="1"/>
          <w:rtl w:val="0"/>
        </w:rPr>
        <w:t xml:space="preserve">Updates</w:t>
      </w:r>
      <w:r w:rsidDel="00000000" w:rsidR="00000000" w:rsidRPr="00000000">
        <w:rPr>
          <w:rtl w:val="0"/>
        </w:rPr>
        <w:t xml:space="preserve">: Regularly review and update expense claim policies and procedures based on feedback and operational needs.</w:t>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