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A365D"/>
          <w:sz w:val="48"/>
          <w:szCs w:val="48"/>
        </w:rPr>
        <w:t xml:space="preserve">Product Requirements Document</w:t>
      </w:r>
    </w:p>
    <w:p>
      <w:pPr>
        <w:spacing w:after="200"/>
        <w:jc w:val="center"/>
      </w:pPr>
      <w:r>
        <w:rPr>
          <w:rFonts w:ascii="Arial" w:cs="Arial" w:eastAsia="Arial" w:hAnsi="Arial"/>
          <w:color w:val="2B6CB0"/>
          <w:sz w:val="40"/>
          <w:szCs w:val="40"/>
        </w:rPr>
        <w:t xml:space="preserve">SmartSearch AI</w:t>
      </w:r>
    </w:p>
    <w:p>
      <w:pPr>
        <w:spacing w:after="12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Natural Language Product Discovery for E-Commerce</w:t>
      </w:r>
    </w:p>
    <w:p>
      <w:pPr>
        <w:spacing w:after="600"/>
        <w:jc w:val="center"/>
      </w:pPr>
      <w:r>
        <w:rPr>
          <w:rFonts w:ascii="Arial" w:cs="Arial" w:eastAsia="Arial" w:hAnsi="Arial"/>
          <w:color w:val="A0AEC0"/>
          <w:sz w:val="20"/>
          <w:szCs w:val="20"/>
        </w:rPr>
        <w:t xml:space="preserve">Version 1.0  |  March 2026  |  Confidential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Product Manager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— Ready for 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Stakeholders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Product, Engineering, Design, Data Science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Launch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 2026 (Beta), Q4 2026 (GA)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SmartSearch AI transforms e-commerce product discovery by replacing traditional filter-based search with a natural language interface. Instead of navigating dropdown menus and checkbox filters, customers describe what they need in plain English, and our AI understands intent, extracts constraints (budget, use-case, attributes), and returns ranked results with explanations for each match.</w:t>
      </w:r>
    </w:p>
    <w:p>
      <w:pPr>
        <w:spacing w:after="200"/>
      </w:pPr>
      <w:r>
        <w:t xml:space="preserve">This addresses a critical pain point: </w:t>
      </w:r>
      <w:r>
        <w:rPr>
          <w:i/>
          <w:iCs/>
        </w:rPr>
        <w:t xml:space="preserve">68% of e-commerce users abandon search after failing to find relevant results using keyword-based search</w:t>
      </w:r>
      <w:r>
        <w:t xml:space="preserve"> (Baymard Institute, 2024). SmartSearch reduces the friction between what a customer wants and what the catalog can offer.</w:t>
      </w:r>
    </w:p>
    <w:p>
      <w:pPr>
        <w:pStyle w:val="Heading1"/>
      </w:pPr>
      <w:r>
        <w:t xml:space="preserve">2. Problem Statement</w:t>
      </w:r>
    </w:p>
    <w:p>
      <w:pPr>
        <w:pStyle w:val="Heading2"/>
      </w:pPr>
      <w:r>
        <w:t xml:space="preserve">2.1 Current State</w:t>
      </w:r>
    </w:p>
    <w:p>
      <w:pPr>
        <w:spacing w:after="120"/>
      </w:pPr>
      <w:r>
        <w:t xml:space="preserve">Today’s e-commerce search relies on keyword matching and faceted filters. This creates several problems: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Users must know exact product terminology (e.g., “ANC” instead of “noise cancelling headphones for flights”)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Complex multi-attribute queries (price + use-case + material) require navigating 5+ filter dropdowns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explanation of why results appear — users can’t tell if a product truly fits their needs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 users face even more friction with small-screen filter interfaces</w:t>
      </w:r>
    </w:p>
    <w:p>
      <w:pPr>
        <w:pStyle w:val="Heading2"/>
      </w:pPr>
      <w:r>
        <w:t xml:space="preserve">2.2 Opportunity</w:t>
      </w:r>
    </w:p>
    <w:p>
      <w:pPr>
        <w:spacing w:after="200"/>
      </w:pPr>
      <w:r>
        <w:t xml:space="preserve">Large Language Models now enable intent parsing at production quality. By combining NLP intent extraction with semantic product matching, we can deliver a search experience that feels like asking a knowledgeable friend for a recommendation — not querying a database.</w:t>
      </w:r>
    </w:p>
    <w:p>
      <w:pPr>
        <w:pStyle w:val="Heading1"/>
      </w:pPr>
      <w:r>
        <w:t xml:space="preserve">3. User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Priya (24, Student)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Budget-conscious college student shopping on mobile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Overwhelmed by filters; doesn’t know brand names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affordable products that match her lifestyle needs quickly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Rahul (35, Professional)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Busy professional who values time over price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results feel generic; spends 15+ min per purchase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curated recommendations with clear reasoning in under 2 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Meera (45, Parent)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Non-technical user buying gifts or household items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Doesn’t understand tech specs; needs guidance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Describe the use-case and get trustworthy suggestions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Feature Specification</w:t>
      </w:r>
    </w:p>
    <w:p>
      <w:pPr>
        <w:pStyle w:val="Heading2"/>
      </w:pPr>
      <w:r>
        <w:t xml:space="preserve">4.1 Natural Language Query Input</w:t>
      </w:r>
    </w:p>
    <w:p>
      <w:pPr>
        <w:spacing w:after="120"/>
      </w:pPr>
      <w:r>
        <w:t xml:space="preserve">Users type queries in conversational English (or Hindi/regional languages in v2). The system accepts free-form text with no required structure.</w:t>
      </w:r>
    </w:p>
    <w:p>
      <w:pPr>
        <w:pStyle w:val="Heading3"/>
      </w:pPr>
      <w:r>
        <w:t xml:space="preserve">Example Queries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“Lightweight running shoes under ₹3000”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“A waterproof phone case I can take to the beach”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“Comfortable office chair for someone with back pain”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“Minimalist wallet that fits in my front pocket”</w:t>
      </w:r>
    </w:p>
    <w:p>
      <w:pPr>
        <w:pStyle w:val="Heading2"/>
      </w:pPr>
      <w:r>
        <w:t xml:space="preserve">4.2 AI Intent Parsing</w:t>
      </w:r>
    </w:p>
    <w:p>
      <w:pPr>
        <w:spacing w:after="120"/>
      </w:pPr>
      <w:r>
        <w:t xml:space="preserve">The AI engine extracts structured intent from the query, including: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Category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Identified product type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Footwear, Audio, Bags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Constraint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price extracted from query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“under ₹3000” → ≤₹3,000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Attributes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Material, feature, or quality preferences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lightweight, waterproof, ergonomic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of intended use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travel, college, office, gym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matters most to the user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value, quality, durability, comfort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Semantic Product Ranking</w:t>
      </w:r>
    </w:p>
    <w:p>
      <w:pPr>
        <w:spacing w:after="120"/>
      </w:pPr>
      <w:r>
        <w:t xml:space="preserve">Products are scored on a multi-dimensional relevance model combining category match (30%), keyword relevance (25%), attribute alignment (20%), budget fit (15%), and rating quality (10%). Results are sorted by composite match score and displayed with percentage match indicators.</w:t>
      </w:r>
    </w:p>
    <w:p>
      <w:pPr>
        <w:pStyle w:val="Heading2"/>
      </w:pPr>
      <w:r>
        <w:t xml:space="preserve">4.4 Explainable AI Match Reasons</w:t>
      </w:r>
    </w:p>
    <w:p>
      <w:pPr>
        <w:spacing w:after="200"/>
      </w:pPr>
      <w:r>
        <w:t xml:space="preserve">Each product result includes an AI-generated explanation of why it was recommended. This builds trust and helps users make faster decisions. Example: </w:t>
      </w:r>
      <w:r>
        <w:rPr>
          <w:i/>
          <w:iCs/>
        </w:rPr>
        <w:t xml:space="preserve">“Matches your ‘lightweight’ preference · Within ₹3,000 budget · Highly rated (4.5★)”</w:t>
      </w:r>
    </w:p>
    <w:p>
      <w:pPr>
        <w:pStyle w:val="Heading1"/>
      </w:pPr>
      <w:r>
        <w:t xml:space="preserve">5. User Flow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lands on search page and sees the natural language input bar with example chips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types or taps a query (e.g., “noise cancelling headphones for flights”)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System displays the AI Intent Panel showing parsed signals (category, budget, use-case)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System displays ranked product cards with match scores and AI explanations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clicks a product to view full details (future: conversational follow-up)</w:t>
      </w:r>
    </w:p>
    <w:p>
      <w:r>
        <w:br w:type="page"/>
      </w:r>
    </w:p>
    <w:p>
      <w:pPr>
        <w:pStyle w:val="Heading1"/>
      </w:pPr>
      <w:r>
        <w:t xml:space="preserve">6. Technical Architecture (Proposed)</w:t>
      </w:r>
    </w:p>
    <w:p>
      <w:pPr>
        <w:pStyle w:val="Heading2"/>
      </w:pPr>
      <w:r>
        <w:t xml:space="preserve">6.1 System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/ Next.js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UI, results rendering, intent display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 Parser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/ GPT-4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NLP extraction of structured intent from query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Engine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 + vector embeddings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+ keyword hybrid search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Ranking Model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/ scikit-learn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Multi-factor scoring and reranking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DB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catalog, attributes, metadata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Mixpanel / Amplitude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quality metrics and user behavior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Success Metrics</w:t>
      </w:r>
    </w:p>
    <w:p>
      <w:pPr>
        <w:spacing w:after="120"/>
      </w:pPr>
      <w:r>
        <w:t xml:space="preserve">See the accompanying Metrics Framework document for the full measurement plan. Key metrics summarized below: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Baseline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(6 months)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Search-to-Click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35%+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Clicks on results / total searches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Search-to-Cart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Add-to-cart from search results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Zero-Result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Searches returning 0 results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to First Click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sec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&lt;20 sec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from query to first product click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Satisfaction (CSAT)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3.2/5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4.2+/5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Post-search survey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8. Rollout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Gate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 2026 (4 weeks)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testing, 50 products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 accuracy &gt;85%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 2026 (8 weeks)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 of traffic, full catalog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rate +50% vs control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 2026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traffic, A/B validated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 rate +2x, CSAT 4.0+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2027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Multi-language, conversational follow-up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 +15%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latency &gt;2s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frequent intents; use lightweight model for parsing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Poor intent accuracy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to keyword search; continuous eval pipeline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distrust of AI results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Transparent match explanations; show traditional search toggle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cost at scale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Fine-tune smaller model; cache + batch processing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10. Appendix</w:t>
      </w:r>
    </w:p>
    <w:p>
      <w:pPr>
        <w:pStyle w:val="Heading2"/>
      </w:pPr>
      <w:r>
        <w:t xml:space="preserve">10.1 Competitive Landscape</w:t>
      </w:r>
    </w:p>
    <w:p>
      <w:pPr>
        <w:spacing w:after="120"/>
      </w:pPr>
      <w:r>
        <w:t xml:space="preserve">Amazon (Rufus AI): Conversational shopping assistant launched 2024. Google Shopping: AI-powered product recommendations. Shopify Sidekick: AI assistant for merchants. SmartSearch differentiates by focusing on the search input layer with transparent explainability, rather than a chatbot overlay.</w:t>
      </w:r>
    </w:p>
    <w:p>
      <w:pPr>
        <w:pStyle w:val="Heading2"/>
      </w:pPr>
      <w:r>
        <w:t xml:space="preserve">10.2 Future Roadmap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Conversational follow-up (“Show me something cheaper” / “Anything in blue?”)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Multi-language support (Hindi, Tamil, regional languages)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Visual search integration (upload a photo to find similar products)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Personalization layer using purchase history and browsing behavior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B6CB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2026-03-14T12:18:32.329Z</dcterms:created>
  <dcterms:modified xsi:type="dcterms:W3CDTF">2026-03-14T12:18:32.329Z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