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9F1" w:rsidRDefault="002239F1" w:rsidP="00CE5A0E">
      <w:pPr>
        <w:autoSpaceDE w:val="0"/>
        <w:autoSpaceDN w:val="0"/>
        <w:adjustRightInd w:val="0"/>
        <w:spacing w:after="0" w:line="240" w:lineRule="auto"/>
        <w:rPr>
          <w:rFonts w:ascii="Arial" w:hAnsi="Arial" w:cs="Arial"/>
          <w:bCs/>
        </w:rPr>
      </w:pPr>
      <w:r>
        <w:rPr>
          <w:rFonts w:ascii="Arial" w:hAnsi="Arial" w:cs="Arial"/>
          <w:bCs/>
        </w:rPr>
        <w:t>*Slide intro</w:t>
      </w:r>
    </w:p>
    <w:p w:rsidR="00455D1C" w:rsidRDefault="00566AD0" w:rsidP="00CE5A0E">
      <w:pPr>
        <w:autoSpaceDE w:val="0"/>
        <w:autoSpaceDN w:val="0"/>
        <w:adjustRightInd w:val="0"/>
        <w:spacing w:after="0" w:line="240" w:lineRule="auto"/>
        <w:rPr>
          <w:rFonts w:ascii="Arial" w:hAnsi="Arial" w:cs="Arial"/>
          <w:bCs/>
        </w:rPr>
      </w:pPr>
      <w:r>
        <w:rPr>
          <w:rFonts w:ascii="Arial" w:hAnsi="Arial" w:cs="Arial"/>
          <w:bCs/>
        </w:rPr>
        <w:t>*</w:t>
      </w:r>
      <w:proofErr w:type="spellStart"/>
      <w:r w:rsidR="002239F1">
        <w:rPr>
          <w:rFonts w:ascii="Arial" w:hAnsi="Arial" w:cs="Arial"/>
          <w:bCs/>
        </w:rPr>
        <w:t>clic</w:t>
      </w:r>
      <w:r>
        <w:rPr>
          <w:rFonts w:ascii="Arial" w:hAnsi="Arial" w:cs="Arial"/>
          <w:bCs/>
        </w:rPr>
        <w:t>G</w:t>
      </w:r>
      <w:proofErr w:type="spellEnd"/>
      <w:r>
        <w:rPr>
          <w:rFonts w:ascii="Arial" w:hAnsi="Arial" w:cs="Arial"/>
          <w:bCs/>
        </w:rPr>
        <w:t xml:space="preserve"> - Le suivi écologique a plusieurs fonctions essentielles pour une aire protégée. Comme on l’a déjà vu, il n’est pas une simple photo de l’AP à un instant donné mais il est conduit dans un but précis.</w:t>
      </w:r>
    </w:p>
    <w:p w:rsidR="00566AD0" w:rsidRDefault="00566AD0" w:rsidP="00CE5A0E">
      <w:pPr>
        <w:autoSpaceDE w:val="0"/>
        <w:autoSpaceDN w:val="0"/>
        <w:adjustRightInd w:val="0"/>
        <w:spacing w:after="0" w:line="240" w:lineRule="auto"/>
        <w:rPr>
          <w:rFonts w:ascii="Arial" w:eastAsia="Times-Roman" w:hAnsi="Arial" w:cs="Arial"/>
        </w:rPr>
      </w:pPr>
      <w:r>
        <w:rPr>
          <w:rFonts w:ascii="Arial" w:hAnsi="Arial" w:cs="Arial"/>
          <w:bCs/>
        </w:rPr>
        <w:t>*</w:t>
      </w:r>
      <w:proofErr w:type="spellStart"/>
      <w:r w:rsidR="002239F1">
        <w:rPr>
          <w:rFonts w:ascii="Arial" w:hAnsi="Arial" w:cs="Arial"/>
          <w:bCs/>
        </w:rPr>
        <w:t>clic</w:t>
      </w:r>
      <w:r>
        <w:rPr>
          <w:rFonts w:ascii="Arial" w:hAnsi="Arial" w:cs="Arial"/>
          <w:bCs/>
        </w:rPr>
        <w:t>B</w:t>
      </w:r>
      <w:proofErr w:type="spellEnd"/>
      <w:r>
        <w:rPr>
          <w:rFonts w:ascii="Arial" w:hAnsi="Arial" w:cs="Arial"/>
          <w:bCs/>
        </w:rPr>
        <w:t xml:space="preserve"> - </w:t>
      </w:r>
      <w:r>
        <w:rPr>
          <w:rFonts w:ascii="Arial" w:eastAsia="Times-Roman" w:hAnsi="Arial" w:cs="Arial"/>
        </w:rPr>
        <w:t>Le suivi écologique permet de connaitre les espè</w:t>
      </w:r>
      <w:r w:rsidRPr="00E23EF7">
        <w:rPr>
          <w:rFonts w:ascii="Arial" w:eastAsia="Times-Roman" w:hAnsi="Arial" w:cs="Arial"/>
        </w:rPr>
        <w:t>ces</w:t>
      </w:r>
      <w:r>
        <w:rPr>
          <w:rFonts w:ascii="Arial" w:eastAsia="Times-Roman" w:hAnsi="Arial" w:cs="Arial"/>
        </w:rPr>
        <w:t xml:space="preserve"> de flore et de faune qui peuplent l’AP</w:t>
      </w:r>
      <w:r w:rsidRPr="00E23EF7">
        <w:rPr>
          <w:rFonts w:ascii="Arial" w:eastAsia="Times-Roman" w:hAnsi="Arial" w:cs="Arial"/>
        </w:rPr>
        <w:t>,</w:t>
      </w:r>
      <w:r>
        <w:rPr>
          <w:rFonts w:ascii="Arial" w:eastAsia="Times-Roman" w:hAnsi="Arial" w:cs="Arial"/>
        </w:rPr>
        <w:t xml:space="preserve"> de</w:t>
      </w:r>
      <w:r w:rsidRPr="00E23EF7">
        <w:rPr>
          <w:rFonts w:ascii="Arial" w:eastAsia="Times-Roman" w:hAnsi="Arial" w:cs="Arial"/>
        </w:rPr>
        <w:t xml:space="preserve"> connaitre l</w:t>
      </w:r>
      <w:r>
        <w:rPr>
          <w:rFonts w:ascii="Arial" w:eastAsia="Times-Roman" w:hAnsi="Arial" w:cs="Arial"/>
        </w:rPr>
        <w:t xml:space="preserve">eur </w:t>
      </w:r>
      <w:r w:rsidRPr="00E23EF7">
        <w:rPr>
          <w:rFonts w:ascii="Arial" w:eastAsia="Times-Roman" w:hAnsi="Arial" w:cs="Arial"/>
        </w:rPr>
        <w:t>abondance,</w:t>
      </w:r>
      <w:r>
        <w:rPr>
          <w:rFonts w:ascii="Arial" w:eastAsia="Times-Roman" w:hAnsi="Arial" w:cs="Arial"/>
        </w:rPr>
        <w:t xml:space="preserve"> de </w:t>
      </w:r>
      <w:r w:rsidRPr="00E23EF7">
        <w:rPr>
          <w:rFonts w:ascii="Arial" w:eastAsia="Times-Roman" w:hAnsi="Arial" w:cs="Arial"/>
        </w:rPr>
        <w:t>connaitre l</w:t>
      </w:r>
      <w:r>
        <w:rPr>
          <w:rFonts w:ascii="Arial" w:eastAsia="Times-Roman" w:hAnsi="Arial" w:cs="Arial"/>
        </w:rPr>
        <w:t xml:space="preserve">eur </w:t>
      </w:r>
      <w:r w:rsidRPr="00E23EF7">
        <w:rPr>
          <w:rFonts w:ascii="Arial" w:eastAsia="Times-Roman" w:hAnsi="Arial" w:cs="Arial"/>
        </w:rPr>
        <w:t>importance</w:t>
      </w:r>
      <w:r>
        <w:rPr>
          <w:rFonts w:ascii="Arial" w:eastAsia="Times-Roman" w:hAnsi="Arial" w:cs="Arial"/>
        </w:rPr>
        <w:t xml:space="preserve"> relative et les relations qui les lient, de connaître leur distribution spatiale mais aussi temporelle</w:t>
      </w:r>
      <w:r w:rsidRPr="00E23EF7">
        <w:rPr>
          <w:rFonts w:ascii="Arial" w:eastAsia="Times-Roman" w:hAnsi="Arial" w:cs="Arial"/>
        </w:rPr>
        <w:t>,</w:t>
      </w:r>
      <w:r>
        <w:rPr>
          <w:rFonts w:ascii="Arial" w:eastAsia="Times-Roman" w:hAnsi="Arial" w:cs="Arial"/>
        </w:rPr>
        <w:t xml:space="preserve"> de connaître les é</w:t>
      </w:r>
      <w:r w:rsidRPr="00E23EF7">
        <w:rPr>
          <w:rFonts w:ascii="Arial" w:eastAsia="Times-Roman" w:hAnsi="Arial" w:cs="Arial"/>
        </w:rPr>
        <w:t>ventuels changements</w:t>
      </w:r>
      <w:r>
        <w:rPr>
          <w:rFonts w:ascii="Arial" w:eastAsia="Times-Roman" w:hAnsi="Arial" w:cs="Arial"/>
        </w:rPr>
        <w:t xml:space="preserve"> dans tous ces paramètres à court, moyen et</w:t>
      </w:r>
      <w:r w:rsidRPr="00E23EF7">
        <w:rPr>
          <w:rFonts w:ascii="Arial" w:eastAsia="Times-Roman" w:hAnsi="Arial" w:cs="Arial"/>
        </w:rPr>
        <w:t xml:space="preserve"> long terme,</w:t>
      </w:r>
      <w:r>
        <w:rPr>
          <w:rFonts w:ascii="Arial" w:eastAsia="Times-Roman" w:hAnsi="Arial" w:cs="Arial"/>
        </w:rPr>
        <w:t xml:space="preserve"> et enfin, de connaître les facteurs biotiques et abiotiques qui les influencent comme l’état des sols, l’extension des feux, les variations du climat…</w:t>
      </w:r>
    </w:p>
    <w:p w:rsidR="00566AD0" w:rsidRDefault="00566AD0" w:rsidP="00CE5A0E">
      <w:pPr>
        <w:autoSpaceDE w:val="0"/>
        <w:autoSpaceDN w:val="0"/>
        <w:adjustRightInd w:val="0"/>
        <w:spacing w:after="0" w:line="240" w:lineRule="auto"/>
        <w:rPr>
          <w:rFonts w:ascii="Arial" w:eastAsia="Times-Roman" w:hAnsi="Arial" w:cs="Arial"/>
        </w:rPr>
      </w:pPr>
      <w:r>
        <w:rPr>
          <w:rFonts w:ascii="Arial" w:eastAsia="Times-Roman" w:hAnsi="Arial" w:cs="Arial"/>
        </w:rPr>
        <w:t>*</w:t>
      </w:r>
      <w:proofErr w:type="spellStart"/>
      <w:r w:rsidR="002239F1">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En soi, connaître l’état initial du milieu est un point fondamental afin ensuite de pouvoir déterminer les changements induits par la gestion, ou ceux subis donc qui échappent au contrôle du gestionnaire. Mais cet « état 0 » n’a qu’une valeur relative s’il n’est pas relié à l’état optimal dans lequel l’AP devrait se trouver.</w:t>
      </w:r>
    </w:p>
    <w:p w:rsidR="00566AD0" w:rsidRDefault="00566AD0" w:rsidP="00CE5A0E">
      <w:pPr>
        <w:autoSpaceDE w:val="0"/>
        <w:autoSpaceDN w:val="0"/>
        <w:adjustRightInd w:val="0"/>
        <w:spacing w:after="0" w:line="240" w:lineRule="auto"/>
        <w:rPr>
          <w:rFonts w:ascii="Arial" w:eastAsia="Times-Roman" w:hAnsi="Arial" w:cs="Arial"/>
        </w:rPr>
      </w:pPr>
      <w:r>
        <w:rPr>
          <w:rFonts w:ascii="Arial" w:eastAsia="Times-Roman" w:hAnsi="Arial" w:cs="Arial"/>
        </w:rPr>
        <w:t>*B - Trop de projets de conservation choisissent pourtant comme état 0 celui dans lequel ils trouvent l’AP à leur démarrage et leur objectif de progrès peut donc être très en deçà de l’état dans lequel l’AP devrait finalement se trouver si l’on travaillait correctement de façon continue.</w:t>
      </w:r>
    </w:p>
    <w:p w:rsidR="00566AD0" w:rsidRDefault="00566AD0" w:rsidP="00566AD0">
      <w:pPr>
        <w:autoSpaceDE w:val="0"/>
        <w:autoSpaceDN w:val="0"/>
        <w:adjustRightInd w:val="0"/>
        <w:spacing w:after="0" w:line="240" w:lineRule="auto"/>
        <w:rPr>
          <w:rFonts w:ascii="Arial" w:eastAsia="Times-Roman" w:hAnsi="Arial" w:cs="Arial"/>
          <w:shd w:val="clear" w:color="auto" w:fill="D6E3BC" w:themeFill="accent3" w:themeFillTint="66"/>
        </w:rPr>
      </w:pPr>
      <w:r>
        <w:rPr>
          <w:rFonts w:ascii="Arial" w:eastAsia="Times-Roman" w:hAnsi="Arial" w:cs="Arial"/>
        </w:rPr>
        <w:t>*</w:t>
      </w:r>
      <w:proofErr w:type="spellStart"/>
      <w:r w:rsidR="002239F1">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w:t>
      </w:r>
      <w:r w:rsidRPr="00566AD0">
        <w:rPr>
          <w:rFonts w:ascii="Arial" w:eastAsia="Times-Roman" w:hAnsi="Arial" w:cs="Arial"/>
        </w:rPr>
        <w:t>Il serait plus judicieux d’estimer l’état optimal dans lequel l’AP devrait se trouver et de définir quel % de progrès on entend effectuer vers cet objectif. Cela rendrait plus lisible l’impact du projet et plus cohérente l’évaluation du rapport coût-bénéfice de l'investissement consenti.</w:t>
      </w:r>
    </w:p>
    <w:p w:rsidR="00566AD0" w:rsidRDefault="00566AD0" w:rsidP="00566AD0">
      <w:pPr>
        <w:autoSpaceDE w:val="0"/>
        <w:autoSpaceDN w:val="0"/>
        <w:adjustRightInd w:val="0"/>
        <w:spacing w:after="0" w:line="240" w:lineRule="auto"/>
        <w:rPr>
          <w:rFonts w:ascii="Arial" w:eastAsia="Times-Roman" w:hAnsi="Arial" w:cs="Arial"/>
        </w:rPr>
      </w:pPr>
      <w:r w:rsidRPr="00566AD0">
        <w:rPr>
          <w:rFonts w:ascii="Arial" w:eastAsia="Times-Roman" w:hAnsi="Arial" w:cs="Arial"/>
        </w:rPr>
        <w:t>*</w:t>
      </w:r>
      <w:proofErr w:type="spellStart"/>
      <w:r w:rsidR="002239F1">
        <w:rPr>
          <w:rFonts w:ascii="Arial" w:eastAsia="Times-Roman" w:hAnsi="Arial" w:cs="Arial"/>
        </w:rPr>
        <w:t>clic</w:t>
      </w:r>
      <w:r w:rsidRPr="00566AD0">
        <w:rPr>
          <w:rFonts w:ascii="Arial" w:eastAsia="Times-Roman" w:hAnsi="Arial" w:cs="Arial"/>
        </w:rPr>
        <w:t>B</w:t>
      </w:r>
      <w:proofErr w:type="spellEnd"/>
      <w:r>
        <w:rPr>
          <w:rFonts w:ascii="Arial" w:eastAsia="Times-Roman" w:hAnsi="Arial" w:cs="Arial"/>
          <w:shd w:val="clear" w:color="auto" w:fill="D6E3BC" w:themeFill="accent3" w:themeFillTint="66"/>
        </w:rPr>
        <w:t xml:space="preserve"> - </w:t>
      </w:r>
      <w:r>
        <w:rPr>
          <w:rFonts w:ascii="Arial" w:eastAsia="Times-Roman" w:hAnsi="Arial" w:cs="Arial"/>
        </w:rPr>
        <w:t>Sur la base de cette connaissance affinée du territoire, le suivi va aider à déterminer les valeurs patrimoniales de l’aire protégée, celles sur lesquelles les actions devront porter.</w:t>
      </w:r>
    </w:p>
    <w:p w:rsidR="00566AD0" w:rsidRDefault="00566AD0" w:rsidP="00566AD0">
      <w:pPr>
        <w:autoSpaceDE w:val="0"/>
        <w:autoSpaceDN w:val="0"/>
        <w:adjustRightInd w:val="0"/>
        <w:spacing w:after="0" w:line="240" w:lineRule="auto"/>
        <w:rPr>
          <w:rFonts w:ascii="Arial" w:eastAsia="Times-Roman" w:hAnsi="Arial" w:cs="Arial"/>
        </w:rPr>
      </w:pPr>
      <w:r>
        <w:rPr>
          <w:rFonts w:ascii="Arial" w:hAnsi="Arial" w:cs="Arial"/>
          <w:bCs/>
        </w:rPr>
        <w:t xml:space="preserve">*G - </w:t>
      </w:r>
      <w:r>
        <w:rPr>
          <w:rFonts w:ascii="Arial" w:eastAsia="Times-Roman" w:hAnsi="Arial" w:cs="Arial"/>
        </w:rPr>
        <w:t>Il aide à identifier les pressions et les menaces qui portent sur ces valeurs, leur périmètre, leur importance, leur évolution</w:t>
      </w:r>
    </w:p>
    <w:p w:rsidR="00566AD0" w:rsidRDefault="00566AD0" w:rsidP="00566AD0">
      <w:pPr>
        <w:autoSpaceDE w:val="0"/>
        <w:autoSpaceDN w:val="0"/>
        <w:adjustRightInd w:val="0"/>
        <w:spacing w:after="0" w:line="240" w:lineRule="auto"/>
        <w:rPr>
          <w:rFonts w:ascii="Arial" w:eastAsia="Times-Roman" w:hAnsi="Arial" w:cs="Arial"/>
        </w:rPr>
      </w:pPr>
      <w:r>
        <w:rPr>
          <w:rFonts w:ascii="Arial" w:eastAsia="Times-Roman" w:hAnsi="Arial" w:cs="Arial"/>
        </w:rPr>
        <w:t>*</w:t>
      </w:r>
      <w:proofErr w:type="spellStart"/>
      <w:r w:rsidR="002239F1">
        <w:rPr>
          <w:rFonts w:ascii="Arial" w:eastAsia="Times-Roman" w:hAnsi="Arial" w:cs="Arial"/>
        </w:rPr>
        <w:t>clic</w:t>
      </w:r>
      <w:r>
        <w:rPr>
          <w:rFonts w:ascii="Arial" w:eastAsia="Times-Roman" w:hAnsi="Arial" w:cs="Arial"/>
        </w:rPr>
        <w:t>B</w:t>
      </w:r>
      <w:proofErr w:type="spellEnd"/>
      <w:r>
        <w:rPr>
          <w:rFonts w:ascii="Arial" w:eastAsia="Times-Roman" w:hAnsi="Arial" w:cs="Arial"/>
        </w:rPr>
        <w:t xml:space="preserve"> - Il renseigne sur l</w:t>
      </w:r>
      <w:r w:rsidRPr="004317C3">
        <w:rPr>
          <w:rFonts w:ascii="Arial" w:eastAsia="Times-Roman" w:hAnsi="Arial" w:cs="Arial"/>
        </w:rPr>
        <w:t>es interactions qui existent entre tous les facteurs identifiés, biotiques et abiotiques, dans l’espace et dans le temps</w:t>
      </w:r>
    </w:p>
    <w:p w:rsidR="00566AD0" w:rsidRDefault="00566AD0" w:rsidP="00566AD0">
      <w:pPr>
        <w:autoSpaceDE w:val="0"/>
        <w:autoSpaceDN w:val="0"/>
        <w:adjustRightInd w:val="0"/>
        <w:spacing w:after="0" w:line="240" w:lineRule="auto"/>
        <w:rPr>
          <w:rFonts w:ascii="Arial" w:eastAsia="Times-Roman" w:hAnsi="Arial" w:cs="Arial"/>
        </w:rPr>
      </w:pPr>
      <w:r>
        <w:rPr>
          <w:rFonts w:ascii="Arial" w:eastAsia="Times-Roman" w:hAnsi="Arial" w:cs="Arial"/>
        </w:rPr>
        <w:t>*G - Mais aussi sur l’évolution d</w:t>
      </w:r>
      <w:r w:rsidRPr="004317C3">
        <w:rPr>
          <w:rFonts w:ascii="Arial" w:eastAsia="Times-Roman" w:hAnsi="Arial" w:cs="Arial"/>
        </w:rPr>
        <w:t xml:space="preserve">es indicateurs qui permettront de </w:t>
      </w:r>
      <w:r>
        <w:rPr>
          <w:rFonts w:ascii="Arial" w:eastAsia="Times-Roman" w:hAnsi="Arial" w:cs="Arial"/>
        </w:rPr>
        <w:t>mesurer</w:t>
      </w:r>
      <w:r w:rsidRPr="004317C3">
        <w:rPr>
          <w:rFonts w:ascii="Arial" w:eastAsia="Times-Roman" w:hAnsi="Arial" w:cs="Arial"/>
        </w:rPr>
        <w:t xml:space="preserve"> la protection des valeurs </w:t>
      </w:r>
      <w:r>
        <w:rPr>
          <w:rFonts w:ascii="Arial" w:eastAsia="Times-Roman" w:hAnsi="Arial" w:cs="Arial"/>
        </w:rPr>
        <w:t>face aux</w:t>
      </w:r>
      <w:r w:rsidRPr="004317C3">
        <w:rPr>
          <w:rFonts w:ascii="Arial" w:eastAsia="Times-Roman" w:hAnsi="Arial" w:cs="Arial"/>
        </w:rPr>
        <w:t xml:space="preserve"> pressions et </w:t>
      </w:r>
      <w:r>
        <w:rPr>
          <w:rFonts w:ascii="Arial" w:eastAsia="Times-Roman" w:hAnsi="Arial" w:cs="Arial"/>
        </w:rPr>
        <w:t>aux</w:t>
      </w:r>
      <w:r w:rsidRPr="004317C3">
        <w:rPr>
          <w:rFonts w:ascii="Arial" w:eastAsia="Times-Roman" w:hAnsi="Arial" w:cs="Arial"/>
        </w:rPr>
        <w:t xml:space="preserve"> menaces.</w:t>
      </w:r>
    </w:p>
    <w:p w:rsidR="00566AD0" w:rsidRPr="00566AD0" w:rsidRDefault="00566AD0" w:rsidP="00566AD0">
      <w:pPr>
        <w:autoSpaceDE w:val="0"/>
        <w:autoSpaceDN w:val="0"/>
        <w:adjustRightInd w:val="0"/>
        <w:spacing w:after="0" w:line="240" w:lineRule="auto"/>
        <w:rPr>
          <w:rFonts w:ascii="Arial" w:hAnsi="Arial" w:cs="Arial"/>
          <w:bCs/>
        </w:rPr>
      </w:pPr>
      <w:r>
        <w:rPr>
          <w:rFonts w:ascii="Arial" w:eastAsia="Times-Roman" w:hAnsi="Arial" w:cs="Arial"/>
        </w:rPr>
        <w:t>*</w:t>
      </w:r>
      <w:proofErr w:type="spellStart"/>
      <w:r w:rsidR="002239F1">
        <w:rPr>
          <w:rFonts w:ascii="Arial" w:eastAsia="Times-Roman" w:hAnsi="Arial" w:cs="Arial"/>
        </w:rPr>
        <w:t>clic</w:t>
      </w:r>
      <w:r>
        <w:rPr>
          <w:rFonts w:ascii="Arial" w:eastAsia="Times-Roman" w:hAnsi="Arial" w:cs="Arial"/>
        </w:rPr>
        <w:t>B</w:t>
      </w:r>
      <w:proofErr w:type="spellEnd"/>
      <w:r>
        <w:rPr>
          <w:rFonts w:ascii="Arial" w:eastAsia="Times-Roman" w:hAnsi="Arial" w:cs="Arial"/>
        </w:rPr>
        <w:t xml:space="preserve"> - </w:t>
      </w:r>
      <w:r>
        <w:rPr>
          <w:rFonts w:ascii="Arial" w:hAnsi="Arial" w:cs="Arial"/>
        </w:rPr>
        <w:t xml:space="preserve">Le changement climatique est un bon </w:t>
      </w:r>
      <w:r w:rsidRPr="00455D1C">
        <w:rPr>
          <w:rFonts w:ascii="Arial" w:hAnsi="Arial" w:cs="Arial"/>
        </w:rPr>
        <w:t>exemple d’une modification du milieu qui ne peut se détecter que sur</w:t>
      </w:r>
      <w:r>
        <w:rPr>
          <w:rFonts w:ascii="Arial" w:hAnsi="Arial" w:cs="Arial"/>
        </w:rPr>
        <w:t xml:space="preserve"> du long-terme, au travers d’un suivi rigoureux</w:t>
      </w:r>
      <w:r w:rsidRPr="00455D1C">
        <w:rPr>
          <w:rFonts w:ascii="Arial" w:hAnsi="Arial" w:cs="Arial"/>
        </w:rPr>
        <w:t xml:space="preserve"> </w:t>
      </w:r>
      <w:r>
        <w:rPr>
          <w:rFonts w:ascii="Arial" w:hAnsi="Arial" w:cs="Arial"/>
        </w:rPr>
        <w:t>et qui nécessite qu’on oriente c</w:t>
      </w:r>
      <w:r w:rsidRPr="00455D1C">
        <w:rPr>
          <w:rFonts w:ascii="Arial" w:hAnsi="Arial" w:cs="Arial"/>
        </w:rPr>
        <w:t>e suivi pour le détecter</w:t>
      </w:r>
      <w:r>
        <w:rPr>
          <w:rFonts w:ascii="Arial" w:hAnsi="Arial" w:cs="Arial"/>
        </w:rPr>
        <w:t xml:space="preserve"> et l’évaluer</w:t>
      </w:r>
      <w:r w:rsidRPr="00455D1C">
        <w:rPr>
          <w:rFonts w:ascii="Arial" w:hAnsi="Arial" w:cs="Arial"/>
        </w:rPr>
        <w:t>.</w:t>
      </w:r>
    </w:p>
    <w:p w:rsidR="00566AD0" w:rsidRPr="00566AD0" w:rsidRDefault="00566AD0" w:rsidP="00566AD0">
      <w:pPr>
        <w:autoSpaceDE w:val="0"/>
        <w:autoSpaceDN w:val="0"/>
        <w:adjustRightInd w:val="0"/>
        <w:spacing w:after="0" w:line="240" w:lineRule="auto"/>
        <w:rPr>
          <w:rFonts w:ascii="Arial" w:hAnsi="Arial" w:cs="Arial"/>
          <w:bCs/>
        </w:rPr>
      </w:pPr>
      <w:r>
        <w:rPr>
          <w:rFonts w:ascii="Arial" w:hAnsi="Arial" w:cs="Arial"/>
          <w:bCs/>
        </w:rPr>
        <w:t>*</w:t>
      </w:r>
      <w:proofErr w:type="spellStart"/>
      <w:r w:rsidR="002239F1">
        <w:rPr>
          <w:rFonts w:ascii="Arial" w:hAnsi="Arial" w:cs="Arial"/>
          <w:bCs/>
        </w:rPr>
        <w:t>clic</w:t>
      </w:r>
      <w:r>
        <w:rPr>
          <w:rFonts w:ascii="Arial" w:hAnsi="Arial" w:cs="Arial"/>
          <w:bCs/>
        </w:rPr>
        <w:t>G</w:t>
      </w:r>
      <w:proofErr w:type="spellEnd"/>
      <w:r>
        <w:rPr>
          <w:rFonts w:ascii="Arial" w:hAnsi="Arial" w:cs="Arial"/>
          <w:bCs/>
        </w:rPr>
        <w:t xml:space="preserve"> - </w:t>
      </w:r>
      <w:r>
        <w:rPr>
          <w:rFonts w:ascii="Arial" w:eastAsia="Times-Roman" w:hAnsi="Arial" w:cs="Arial"/>
        </w:rPr>
        <w:t xml:space="preserve">Ce travail sur les valeurs permettra de prioriser les actions, à la fois en fonction du souhaitable (les valeurs clefs à conserver) et du faisable (les moyens dont on dispose). </w:t>
      </w:r>
      <w:bookmarkStart w:id="0" w:name="_GoBack"/>
      <w:r w:rsidR="002239F1" w:rsidRPr="00CC10C1">
        <w:rPr>
          <w:rFonts w:ascii="Arial" w:eastAsia="Times-Roman" w:hAnsi="Arial" w:cs="Arial"/>
          <w:highlight w:val="yellow"/>
        </w:rPr>
        <w:t>CLIC</w:t>
      </w:r>
      <w:bookmarkEnd w:id="0"/>
      <w:r w:rsidR="002239F1">
        <w:rPr>
          <w:rFonts w:ascii="Arial" w:eastAsia="Times-Roman" w:hAnsi="Arial" w:cs="Arial"/>
        </w:rPr>
        <w:t xml:space="preserve"> </w:t>
      </w:r>
      <w:r>
        <w:rPr>
          <w:rFonts w:ascii="Arial" w:eastAsia="Times-Roman" w:hAnsi="Arial" w:cs="Arial"/>
        </w:rPr>
        <w:t>La compréhension du fonctionnement de l’AP est fondamentale pour éviter de chercher à suivre des indicateurs trop compliqués quand il en existe certains plus accessibles, à moindre coût.</w:t>
      </w:r>
    </w:p>
    <w:p w:rsidR="00566AD0" w:rsidRDefault="00566AD0" w:rsidP="00CE5A0E">
      <w:pPr>
        <w:autoSpaceDE w:val="0"/>
        <w:autoSpaceDN w:val="0"/>
        <w:adjustRightInd w:val="0"/>
        <w:spacing w:after="0" w:line="240" w:lineRule="auto"/>
        <w:rPr>
          <w:rFonts w:ascii="Arial" w:eastAsia="Times-Roman" w:hAnsi="Arial" w:cs="Arial"/>
        </w:rPr>
      </w:pPr>
      <w:r>
        <w:rPr>
          <w:rFonts w:ascii="Arial" w:hAnsi="Arial" w:cs="Arial"/>
          <w:bCs/>
        </w:rPr>
        <w:t>*</w:t>
      </w:r>
      <w:proofErr w:type="spellStart"/>
      <w:r w:rsidR="002239F1">
        <w:rPr>
          <w:rFonts w:ascii="Arial" w:hAnsi="Arial" w:cs="Arial"/>
          <w:bCs/>
        </w:rPr>
        <w:t>clic</w:t>
      </w:r>
      <w:r>
        <w:rPr>
          <w:rFonts w:ascii="Arial" w:hAnsi="Arial" w:cs="Arial"/>
          <w:bCs/>
        </w:rPr>
        <w:t>B</w:t>
      </w:r>
      <w:proofErr w:type="spellEnd"/>
      <w:r>
        <w:rPr>
          <w:rFonts w:ascii="Arial" w:hAnsi="Arial" w:cs="Arial"/>
          <w:bCs/>
        </w:rPr>
        <w:t xml:space="preserve"> - </w:t>
      </w:r>
      <w:r>
        <w:rPr>
          <w:rFonts w:ascii="Arial" w:eastAsia="Times-Roman" w:hAnsi="Arial" w:cs="Arial"/>
        </w:rPr>
        <w:t>Par ex</w:t>
      </w:r>
      <w:r w:rsidRPr="00455D1C">
        <w:rPr>
          <w:rFonts w:ascii="Arial" w:eastAsia="Times-Roman" w:hAnsi="Arial" w:cs="Arial"/>
        </w:rPr>
        <w:t>emple</w:t>
      </w:r>
      <w:r>
        <w:rPr>
          <w:rFonts w:ascii="Arial" w:eastAsia="Times-Roman" w:hAnsi="Arial" w:cs="Arial"/>
        </w:rPr>
        <w:t>, l</w:t>
      </w:r>
      <w:r w:rsidRPr="00455D1C">
        <w:rPr>
          <w:rFonts w:ascii="Arial" w:eastAsia="Times-Roman" w:hAnsi="Arial" w:cs="Arial"/>
        </w:rPr>
        <w:t>e suivi de populations d’ongulés en forêt passe généralement par la simple mesure des dégâts causés aux arbres sur des espaces de référence. Si la quantité de dégâts augmente, on prélève plus d’animaux, et inversement, si les dégâts diminuent trop, on limite les prélèvements pour laisser les populations se reconstituer.</w:t>
      </w:r>
    </w:p>
    <w:p w:rsidR="00566AD0" w:rsidRDefault="00566AD0" w:rsidP="00CE5A0E">
      <w:pPr>
        <w:autoSpaceDE w:val="0"/>
        <w:autoSpaceDN w:val="0"/>
        <w:adjustRightInd w:val="0"/>
        <w:spacing w:after="0" w:line="240" w:lineRule="auto"/>
        <w:rPr>
          <w:rFonts w:ascii="Arial" w:hAnsi="Arial" w:cs="Arial"/>
        </w:rPr>
      </w:pPr>
      <w:r>
        <w:rPr>
          <w:rFonts w:ascii="Arial" w:eastAsia="Times-Roman" w:hAnsi="Arial" w:cs="Arial"/>
        </w:rPr>
        <w:t>*</w:t>
      </w:r>
      <w:proofErr w:type="spellStart"/>
      <w:r w:rsidR="002239F1">
        <w:rPr>
          <w:rFonts w:ascii="Arial" w:eastAsia="Times-Roman" w:hAnsi="Arial" w:cs="Arial"/>
        </w:rPr>
        <w:t>clic</w:t>
      </w:r>
      <w:r>
        <w:rPr>
          <w:rFonts w:ascii="Arial" w:eastAsia="Times-Roman" w:hAnsi="Arial" w:cs="Arial"/>
        </w:rPr>
        <w:t>G</w:t>
      </w:r>
      <w:proofErr w:type="spellEnd"/>
      <w:r>
        <w:rPr>
          <w:rFonts w:ascii="Arial" w:eastAsia="Times-Roman" w:hAnsi="Arial" w:cs="Arial"/>
        </w:rPr>
        <w:t xml:space="preserve"> - </w:t>
      </w:r>
      <w:r>
        <w:rPr>
          <w:rFonts w:ascii="Arial" w:hAnsi="Arial" w:cs="Arial"/>
        </w:rPr>
        <w:t>Le plan de gestion intègre une partie où l’on décrit le</w:t>
      </w:r>
      <w:r w:rsidRPr="001823B4">
        <w:rPr>
          <w:rFonts w:ascii="Arial" w:hAnsi="Arial" w:cs="Arial"/>
        </w:rPr>
        <w:t xml:space="preserve"> suivi</w:t>
      </w:r>
      <w:r>
        <w:rPr>
          <w:rFonts w:ascii="Arial" w:hAnsi="Arial" w:cs="Arial"/>
        </w:rPr>
        <w:t xml:space="preserve"> écologique</w:t>
      </w:r>
      <w:r w:rsidRPr="001823B4">
        <w:rPr>
          <w:rFonts w:ascii="Arial" w:hAnsi="Arial" w:cs="Arial"/>
        </w:rPr>
        <w:t xml:space="preserve">. </w:t>
      </w:r>
      <w:r>
        <w:rPr>
          <w:rFonts w:ascii="Arial" w:hAnsi="Arial" w:cs="Arial"/>
        </w:rPr>
        <w:t>Il est essentiel de réfléchir à cette partie en fonction des besoins - théoriques, des compétences - pratiques du personnel, et des moyens – réels dont on dispose.</w:t>
      </w:r>
    </w:p>
    <w:p w:rsidR="00566AD0" w:rsidRDefault="00566AD0" w:rsidP="00CE5A0E">
      <w:pPr>
        <w:autoSpaceDE w:val="0"/>
        <w:autoSpaceDN w:val="0"/>
        <w:adjustRightInd w:val="0"/>
        <w:spacing w:after="0" w:line="240" w:lineRule="auto"/>
        <w:rPr>
          <w:rFonts w:ascii="Arial" w:hAnsi="Arial" w:cs="Arial"/>
        </w:rPr>
      </w:pPr>
      <w:r>
        <w:rPr>
          <w:rFonts w:ascii="Arial" w:hAnsi="Arial" w:cs="Arial"/>
        </w:rPr>
        <w:t xml:space="preserve">*B - N’oublions pas que </w:t>
      </w:r>
      <w:r w:rsidRPr="001823B4">
        <w:rPr>
          <w:rFonts w:ascii="Arial" w:hAnsi="Arial" w:cs="Arial"/>
        </w:rPr>
        <w:t>l’analyse des résultats</w:t>
      </w:r>
      <w:r>
        <w:rPr>
          <w:rFonts w:ascii="Arial" w:hAnsi="Arial" w:cs="Arial"/>
        </w:rPr>
        <w:t xml:space="preserve"> fournis par le suivi permettra de</w:t>
      </w:r>
      <w:r w:rsidRPr="001823B4">
        <w:rPr>
          <w:rFonts w:ascii="Arial" w:hAnsi="Arial" w:cs="Arial"/>
        </w:rPr>
        <w:t xml:space="preserve"> définir de nouvelles actions de gestion</w:t>
      </w:r>
      <w:r>
        <w:rPr>
          <w:rFonts w:ascii="Arial" w:hAnsi="Arial" w:cs="Arial"/>
        </w:rPr>
        <w:t xml:space="preserve"> et donc de nouvelles modalités de suivi</w:t>
      </w:r>
      <w:r w:rsidRPr="001823B4">
        <w:rPr>
          <w:rFonts w:ascii="Arial" w:hAnsi="Arial" w:cs="Arial"/>
        </w:rPr>
        <w:t>.</w:t>
      </w:r>
      <w:r>
        <w:rPr>
          <w:rFonts w:ascii="Arial" w:hAnsi="Arial" w:cs="Arial"/>
        </w:rPr>
        <w:t xml:space="preserve"> Le suivi écologique est donc bien une composante majeure de la gestion adaptative.</w:t>
      </w:r>
    </w:p>
    <w:p w:rsidR="00566AD0" w:rsidRDefault="00566AD0" w:rsidP="00CE5A0E">
      <w:pPr>
        <w:autoSpaceDE w:val="0"/>
        <w:autoSpaceDN w:val="0"/>
        <w:adjustRightInd w:val="0"/>
        <w:spacing w:after="0" w:line="240" w:lineRule="auto"/>
        <w:rPr>
          <w:rFonts w:ascii="Arial" w:eastAsia="Times-Roman" w:hAnsi="Arial" w:cs="Arial"/>
        </w:rPr>
      </w:pPr>
      <w:r>
        <w:rPr>
          <w:rFonts w:ascii="Arial" w:hAnsi="Arial" w:cs="Arial"/>
        </w:rPr>
        <w:t>*</w:t>
      </w:r>
      <w:proofErr w:type="spellStart"/>
      <w:r w:rsidR="002239F1">
        <w:rPr>
          <w:rFonts w:ascii="Arial" w:hAnsi="Arial" w:cs="Arial"/>
        </w:rPr>
        <w:t>clic</w:t>
      </w:r>
      <w:r>
        <w:rPr>
          <w:rFonts w:ascii="Arial" w:hAnsi="Arial" w:cs="Arial"/>
        </w:rPr>
        <w:t>G</w:t>
      </w:r>
      <w:proofErr w:type="spellEnd"/>
      <w:r>
        <w:rPr>
          <w:rFonts w:ascii="Arial" w:hAnsi="Arial" w:cs="Arial"/>
        </w:rPr>
        <w:t xml:space="preserve"> - </w:t>
      </w:r>
      <w:r>
        <w:rPr>
          <w:rFonts w:ascii="Arial" w:eastAsia="Times-Roman" w:hAnsi="Arial" w:cs="Arial"/>
        </w:rPr>
        <w:t>Ainsi, les décisions de gestion évolueront au fil du temps grâce au suivi écologique et vice-versa.</w:t>
      </w:r>
    </w:p>
    <w:p w:rsidR="00566AD0" w:rsidRPr="00566AD0" w:rsidRDefault="00566AD0" w:rsidP="00CE5A0E">
      <w:pPr>
        <w:autoSpaceDE w:val="0"/>
        <w:autoSpaceDN w:val="0"/>
        <w:adjustRightInd w:val="0"/>
        <w:spacing w:after="0" w:line="240" w:lineRule="auto"/>
        <w:rPr>
          <w:rFonts w:ascii="Arial" w:hAnsi="Arial" w:cs="Arial"/>
          <w:bCs/>
        </w:rPr>
      </w:pPr>
      <w:r>
        <w:rPr>
          <w:rFonts w:ascii="Arial" w:eastAsia="Times-Roman" w:hAnsi="Arial" w:cs="Arial"/>
        </w:rPr>
        <w:t xml:space="preserve">*B - </w:t>
      </w:r>
      <w:r>
        <w:rPr>
          <w:rFonts w:ascii="Arial" w:hAnsi="Arial" w:cs="Arial"/>
          <w:bCs/>
        </w:rPr>
        <w:t xml:space="preserve">Il va en particulier </w:t>
      </w:r>
      <w:r>
        <w:rPr>
          <w:rFonts w:ascii="Arial" w:eastAsia="Times-Roman" w:hAnsi="Arial" w:cs="Arial"/>
        </w:rPr>
        <w:t>mesurer</w:t>
      </w:r>
      <w:r w:rsidRPr="00E23EF7">
        <w:rPr>
          <w:rFonts w:ascii="Arial" w:eastAsia="Times-Roman" w:hAnsi="Arial" w:cs="Arial"/>
        </w:rPr>
        <w:t xml:space="preserve"> si </w:t>
      </w:r>
      <w:r>
        <w:rPr>
          <w:rFonts w:ascii="Arial" w:eastAsia="Times-Roman" w:hAnsi="Arial" w:cs="Arial"/>
        </w:rPr>
        <w:t xml:space="preserve">les espèces qui présentent un intérêt </w:t>
      </w:r>
      <w:r w:rsidRPr="00E23EF7">
        <w:rPr>
          <w:rFonts w:ascii="Arial" w:eastAsia="Times-Roman" w:hAnsi="Arial" w:cs="Arial"/>
        </w:rPr>
        <w:t>particulier</w:t>
      </w:r>
      <w:r>
        <w:rPr>
          <w:rFonts w:ascii="Arial" w:eastAsia="Times-Roman" w:hAnsi="Arial" w:cs="Arial"/>
        </w:rPr>
        <w:t>,</w:t>
      </w:r>
      <w:r w:rsidRPr="00E23EF7">
        <w:rPr>
          <w:rFonts w:ascii="Arial" w:eastAsia="Times-Roman" w:hAnsi="Arial" w:cs="Arial"/>
        </w:rPr>
        <w:t xml:space="preserve"> </w:t>
      </w:r>
      <w:r>
        <w:rPr>
          <w:rFonts w:ascii="Arial" w:eastAsia="Times-Roman" w:hAnsi="Arial" w:cs="Arial"/>
        </w:rPr>
        <w:t>qui sont des valeurs de l’AP,</w:t>
      </w:r>
      <w:r w:rsidRPr="00E23EF7">
        <w:rPr>
          <w:rFonts w:ascii="Arial" w:eastAsia="Times-Roman" w:hAnsi="Arial" w:cs="Arial"/>
        </w:rPr>
        <w:t xml:space="preserve"> demeurent dans les limites</w:t>
      </w:r>
      <w:r>
        <w:rPr>
          <w:rFonts w:ascii="Arial" w:eastAsia="Times-Roman" w:hAnsi="Arial" w:cs="Arial"/>
        </w:rPr>
        <w:t xml:space="preserve"> </w:t>
      </w:r>
      <w:r w:rsidRPr="00E23EF7">
        <w:rPr>
          <w:rFonts w:ascii="Arial" w:eastAsia="Times-Roman" w:hAnsi="Arial" w:cs="Arial"/>
        </w:rPr>
        <w:t>acceptables</w:t>
      </w:r>
      <w:r>
        <w:rPr>
          <w:rFonts w:ascii="Arial" w:eastAsia="Times-Roman" w:hAnsi="Arial" w:cs="Arial"/>
        </w:rPr>
        <w:t xml:space="preserve"> – standards -</w:t>
      </w:r>
      <w:r w:rsidRPr="00E23EF7">
        <w:rPr>
          <w:rFonts w:ascii="Arial" w:eastAsia="Times-Roman" w:hAnsi="Arial" w:cs="Arial"/>
        </w:rPr>
        <w:t xml:space="preserve"> </w:t>
      </w:r>
      <w:r>
        <w:rPr>
          <w:rFonts w:ascii="Arial" w:eastAsia="Times-Roman" w:hAnsi="Arial" w:cs="Arial"/>
        </w:rPr>
        <w:t>pour leur conservation.</w:t>
      </w:r>
    </w:p>
    <w:p w:rsidR="00566AD0" w:rsidRPr="00566AD0" w:rsidRDefault="00566AD0" w:rsidP="00CE5A0E">
      <w:pPr>
        <w:autoSpaceDE w:val="0"/>
        <w:autoSpaceDN w:val="0"/>
        <w:adjustRightInd w:val="0"/>
        <w:spacing w:after="0" w:line="240" w:lineRule="auto"/>
        <w:rPr>
          <w:rFonts w:ascii="Arial" w:hAnsi="Arial" w:cs="Arial"/>
          <w:bCs/>
        </w:rPr>
      </w:pPr>
      <w:r>
        <w:rPr>
          <w:rFonts w:ascii="Arial" w:hAnsi="Arial" w:cs="Arial"/>
          <w:bCs/>
        </w:rPr>
        <w:t xml:space="preserve">*G - </w:t>
      </w:r>
      <w:r>
        <w:rPr>
          <w:rFonts w:ascii="Arial" w:eastAsia="Times-Roman" w:hAnsi="Arial" w:cs="Arial"/>
        </w:rPr>
        <w:t>Il va aider à comprendre si les pressions et les menaces sont contrôlées et permettre de réorienter la</w:t>
      </w:r>
      <w:r w:rsidRPr="00E23EF7">
        <w:rPr>
          <w:rFonts w:ascii="Arial" w:eastAsia="Times-Roman" w:hAnsi="Arial" w:cs="Arial"/>
        </w:rPr>
        <w:t xml:space="preserve"> gestion </w:t>
      </w:r>
      <w:r>
        <w:rPr>
          <w:rFonts w:ascii="Arial" w:eastAsia="Times-Roman" w:hAnsi="Arial" w:cs="Arial"/>
        </w:rPr>
        <w:t>en fonction des changements détectés.</w:t>
      </w:r>
    </w:p>
    <w:p w:rsidR="00566AD0" w:rsidRDefault="00566AD0" w:rsidP="00CE5A0E">
      <w:pPr>
        <w:autoSpaceDE w:val="0"/>
        <w:autoSpaceDN w:val="0"/>
        <w:adjustRightInd w:val="0"/>
        <w:spacing w:after="0" w:line="240" w:lineRule="auto"/>
        <w:rPr>
          <w:rFonts w:ascii="Arial" w:eastAsia="Times-Roman" w:hAnsi="Arial" w:cs="Arial"/>
        </w:rPr>
      </w:pPr>
      <w:r>
        <w:rPr>
          <w:rFonts w:ascii="Arial" w:hAnsi="Arial" w:cs="Arial"/>
          <w:bCs/>
        </w:rPr>
        <w:t>*</w:t>
      </w:r>
      <w:proofErr w:type="spellStart"/>
      <w:r w:rsidR="002239F1">
        <w:rPr>
          <w:rFonts w:ascii="Arial" w:hAnsi="Arial" w:cs="Arial"/>
          <w:bCs/>
        </w:rPr>
        <w:t>clic</w:t>
      </w:r>
      <w:r>
        <w:rPr>
          <w:rFonts w:ascii="Arial" w:hAnsi="Arial" w:cs="Arial"/>
          <w:bCs/>
        </w:rPr>
        <w:t>B</w:t>
      </w:r>
      <w:proofErr w:type="spellEnd"/>
      <w:r>
        <w:rPr>
          <w:rFonts w:ascii="Arial" w:hAnsi="Arial" w:cs="Arial"/>
          <w:bCs/>
        </w:rPr>
        <w:t xml:space="preserve"> - </w:t>
      </w:r>
      <w:r w:rsidR="003D69ED">
        <w:rPr>
          <w:rFonts w:ascii="Arial" w:hAnsi="Arial" w:cs="Arial"/>
          <w:bCs/>
        </w:rPr>
        <w:t>Il permet de</w:t>
      </w:r>
      <w:r w:rsidR="003D69ED">
        <w:rPr>
          <w:rFonts w:ascii="Arial" w:eastAsia="Times-Roman" w:hAnsi="Arial" w:cs="Arial"/>
        </w:rPr>
        <w:t xml:space="preserve"> prioriser les moyens alloués à la conservation en fonction de leur efficacité et des pressions qui émergent mais aussi de pouvoir communiquer sur les succès enregistrés et apprendre des erreurs commises.</w:t>
      </w:r>
    </w:p>
    <w:p w:rsidR="003D69ED" w:rsidRDefault="003D69ED" w:rsidP="00CE5A0E">
      <w:pPr>
        <w:autoSpaceDE w:val="0"/>
        <w:autoSpaceDN w:val="0"/>
        <w:adjustRightInd w:val="0"/>
        <w:spacing w:after="0" w:line="240" w:lineRule="auto"/>
        <w:rPr>
          <w:rFonts w:ascii="Arial" w:hAnsi="Arial" w:cs="Arial"/>
        </w:rPr>
      </w:pPr>
      <w:r>
        <w:rPr>
          <w:rFonts w:ascii="Arial" w:eastAsia="Times-Roman" w:hAnsi="Arial" w:cs="Arial"/>
        </w:rPr>
        <w:t xml:space="preserve">*G - </w:t>
      </w:r>
      <w:r>
        <w:rPr>
          <w:rFonts w:ascii="Arial" w:hAnsi="Arial" w:cs="Arial"/>
        </w:rPr>
        <w:t>Comme on l’a déjà dit, le plan de gestion définit des objectifs à différentes échelles et l</w:t>
      </w:r>
      <w:r w:rsidRPr="001823B4">
        <w:rPr>
          <w:rFonts w:ascii="Arial" w:hAnsi="Arial" w:cs="Arial"/>
        </w:rPr>
        <w:t xml:space="preserve">es données recueillies </w:t>
      </w:r>
      <w:r>
        <w:rPr>
          <w:rFonts w:ascii="Arial" w:hAnsi="Arial" w:cs="Arial"/>
        </w:rPr>
        <w:t>lors du suivi écologique vont permettre d’</w:t>
      </w:r>
      <w:r w:rsidRPr="001823B4">
        <w:rPr>
          <w:rFonts w:ascii="Arial" w:hAnsi="Arial" w:cs="Arial"/>
        </w:rPr>
        <w:t>évaluer</w:t>
      </w:r>
      <w:r>
        <w:rPr>
          <w:rFonts w:ascii="Arial" w:hAnsi="Arial" w:cs="Arial"/>
        </w:rPr>
        <w:t xml:space="preserve"> le degré d’atteinte de ces objectifs.</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t>*</w:t>
      </w:r>
      <w:proofErr w:type="spellStart"/>
      <w:r w:rsidR="002239F1">
        <w:rPr>
          <w:rFonts w:ascii="Arial" w:hAnsi="Arial" w:cs="Arial"/>
        </w:rPr>
        <w:t>clic</w:t>
      </w:r>
      <w:r>
        <w:rPr>
          <w:rFonts w:ascii="Arial" w:hAnsi="Arial" w:cs="Arial"/>
        </w:rPr>
        <w:t>B</w:t>
      </w:r>
      <w:proofErr w:type="spellEnd"/>
      <w:r>
        <w:rPr>
          <w:rFonts w:ascii="Arial" w:hAnsi="Arial" w:cs="Arial"/>
        </w:rPr>
        <w:t xml:space="preserve"> - Le suivi mesure donc directement la capacité du gestionnaire à réaliser le plan et atteindre les résultats prévus et fournit une évaluation objective de la qualité de son travail.</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t>*G - Le suivi écologique montre aussi la nécessité de faire travailler ensemble gestionnaires et scientifiques si l’on veut aboutir à la meilleure gestion adaptative possible.</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t>*</w:t>
      </w:r>
      <w:proofErr w:type="spellStart"/>
      <w:r w:rsidR="002239F1">
        <w:rPr>
          <w:rFonts w:ascii="Arial" w:hAnsi="Arial" w:cs="Arial"/>
        </w:rPr>
        <w:t>clic</w:t>
      </w:r>
      <w:r>
        <w:rPr>
          <w:rFonts w:ascii="Arial" w:hAnsi="Arial" w:cs="Arial"/>
        </w:rPr>
        <w:t>B</w:t>
      </w:r>
      <w:proofErr w:type="spellEnd"/>
      <w:r>
        <w:rPr>
          <w:rFonts w:ascii="Arial" w:hAnsi="Arial" w:cs="Arial"/>
        </w:rPr>
        <w:t xml:space="preserve"> - Par e</w:t>
      </w:r>
      <w:r w:rsidRPr="00455D1C">
        <w:rPr>
          <w:rFonts w:ascii="Arial" w:hAnsi="Arial" w:cs="Arial"/>
        </w:rPr>
        <w:t>xemple</w:t>
      </w:r>
      <w:r>
        <w:rPr>
          <w:rFonts w:ascii="Arial" w:hAnsi="Arial" w:cs="Arial"/>
        </w:rPr>
        <w:t xml:space="preserve">, </w:t>
      </w:r>
      <w:r w:rsidRPr="00455D1C">
        <w:rPr>
          <w:rFonts w:ascii="Arial" w:hAnsi="Arial" w:cs="Arial"/>
        </w:rPr>
        <w:t xml:space="preserve">une étude </w:t>
      </w:r>
      <w:r>
        <w:rPr>
          <w:rFonts w:ascii="Arial" w:hAnsi="Arial" w:cs="Arial"/>
        </w:rPr>
        <w:t xml:space="preserve">récente </w:t>
      </w:r>
      <w:r w:rsidRPr="00455D1C">
        <w:rPr>
          <w:rFonts w:ascii="Arial" w:hAnsi="Arial" w:cs="Arial"/>
        </w:rPr>
        <w:t>menée sur 200 aires protégées dans 34 pays a montré la corrélation positive entre les bons résultats obtenus en termes de conservation et l’existence d’un suivi écologique adapté. Les AP où le suivi n’est pas ou peu en place montre</w:t>
      </w:r>
      <w:r>
        <w:rPr>
          <w:rFonts w:ascii="Arial" w:hAnsi="Arial" w:cs="Arial"/>
        </w:rPr>
        <w:t>nt</w:t>
      </w:r>
      <w:r w:rsidRPr="00455D1C">
        <w:rPr>
          <w:rFonts w:ascii="Arial" w:hAnsi="Arial" w:cs="Arial"/>
        </w:rPr>
        <w:t xml:space="preserve"> les plus faibles taux de succès.</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lastRenderedPageBreak/>
        <w:t>*</w:t>
      </w:r>
      <w:proofErr w:type="spellStart"/>
      <w:r w:rsidR="002239F1">
        <w:rPr>
          <w:rFonts w:ascii="Arial" w:hAnsi="Arial" w:cs="Arial"/>
        </w:rPr>
        <w:t>clic</w:t>
      </w:r>
      <w:r>
        <w:rPr>
          <w:rFonts w:ascii="Arial" w:hAnsi="Arial" w:cs="Arial"/>
        </w:rPr>
        <w:t>G</w:t>
      </w:r>
      <w:proofErr w:type="spellEnd"/>
      <w:r>
        <w:rPr>
          <w:rFonts w:ascii="Arial" w:hAnsi="Arial" w:cs="Arial"/>
        </w:rPr>
        <w:t xml:space="preserve"> - Le suivi écologique est cependant parfois perçu comme coûtant trop pour trop peu de bénéfices.</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t>*B - Bien sûr, suivre un écosystème est un investissement de long-terme car les changements y interviennent lentement.</w:t>
      </w:r>
    </w:p>
    <w:p w:rsidR="003D69ED" w:rsidRDefault="003D69ED" w:rsidP="00CE5A0E">
      <w:pPr>
        <w:autoSpaceDE w:val="0"/>
        <w:autoSpaceDN w:val="0"/>
        <w:adjustRightInd w:val="0"/>
        <w:spacing w:after="0" w:line="240" w:lineRule="auto"/>
        <w:rPr>
          <w:rFonts w:ascii="Arial" w:hAnsi="Arial" w:cs="Arial"/>
        </w:rPr>
      </w:pPr>
      <w:r>
        <w:rPr>
          <w:rFonts w:ascii="Arial" w:hAnsi="Arial" w:cs="Arial"/>
        </w:rPr>
        <w:t>*G - Trop de décisions sont cependant prises « par habitude » ou par des gens qui ne réfléchissent qu’à très court terme sans chercher à mesurer si de meilleures actions pourraient être développées pour l’aire protégée.</w:t>
      </w:r>
    </w:p>
    <w:p w:rsidR="003D69ED" w:rsidRDefault="003D69ED" w:rsidP="003D69ED">
      <w:pPr>
        <w:autoSpaceDE w:val="0"/>
        <w:autoSpaceDN w:val="0"/>
        <w:adjustRightInd w:val="0"/>
        <w:spacing w:after="0" w:line="240" w:lineRule="auto"/>
        <w:rPr>
          <w:rFonts w:ascii="Arial" w:hAnsi="Arial" w:cs="Arial"/>
        </w:rPr>
      </w:pPr>
      <w:r>
        <w:rPr>
          <w:rFonts w:ascii="Arial" w:hAnsi="Arial" w:cs="Arial"/>
        </w:rPr>
        <w:t>*</w:t>
      </w:r>
      <w:proofErr w:type="spellStart"/>
      <w:r w:rsidR="002239F1">
        <w:rPr>
          <w:rFonts w:ascii="Arial" w:hAnsi="Arial" w:cs="Arial"/>
        </w:rPr>
        <w:t>clic</w:t>
      </w:r>
      <w:r>
        <w:rPr>
          <w:rFonts w:ascii="Arial" w:hAnsi="Arial" w:cs="Arial"/>
        </w:rPr>
        <w:t>B</w:t>
      </w:r>
      <w:proofErr w:type="spellEnd"/>
      <w:r>
        <w:rPr>
          <w:rFonts w:ascii="Arial" w:hAnsi="Arial" w:cs="Arial"/>
        </w:rPr>
        <w:t xml:space="preserve"> - </w:t>
      </w:r>
      <w:r>
        <w:rPr>
          <w:rFonts w:ascii="Arial" w:hAnsi="Arial" w:cs="Arial"/>
          <w:bCs/>
        </w:rPr>
        <w:t>Un bon e</w:t>
      </w:r>
      <w:r>
        <w:rPr>
          <w:rFonts w:ascii="Arial" w:hAnsi="Arial" w:cs="Arial"/>
        </w:rPr>
        <w:t>xemple est</w:t>
      </w:r>
      <w:r w:rsidRPr="00455D1C">
        <w:rPr>
          <w:rFonts w:ascii="Arial" w:hAnsi="Arial" w:cs="Arial"/>
        </w:rPr>
        <w:t xml:space="preserve"> la détection précoce de l’apparition d’espèce</w:t>
      </w:r>
      <w:r>
        <w:rPr>
          <w:rFonts w:ascii="Arial" w:hAnsi="Arial" w:cs="Arial"/>
        </w:rPr>
        <w:t>s</w:t>
      </w:r>
      <w:r w:rsidRPr="00455D1C">
        <w:rPr>
          <w:rFonts w:ascii="Arial" w:hAnsi="Arial" w:cs="Arial"/>
        </w:rPr>
        <w:t xml:space="preserve"> envahissante</w:t>
      </w:r>
      <w:r>
        <w:rPr>
          <w:rFonts w:ascii="Arial" w:hAnsi="Arial" w:cs="Arial"/>
        </w:rPr>
        <w:t>s</w:t>
      </w:r>
      <w:r w:rsidRPr="00455D1C">
        <w:rPr>
          <w:rFonts w:ascii="Arial" w:hAnsi="Arial" w:cs="Arial"/>
        </w:rPr>
        <w:t xml:space="preserve"> </w:t>
      </w:r>
      <w:r>
        <w:rPr>
          <w:rFonts w:ascii="Arial" w:hAnsi="Arial" w:cs="Arial"/>
        </w:rPr>
        <w:t xml:space="preserve">qui </w:t>
      </w:r>
      <w:r w:rsidRPr="00455D1C">
        <w:rPr>
          <w:rFonts w:ascii="Arial" w:hAnsi="Arial" w:cs="Arial"/>
        </w:rPr>
        <w:t>nécessite un suivi écologique rigoureux</w:t>
      </w:r>
      <w:r>
        <w:rPr>
          <w:rFonts w:ascii="Arial" w:hAnsi="Arial" w:cs="Arial"/>
        </w:rPr>
        <w:t>.</w:t>
      </w:r>
    </w:p>
    <w:p w:rsidR="003D69ED" w:rsidRDefault="003D69ED" w:rsidP="003D69ED">
      <w:pPr>
        <w:autoSpaceDE w:val="0"/>
        <w:autoSpaceDN w:val="0"/>
        <w:adjustRightInd w:val="0"/>
        <w:spacing w:after="0" w:line="240" w:lineRule="auto"/>
        <w:rPr>
          <w:rFonts w:ascii="Arial" w:hAnsi="Arial" w:cs="Arial"/>
          <w:shd w:val="clear" w:color="auto" w:fill="D6E3BC" w:themeFill="accent3" w:themeFillTint="66"/>
        </w:rPr>
      </w:pPr>
      <w:r>
        <w:rPr>
          <w:rFonts w:ascii="Arial" w:hAnsi="Arial" w:cs="Arial"/>
        </w:rPr>
        <w:t xml:space="preserve">*G - </w:t>
      </w:r>
      <w:r w:rsidRPr="003D69ED">
        <w:rPr>
          <w:rFonts w:ascii="Arial" w:hAnsi="Arial" w:cs="Arial"/>
        </w:rPr>
        <w:t xml:space="preserve">Il faut avoir identifié le risque possible, donc connaître les espèces potentiellement dangereuses, avoir formé le personnel de façon adéquate, mettre en place un protocole de suivi permanent, </w:t>
      </w:r>
      <w:proofErr w:type="spellStart"/>
      <w:r w:rsidRPr="003D69ED">
        <w:rPr>
          <w:rFonts w:ascii="Arial" w:hAnsi="Arial" w:cs="Arial"/>
        </w:rPr>
        <w:t>etc</w:t>
      </w:r>
      <w:proofErr w:type="spellEnd"/>
    </w:p>
    <w:p w:rsidR="003D69ED" w:rsidRDefault="003D69ED" w:rsidP="003D69ED">
      <w:pPr>
        <w:autoSpaceDE w:val="0"/>
        <w:autoSpaceDN w:val="0"/>
        <w:adjustRightInd w:val="0"/>
        <w:spacing w:after="0" w:line="240" w:lineRule="auto"/>
        <w:rPr>
          <w:rFonts w:ascii="Arial" w:hAnsi="Arial" w:cs="Arial"/>
        </w:rPr>
      </w:pPr>
      <w:r>
        <w:rPr>
          <w:rFonts w:ascii="Arial" w:hAnsi="Arial" w:cs="Arial"/>
          <w:shd w:val="clear" w:color="auto" w:fill="D6E3BC" w:themeFill="accent3" w:themeFillTint="66"/>
        </w:rPr>
        <w:t xml:space="preserve">*B - </w:t>
      </w:r>
      <w:r>
        <w:rPr>
          <w:rFonts w:ascii="Arial" w:hAnsi="Arial" w:cs="Arial"/>
        </w:rPr>
        <w:t>En général,</w:t>
      </w:r>
      <w:r w:rsidRPr="00455D1C">
        <w:rPr>
          <w:rFonts w:ascii="Arial" w:hAnsi="Arial" w:cs="Arial"/>
        </w:rPr>
        <w:t xml:space="preserve"> cela n’est pas fait car considéré comme secondaire par les gestionnaires</w:t>
      </w:r>
      <w:r>
        <w:rPr>
          <w:rFonts w:ascii="Arial" w:hAnsi="Arial" w:cs="Arial"/>
        </w:rPr>
        <w:t xml:space="preserve"> puisque cela reste un risque et non une réalité</w:t>
      </w:r>
      <w:r w:rsidRPr="00455D1C">
        <w:rPr>
          <w:rFonts w:ascii="Arial" w:hAnsi="Arial" w:cs="Arial"/>
        </w:rPr>
        <w:t>.</w:t>
      </w:r>
    </w:p>
    <w:p w:rsidR="003D69ED" w:rsidRDefault="003D69ED" w:rsidP="003D69ED">
      <w:pPr>
        <w:autoSpaceDE w:val="0"/>
        <w:autoSpaceDN w:val="0"/>
        <w:adjustRightInd w:val="0"/>
        <w:spacing w:after="0" w:line="240" w:lineRule="auto"/>
        <w:rPr>
          <w:rFonts w:ascii="Arial" w:hAnsi="Arial" w:cs="Arial"/>
          <w:shd w:val="clear" w:color="auto" w:fill="DDD9C3" w:themeFill="background2" w:themeFillShade="E6"/>
        </w:rPr>
      </w:pPr>
      <w:r>
        <w:rPr>
          <w:rFonts w:ascii="Arial" w:hAnsi="Arial" w:cs="Arial"/>
        </w:rPr>
        <w:t>*</w:t>
      </w:r>
      <w:proofErr w:type="spellStart"/>
      <w:r w:rsidR="002759D1">
        <w:rPr>
          <w:rFonts w:ascii="Arial" w:hAnsi="Arial" w:cs="Arial"/>
        </w:rPr>
        <w:t>clic</w:t>
      </w:r>
      <w:r>
        <w:rPr>
          <w:rFonts w:ascii="Arial" w:hAnsi="Arial" w:cs="Arial"/>
        </w:rPr>
        <w:t>G</w:t>
      </w:r>
      <w:proofErr w:type="spellEnd"/>
      <w:r>
        <w:rPr>
          <w:rFonts w:ascii="Arial" w:hAnsi="Arial" w:cs="Arial"/>
        </w:rPr>
        <w:t xml:space="preserve"> - </w:t>
      </w:r>
      <w:r w:rsidRPr="003D69ED">
        <w:rPr>
          <w:rFonts w:ascii="Arial" w:hAnsi="Arial" w:cs="Arial"/>
        </w:rPr>
        <w:t>Lorsque l’espèce est enfin détectée, il est généralement trop tard pour qu’une intervention légère suffise et le coût de la réhabilitation du milieu dépasse largement celui du suivi écologique non réalisé</w:t>
      </w:r>
      <w:r w:rsidRPr="00756C4D">
        <w:rPr>
          <w:rFonts w:ascii="Arial" w:hAnsi="Arial" w:cs="Arial"/>
          <w:shd w:val="clear" w:color="auto" w:fill="DDD9C3" w:themeFill="background2" w:themeFillShade="E6"/>
        </w:rPr>
        <w:t>.</w:t>
      </w:r>
    </w:p>
    <w:p w:rsidR="003D69ED" w:rsidRPr="00566AD0" w:rsidRDefault="003D69ED" w:rsidP="003D69ED">
      <w:pPr>
        <w:autoSpaceDE w:val="0"/>
        <w:autoSpaceDN w:val="0"/>
        <w:adjustRightInd w:val="0"/>
        <w:spacing w:after="0" w:line="240" w:lineRule="auto"/>
        <w:rPr>
          <w:rFonts w:ascii="Arial" w:hAnsi="Arial" w:cs="Arial"/>
          <w:bCs/>
        </w:rPr>
      </w:pPr>
      <w:r>
        <w:rPr>
          <w:rFonts w:ascii="Arial" w:hAnsi="Arial" w:cs="Arial"/>
          <w:shd w:val="clear" w:color="auto" w:fill="DDD9C3" w:themeFill="background2" w:themeFillShade="E6"/>
        </w:rPr>
        <w:t>*</w:t>
      </w:r>
      <w:proofErr w:type="spellStart"/>
      <w:r w:rsidR="002759D1">
        <w:rPr>
          <w:rFonts w:ascii="Arial" w:hAnsi="Arial" w:cs="Arial"/>
          <w:shd w:val="clear" w:color="auto" w:fill="DDD9C3" w:themeFill="background2" w:themeFillShade="E6"/>
        </w:rPr>
        <w:t>clic</w:t>
      </w:r>
      <w:r>
        <w:rPr>
          <w:rFonts w:ascii="Arial" w:hAnsi="Arial" w:cs="Arial"/>
          <w:shd w:val="clear" w:color="auto" w:fill="DDD9C3" w:themeFill="background2" w:themeFillShade="E6"/>
        </w:rPr>
        <w:t>B</w:t>
      </w:r>
      <w:proofErr w:type="spellEnd"/>
      <w:r>
        <w:rPr>
          <w:rFonts w:ascii="Arial" w:hAnsi="Arial" w:cs="Arial"/>
          <w:shd w:val="clear" w:color="auto" w:fill="DDD9C3" w:themeFill="background2" w:themeFillShade="E6"/>
        </w:rPr>
        <w:t xml:space="preserve"> - </w:t>
      </w:r>
      <w:r>
        <w:rPr>
          <w:rFonts w:ascii="Arial" w:hAnsi="Arial" w:cs="Arial"/>
        </w:rPr>
        <w:t>C’est donc à méditer donc lorsqu’on diffère un suivi écologique nécessaire pour des raisons de coût !</w:t>
      </w:r>
    </w:p>
    <w:sectPr w:rsidR="003D69ED" w:rsidRPr="00566AD0" w:rsidSect="001410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66C18"/>
    <w:rsid w:val="00082CDA"/>
    <w:rsid w:val="00091A42"/>
    <w:rsid w:val="000C412D"/>
    <w:rsid w:val="000F5733"/>
    <w:rsid w:val="0013208E"/>
    <w:rsid w:val="00141099"/>
    <w:rsid w:val="001823B4"/>
    <w:rsid w:val="001D0429"/>
    <w:rsid w:val="001F4CB3"/>
    <w:rsid w:val="002239F1"/>
    <w:rsid w:val="002359D2"/>
    <w:rsid w:val="00267995"/>
    <w:rsid w:val="00272098"/>
    <w:rsid w:val="002759D1"/>
    <w:rsid w:val="00281A44"/>
    <w:rsid w:val="00291836"/>
    <w:rsid w:val="002B7F66"/>
    <w:rsid w:val="002C6FF2"/>
    <w:rsid w:val="002D3CC8"/>
    <w:rsid w:val="002E7F87"/>
    <w:rsid w:val="002F15D6"/>
    <w:rsid w:val="0030128E"/>
    <w:rsid w:val="00333601"/>
    <w:rsid w:val="003741BD"/>
    <w:rsid w:val="003B4364"/>
    <w:rsid w:val="003D69ED"/>
    <w:rsid w:val="00421F12"/>
    <w:rsid w:val="004317C3"/>
    <w:rsid w:val="00455D1C"/>
    <w:rsid w:val="004640EA"/>
    <w:rsid w:val="00466F15"/>
    <w:rsid w:val="00501614"/>
    <w:rsid w:val="00506BFC"/>
    <w:rsid w:val="00524E3E"/>
    <w:rsid w:val="00557EC5"/>
    <w:rsid w:val="00565901"/>
    <w:rsid w:val="00566AD0"/>
    <w:rsid w:val="005815E8"/>
    <w:rsid w:val="005F1513"/>
    <w:rsid w:val="00615846"/>
    <w:rsid w:val="006224D1"/>
    <w:rsid w:val="00642652"/>
    <w:rsid w:val="00663262"/>
    <w:rsid w:val="0067121F"/>
    <w:rsid w:val="006B0099"/>
    <w:rsid w:val="006B1B40"/>
    <w:rsid w:val="006D6F88"/>
    <w:rsid w:val="00700123"/>
    <w:rsid w:val="00704755"/>
    <w:rsid w:val="00756C4D"/>
    <w:rsid w:val="00763A51"/>
    <w:rsid w:val="00775487"/>
    <w:rsid w:val="00787446"/>
    <w:rsid w:val="00792865"/>
    <w:rsid w:val="007D7CED"/>
    <w:rsid w:val="007E75B5"/>
    <w:rsid w:val="008046C5"/>
    <w:rsid w:val="0082153F"/>
    <w:rsid w:val="008B4D24"/>
    <w:rsid w:val="008D45DA"/>
    <w:rsid w:val="008E5B4C"/>
    <w:rsid w:val="008F7942"/>
    <w:rsid w:val="00901914"/>
    <w:rsid w:val="009070EA"/>
    <w:rsid w:val="00945DB5"/>
    <w:rsid w:val="00945E24"/>
    <w:rsid w:val="00967FF6"/>
    <w:rsid w:val="009F0E8E"/>
    <w:rsid w:val="00AE2865"/>
    <w:rsid w:val="00AE3D53"/>
    <w:rsid w:val="00AE4796"/>
    <w:rsid w:val="00B17D9F"/>
    <w:rsid w:val="00B20C15"/>
    <w:rsid w:val="00B321C6"/>
    <w:rsid w:val="00B730DA"/>
    <w:rsid w:val="00B83B8F"/>
    <w:rsid w:val="00B909BD"/>
    <w:rsid w:val="00BF5EB0"/>
    <w:rsid w:val="00C55BA5"/>
    <w:rsid w:val="00C56A68"/>
    <w:rsid w:val="00C728AF"/>
    <w:rsid w:val="00C74EAA"/>
    <w:rsid w:val="00C77C4B"/>
    <w:rsid w:val="00C92F17"/>
    <w:rsid w:val="00CB72A9"/>
    <w:rsid w:val="00CC10C1"/>
    <w:rsid w:val="00CE206D"/>
    <w:rsid w:val="00CE5A0E"/>
    <w:rsid w:val="00D75390"/>
    <w:rsid w:val="00D85111"/>
    <w:rsid w:val="00DB1EDE"/>
    <w:rsid w:val="00DC6239"/>
    <w:rsid w:val="00DF5325"/>
    <w:rsid w:val="00E019BD"/>
    <w:rsid w:val="00E23EF7"/>
    <w:rsid w:val="00EF254B"/>
    <w:rsid w:val="00F32AC4"/>
    <w:rsid w:val="00F526F5"/>
    <w:rsid w:val="00F575BD"/>
    <w:rsid w:val="00FC4A79"/>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45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45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5</cp:revision>
  <dcterms:created xsi:type="dcterms:W3CDTF">2016-07-02T13:50:00Z</dcterms:created>
  <dcterms:modified xsi:type="dcterms:W3CDTF">2016-07-04T08:18:00Z</dcterms:modified>
</cp:coreProperties>
</file>