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7EBA" w:rsidRPr="006637F2" w:rsidRDefault="0082184C" w:rsidP="00737EBA">
      <w:pPr>
        <w:spacing w:after="0" w:line="240" w:lineRule="auto"/>
        <w:jc w:val="both"/>
        <w:rPr>
          <w:rFonts w:ascii="Arial" w:hAnsi="Arial" w:cs="Arial"/>
          <w:b/>
          <w:color w:val="2F5496" w:themeColor="accent5" w:themeShade="BF"/>
          <w:sz w:val="24"/>
          <w:szCs w:val="24"/>
          <w:lang w:val="fr-FR"/>
        </w:rPr>
      </w:pPr>
      <w:r>
        <w:rPr>
          <w:rFonts w:ascii="Arial" w:hAnsi="Arial" w:cs="Arial"/>
          <w:b/>
          <w:color w:val="2F5496" w:themeColor="accent5" w:themeShade="BF"/>
          <w:sz w:val="24"/>
          <w:szCs w:val="24"/>
          <w:lang w:val="fr-FR"/>
        </w:rPr>
        <w:t>Séquence 3.2</w:t>
      </w:r>
      <w:bookmarkStart w:id="0" w:name="_GoBack"/>
      <w:bookmarkEnd w:id="0"/>
      <w:r w:rsidR="009137FF">
        <w:rPr>
          <w:rFonts w:ascii="Arial" w:hAnsi="Arial" w:cs="Arial"/>
          <w:b/>
          <w:color w:val="2F5496" w:themeColor="accent5" w:themeShade="BF"/>
          <w:sz w:val="24"/>
          <w:szCs w:val="24"/>
          <w:lang w:val="fr-FR"/>
        </w:rPr>
        <w:t xml:space="preserve"> - </w:t>
      </w:r>
      <w:r w:rsidR="005E2DE1" w:rsidRPr="00BD12BE">
        <w:rPr>
          <w:rFonts w:ascii="Arial" w:hAnsi="Arial" w:cs="Arial"/>
          <w:b/>
          <w:color w:val="2F5496" w:themeColor="accent5" w:themeShade="BF"/>
          <w:sz w:val="24"/>
          <w:szCs w:val="24"/>
          <w:lang w:val="fr-FR"/>
        </w:rPr>
        <w:t xml:space="preserve">Notions </w:t>
      </w:r>
      <w:r w:rsidR="009137FF">
        <w:rPr>
          <w:rFonts w:ascii="Arial" w:hAnsi="Arial" w:cs="Arial"/>
          <w:b/>
          <w:color w:val="2F5496" w:themeColor="accent5" w:themeShade="BF"/>
          <w:sz w:val="24"/>
          <w:szCs w:val="24"/>
          <w:lang w:val="fr-FR"/>
        </w:rPr>
        <w:t>d’écologie animale</w:t>
      </w:r>
      <w:r w:rsidR="005E2DE1" w:rsidRPr="00BD12BE">
        <w:rPr>
          <w:rFonts w:ascii="Arial" w:hAnsi="Arial" w:cs="Arial"/>
          <w:b/>
          <w:color w:val="2F5496" w:themeColor="accent5" w:themeShade="BF"/>
          <w:sz w:val="24"/>
          <w:szCs w:val="24"/>
          <w:lang w:val="fr-FR"/>
        </w:rPr>
        <w:t xml:space="preserve"> </w:t>
      </w:r>
      <w:r w:rsidR="006C64E5">
        <w:rPr>
          <w:rFonts w:ascii="Arial" w:hAnsi="Arial" w:cs="Arial"/>
          <w:b/>
          <w:color w:val="2F5496" w:themeColor="accent5" w:themeShade="BF"/>
          <w:sz w:val="24"/>
          <w:szCs w:val="24"/>
          <w:lang w:val="fr-FR"/>
        </w:rPr>
        <w:t>utiles pour</w:t>
      </w:r>
      <w:r w:rsidR="00724F6C">
        <w:rPr>
          <w:rFonts w:ascii="Arial" w:hAnsi="Arial" w:cs="Arial"/>
          <w:b/>
          <w:color w:val="2F5496" w:themeColor="accent5" w:themeShade="BF"/>
          <w:sz w:val="24"/>
          <w:szCs w:val="24"/>
          <w:lang w:val="fr-FR"/>
        </w:rPr>
        <w:t xml:space="preserve"> identifier les attributs écologiques clés</w:t>
      </w:r>
    </w:p>
    <w:p w:rsidR="00AB6440" w:rsidRDefault="00AB6440">
      <w:pPr>
        <w:rPr>
          <w:lang w:val="fr-FR"/>
        </w:rPr>
      </w:pPr>
    </w:p>
    <w:p w:rsidR="00737EBA" w:rsidRPr="00737EBA" w:rsidRDefault="00737EBA">
      <w:pPr>
        <w:rPr>
          <w:lang w:val="fr-FR"/>
        </w:rPr>
      </w:pPr>
      <w:r w:rsidRPr="00737EBA">
        <w:rPr>
          <w:shd w:val="clear" w:color="auto" w:fill="BDD6EE" w:themeFill="accent1" w:themeFillTint="66"/>
          <w:lang w:val="fr-FR"/>
        </w:rPr>
        <w:t>Geoffroy</w:t>
      </w:r>
      <w:r>
        <w:rPr>
          <w:lang w:val="fr-FR"/>
        </w:rPr>
        <w:tab/>
      </w:r>
      <w:r>
        <w:rPr>
          <w:lang w:val="fr-FR"/>
        </w:rPr>
        <w:tab/>
      </w:r>
      <w:r>
        <w:rPr>
          <w:lang w:val="fr-FR"/>
        </w:rPr>
        <w:tab/>
      </w:r>
      <w:r>
        <w:rPr>
          <w:lang w:val="fr-FR"/>
        </w:rPr>
        <w:tab/>
        <w:t>Bea</w:t>
      </w:r>
    </w:p>
    <w:tbl>
      <w:tblPr>
        <w:tblStyle w:val="TableGrid"/>
        <w:tblW w:w="10165" w:type="dxa"/>
        <w:shd w:val="clear" w:color="auto" w:fill="FFFFFF" w:themeFill="background1"/>
        <w:tblLook w:val="04A0" w:firstRow="1" w:lastRow="0" w:firstColumn="1" w:lastColumn="0" w:noHBand="0" w:noVBand="1"/>
      </w:tblPr>
      <w:tblGrid>
        <w:gridCol w:w="7285"/>
        <w:gridCol w:w="2880"/>
      </w:tblGrid>
      <w:tr w:rsidR="009137FF" w:rsidRPr="0082184C" w:rsidTr="00555B1C">
        <w:tc>
          <w:tcPr>
            <w:tcW w:w="7285" w:type="dxa"/>
            <w:shd w:val="clear" w:color="auto" w:fill="DEEAF6" w:themeFill="accent1" w:themeFillTint="33"/>
          </w:tcPr>
          <w:p w:rsidR="009137FF" w:rsidRPr="003149A2" w:rsidRDefault="009137FF" w:rsidP="009137FF">
            <w:pPr>
              <w:jc w:val="both"/>
              <w:rPr>
                <w:rFonts w:cs="Arial"/>
                <w:lang w:val="fr-FR"/>
              </w:rPr>
            </w:pPr>
            <w:r w:rsidRPr="003149A2">
              <w:rPr>
                <w:lang w:val="fr-FR"/>
              </w:rPr>
              <w:t xml:space="preserve">Les caractéristiques écologiques des espèces animales </w:t>
            </w:r>
            <w:r>
              <w:rPr>
                <w:lang w:val="fr-FR"/>
              </w:rPr>
              <w:t xml:space="preserve">à suivre vont influencer </w:t>
            </w:r>
            <w:r>
              <w:rPr>
                <w:rFonts w:cs="Arial"/>
                <w:lang w:val="fr-FR"/>
              </w:rPr>
              <w:t xml:space="preserve">la conception du suivi écologique : en particulier au niveau du choix </w:t>
            </w:r>
            <w:r w:rsidRPr="003149A2">
              <w:rPr>
                <w:rFonts w:cs="Arial"/>
                <w:lang w:val="fr-FR"/>
              </w:rPr>
              <w:t xml:space="preserve">des attributs écologiques clés, de la </w:t>
            </w:r>
            <w:r>
              <w:rPr>
                <w:rFonts w:cs="Arial"/>
                <w:lang w:val="fr-FR"/>
              </w:rPr>
              <w:t xml:space="preserve">méthode de récolte des données ou </w:t>
            </w:r>
            <w:r w:rsidRPr="003149A2">
              <w:rPr>
                <w:rFonts w:cs="Arial"/>
                <w:lang w:val="fr-FR"/>
              </w:rPr>
              <w:t>du programme d’échantillonnage à mettre en place.</w:t>
            </w:r>
          </w:p>
        </w:tc>
        <w:tc>
          <w:tcPr>
            <w:tcW w:w="2880" w:type="dxa"/>
            <w:vMerge w:val="restart"/>
            <w:shd w:val="clear" w:color="auto" w:fill="FFFFFF" w:themeFill="background1"/>
          </w:tcPr>
          <w:p w:rsidR="009137FF" w:rsidRDefault="009137FF" w:rsidP="00EF09D6">
            <w:pPr>
              <w:jc w:val="center"/>
              <w:rPr>
                <w:lang w:val="fr-FR"/>
              </w:rPr>
            </w:pPr>
          </w:p>
          <w:p w:rsidR="009137FF" w:rsidRDefault="009137FF" w:rsidP="00EF09D6">
            <w:pPr>
              <w:jc w:val="center"/>
              <w:rPr>
                <w:lang w:val="fr-FR"/>
              </w:rPr>
            </w:pPr>
            <w:r>
              <w:rPr>
                <w:lang w:val="fr-FR"/>
              </w:rPr>
              <w:t xml:space="preserve">Animal </w:t>
            </w:r>
          </w:p>
          <w:p w:rsidR="009137FF" w:rsidRDefault="009137FF" w:rsidP="00EF09D6">
            <w:pPr>
              <w:jc w:val="center"/>
              <w:rPr>
                <w:lang w:val="fr-FR"/>
              </w:rPr>
            </w:pPr>
            <w:r>
              <w:rPr>
                <w:lang w:val="fr-FR"/>
              </w:rPr>
              <w:t>avec</w:t>
            </w:r>
          </w:p>
          <w:p w:rsidR="009137FF" w:rsidRPr="00AA6733" w:rsidRDefault="009137FF" w:rsidP="00EF09D6">
            <w:pPr>
              <w:jc w:val="center"/>
              <w:rPr>
                <w:lang w:val="fr-FR"/>
              </w:rPr>
            </w:pPr>
            <w:r>
              <w:rPr>
                <w:lang w:val="fr-FR"/>
              </w:rPr>
              <w:t xml:space="preserve">Attributs écologiques clés / key </w:t>
            </w:r>
            <w:proofErr w:type="spellStart"/>
            <w:r>
              <w:rPr>
                <w:lang w:val="fr-FR"/>
              </w:rPr>
              <w:t>ecological</w:t>
            </w:r>
            <w:proofErr w:type="spellEnd"/>
            <w:r>
              <w:rPr>
                <w:lang w:val="fr-FR"/>
              </w:rPr>
              <w:t xml:space="preserve"> </w:t>
            </w:r>
            <w:proofErr w:type="spellStart"/>
            <w:r>
              <w:rPr>
                <w:lang w:val="fr-FR"/>
              </w:rPr>
              <w:t>attributes</w:t>
            </w:r>
            <w:proofErr w:type="spellEnd"/>
          </w:p>
        </w:tc>
      </w:tr>
      <w:tr w:rsidR="009137FF" w:rsidRPr="0082184C" w:rsidTr="004001AA">
        <w:tc>
          <w:tcPr>
            <w:tcW w:w="7285" w:type="dxa"/>
            <w:shd w:val="clear" w:color="auto" w:fill="auto"/>
          </w:tcPr>
          <w:p w:rsidR="009137FF" w:rsidRPr="00AA6733" w:rsidRDefault="009137FF" w:rsidP="00A23A53">
            <w:pPr>
              <w:jc w:val="both"/>
              <w:rPr>
                <w:lang w:val="fr-FR"/>
              </w:rPr>
            </w:pPr>
            <w:r>
              <w:rPr>
                <w:lang w:val="fr-FR"/>
              </w:rPr>
              <w:t xml:space="preserve">Comme on l’a vu, </w:t>
            </w:r>
            <w:r w:rsidRPr="00C646E5">
              <w:rPr>
                <w:rFonts w:cs="Arial"/>
                <w:lang w:val="fr-FR"/>
              </w:rPr>
              <w:t>le</w:t>
            </w:r>
            <w:r>
              <w:rPr>
                <w:rFonts w:cs="Arial"/>
                <w:lang w:val="fr-FR"/>
              </w:rPr>
              <w:t xml:space="preserve"> </w:t>
            </w:r>
            <w:r w:rsidRPr="00C646E5">
              <w:rPr>
                <w:rFonts w:cs="Arial"/>
                <w:lang w:val="fr-FR"/>
              </w:rPr>
              <w:t>s</w:t>
            </w:r>
            <w:r>
              <w:rPr>
                <w:rFonts w:cs="Arial"/>
                <w:lang w:val="fr-FR"/>
              </w:rPr>
              <w:t>uivi des</w:t>
            </w:r>
            <w:r w:rsidRPr="00C646E5">
              <w:rPr>
                <w:rFonts w:cs="Arial"/>
                <w:lang w:val="fr-FR"/>
              </w:rPr>
              <w:t xml:space="preserve"> attributs écologiques</w:t>
            </w:r>
            <w:r>
              <w:rPr>
                <w:rFonts w:cs="Arial"/>
                <w:lang w:val="fr-FR"/>
              </w:rPr>
              <w:t xml:space="preserve"> </w:t>
            </w:r>
            <w:r w:rsidRPr="00C646E5">
              <w:rPr>
                <w:rFonts w:cs="Arial"/>
                <w:lang w:val="fr-FR"/>
              </w:rPr>
              <w:t>clés</w:t>
            </w:r>
            <w:r>
              <w:rPr>
                <w:rFonts w:cs="Arial"/>
                <w:lang w:val="fr-FR"/>
              </w:rPr>
              <w:t xml:space="preserve"> reflètera</w:t>
            </w:r>
            <w:r w:rsidRPr="00C646E5">
              <w:rPr>
                <w:rFonts w:cs="Arial"/>
                <w:lang w:val="fr-FR"/>
              </w:rPr>
              <w:t xml:space="preserve"> « l’état de santé » d</w:t>
            </w:r>
            <w:r>
              <w:rPr>
                <w:rFonts w:cs="Arial"/>
                <w:lang w:val="fr-FR"/>
              </w:rPr>
              <w:t>e l’</w:t>
            </w:r>
            <w:r w:rsidRPr="00C646E5">
              <w:rPr>
                <w:rFonts w:cs="Arial"/>
                <w:lang w:val="fr-FR"/>
              </w:rPr>
              <w:t>espèce</w:t>
            </w:r>
            <w:r w:rsidR="00A23A53">
              <w:rPr>
                <w:rFonts w:cs="Arial"/>
                <w:lang w:val="fr-FR"/>
              </w:rPr>
              <w:t xml:space="preserve"> suivie</w:t>
            </w:r>
            <w:r>
              <w:rPr>
                <w:rFonts w:cs="Arial"/>
                <w:lang w:val="fr-FR"/>
              </w:rPr>
              <w:t xml:space="preserve">. Ils sont de 3 types : taille et distribution de l’espèce, composition et </w:t>
            </w:r>
            <w:r w:rsidR="00A23A53">
              <w:rPr>
                <w:rFonts w:cs="Arial"/>
                <w:lang w:val="fr-FR"/>
              </w:rPr>
              <w:t>dynamique de la population et</w:t>
            </w:r>
            <w:r>
              <w:rPr>
                <w:rFonts w:cs="Arial"/>
                <w:lang w:val="fr-FR"/>
              </w:rPr>
              <w:t xml:space="preserve"> qualité de son habitat.</w:t>
            </w:r>
          </w:p>
        </w:tc>
        <w:tc>
          <w:tcPr>
            <w:tcW w:w="2880" w:type="dxa"/>
            <w:vMerge/>
            <w:shd w:val="clear" w:color="auto" w:fill="FFFFFF" w:themeFill="background1"/>
          </w:tcPr>
          <w:p w:rsidR="009137FF" w:rsidRPr="00AA6733" w:rsidRDefault="009137FF" w:rsidP="00EF09D6">
            <w:pPr>
              <w:jc w:val="center"/>
              <w:rPr>
                <w:lang w:val="fr-FR"/>
              </w:rPr>
            </w:pPr>
          </w:p>
        </w:tc>
      </w:tr>
      <w:tr w:rsidR="009137FF" w:rsidRPr="0082184C" w:rsidTr="00555B1C">
        <w:tc>
          <w:tcPr>
            <w:tcW w:w="7285" w:type="dxa"/>
            <w:shd w:val="clear" w:color="auto" w:fill="DEEAF6" w:themeFill="accent1" w:themeFillTint="33"/>
          </w:tcPr>
          <w:p w:rsidR="009137FF" w:rsidRDefault="009137FF" w:rsidP="00A23A53">
            <w:pPr>
              <w:jc w:val="both"/>
              <w:rPr>
                <w:lang w:val="fr-FR"/>
              </w:rPr>
            </w:pPr>
            <w:r>
              <w:rPr>
                <w:lang w:val="fr-FR"/>
              </w:rPr>
              <w:t>Il ne s’agit</w:t>
            </w:r>
            <w:r w:rsidR="00A23A53">
              <w:rPr>
                <w:lang w:val="fr-FR"/>
              </w:rPr>
              <w:t xml:space="preserve"> évidemment</w:t>
            </w:r>
            <w:r>
              <w:rPr>
                <w:lang w:val="fr-FR"/>
              </w:rPr>
              <w:t xml:space="preserve"> pas de suivre tous ces paramètres, mais bien de choisir ceux qui révèleront au mieux l’état de santé de l’espèce</w:t>
            </w:r>
            <w:r w:rsidR="00A23A53">
              <w:rPr>
                <w:lang w:val="fr-FR"/>
              </w:rPr>
              <w:t xml:space="preserve"> à moindre coût</w:t>
            </w:r>
            <w:r>
              <w:rPr>
                <w:lang w:val="fr-FR"/>
              </w:rPr>
              <w:t xml:space="preserve">. </w:t>
            </w:r>
          </w:p>
        </w:tc>
        <w:tc>
          <w:tcPr>
            <w:tcW w:w="2880" w:type="dxa"/>
            <w:vMerge/>
            <w:shd w:val="clear" w:color="auto" w:fill="FFFFFF" w:themeFill="background1"/>
          </w:tcPr>
          <w:p w:rsidR="009137FF" w:rsidRDefault="009137FF" w:rsidP="00EF09D6">
            <w:pPr>
              <w:jc w:val="center"/>
              <w:rPr>
                <w:lang w:val="fr-FR"/>
              </w:rPr>
            </w:pPr>
          </w:p>
        </w:tc>
      </w:tr>
      <w:tr w:rsidR="00A23A53" w:rsidRPr="009137FF" w:rsidTr="00FD7BED">
        <w:tc>
          <w:tcPr>
            <w:tcW w:w="7285" w:type="dxa"/>
            <w:shd w:val="clear" w:color="auto" w:fill="auto"/>
          </w:tcPr>
          <w:p w:rsidR="00A23A53" w:rsidRDefault="00A23A53" w:rsidP="00A23A53">
            <w:pPr>
              <w:jc w:val="both"/>
              <w:rPr>
                <w:lang w:val="fr-FR"/>
              </w:rPr>
            </w:pPr>
            <w:r>
              <w:rPr>
                <w:lang w:val="fr-FR"/>
              </w:rPr>
              <w:t>Le choix dépendra essentiellement de l’écologie de l’espèce : les AEC choisis reflèteront au mieux des modifications  anormales de la population pour permettre une réaction rapide si besoin.</w:t>
            </w:r>
          </w:p>
        </w:tc>
        <w:tc>
          <w:tcPr>
            <w:tcW w:w="2880" w:type="dxa"/>
            <w:vMerge w:val="restart"/>
            <w:shd w:val="clear" w:color="auto" w:fill="FFFFFF" w:themeFill="background1"/>
          </w:tcPr>
          <w:p w:rsidR="00A23A53" w:rsidRDefault="00A23A53" w:rsidP="00EF09D6">
            <w:pPr>
              <w:jc w:val="center"/>
              <w:rPr>
                <w:lang w:val="fr-FR"/>
              </w:rPr>
            </w:pPr>
          </w:p>
          <w:p w:rsidR="00A23A53" w:rsidRDefault="00A23A53" w:rsidP="00EF09D6">
            <w:pPr>
              <w:jc w:val="center"/>
              <w:rPr>
                <w:lang w:val="fr-FR"/>
              </w:rPr>
            </w:pPr>
            <w:r>
              <w:rPr>
                <w:lang w:val="fr-FR"/>
              </w:rPr>
              <w:t>Braconnage</w:t>
            </w:r>
          </w:p>
        </w:tc>
      </w:tr>
      <w:tr w:rsidR="00A23A53" w:rsidRPr="0082184C" w:rsidTr="00555B1C">
        <w:tc>
          <w:tcPr>
            <w:tcW w:w="7285" w:type="dxa"/>
            <w:shd w:val="clear" w:color="auto" w:fill="DEEAF6" w:themeFill="accent1" w:themeFillTint="33"/>
          </w:tcPr>
          <w:p w:rsidR="00A23A53" w:rsidRPr="00384165" w:rsidRDefault="00A23A53" w:rsidP="00A23A53">
            <w:pPr>
              <w:jc w:val="both"/>
              <w:rPr>
                <w:rFonts w:cs="Arial"/>
                <w:lang w:val="fr-FR"/>
              </w:rPr>
            </w:pPr>
            <w:r w:rsidRPr="00384165">
              <w:rPr>
                <w:rFonts w:cs="Arial"/>
                <w:lang w:val="fr-FR"/>
              </w:rPr>
              <w:t>L</w:t>
            </w:r>
            <w:r>
              <w:rPr>
                <w:rFonts w:cs="Arial"/>
                <w:lang w:val="fr-FR"/>
              </w:rPr>
              <w:t>’attribut écologique « </w:t>
            </w:r>
            <w:r w:rsidRPr="00384165">
              <w:rPr>
                <w:rFonts w:cs="Arial"/>
                <w:lang w:val="fr-FR"/>
              </w:rPr>
              <w:t>taille de la population</w:t>
            </w:r>
            <w:r>
              <w:rPr>
                <w:rFonts w:cs="Arial"/>
                <w:lang w:val="fr-FR"/>
              </w:rPr>
              <w:t xml:space="preserve"> »</w:t>
            </w:r>
            <w:r w:rsidRPr="00384165">
              <w:rPr>
                <w:rFonts w:cs="Arial"/>
                <w:lang w:val="fr-FR"/>
              </w:rPr>
              <w:t xml:space="preserve"> peut fluctuer de façon anormale, </w:t>
            </w:r>
            <w:r>
              <w:rPr>
                <w:rFonts w:cs="Arial"/>
                <w:lang w:val="fr-FR"/>
              </w:rPr>
              <w:t xml:space="preserve">par exemple diminuer à cause du braconnage ce qui appellera une réaction. </w:t>
            </w:r>
          </w:p>
        </w:tc>
        <w:tc>
          <w:tcPr>
            <w:tcW w:w="2880" w:type="dxa"/>
            <w:vMerge/>
            <w:shd w:val="clear" w:color="auto" w:fill="FFFFFF" w:themeFill="background1"/>
          </w:tcPr>
          <w:p w:rsidR="00A23A53" w:rsidRPr="00384165" w:rsidRDefault="00A23A53" w:rsidP="00EF09D6">
            <w:pPr>
              <w:jc w:val="center"/>
              <w:rPr>
                <w:lang w:val="fr-FR"/>
              </w:rPr>
            </w:pPr>
          </w:p>
        </w:tc>
      </w:tr>
      <w:tr w:rsidR="006F0864" w:rsidRPr="00384165" w:rsidTr="00FD7BED">
        <w:tc>
          <w:tcPr>
            <w:tcW w:w="7285" w:type="dxa"/>
            <w:shd w:val="clear" w:color="auto" w:fill="auto"/>
          </w:tcPr>
          <w:p w:rsidR="006F0864" w:rsidRPr="00384165" w:rsidRDefault="006F0864" w:rsidP="00A23A53">
            <w:pPr>
              <w:jc w:val="both"/>
              <w:rPr>
                <w:lang w:val="fr-FR"/>
              </w:rPr>
            </w:pPr>
            <w:r>
              <w:rPr>
                <w:rFonts w:cs="Arial"/>
                <w:lang w:val="fr-FR"/>
              </w:rPr>
              <w:t xml:space="preserve">Mais elle peut aussi varier </w:t>
            </w:r>
            <w:r w:rsidRPr="00384165">
              <w:rPr>
                <w:rFonts w:cs="Arial"/>
                <w:lang w:val="fr-FR"/>
              </w:rPr>
              <w:t>de façon normale au gré de phénomènes naturels</w:t>
            </w:r>
            <w:r>
              <w:rPr>
                <w:rFonts w:cs="Arial"/>
                <w:lang w:val="fr-FR"/>
              </w:rPr>
              <w:t>.</w:t>
            </w:r>
            <w:r w:rsidR="00A23A53">
              <w:rPr>
                <w:rFonts w:cs="Arial"/>
                <w:lang w:val="fr-FR"/>
              </w:rPr>
              <w:t xml:space="preserve"> Par exemple, l</w:t>
            </w:r>
            <w:r w:rsidRPr="00384165">
              <w:rPr>
                <w:rFonts w:cs="Arial"/>
                <w:lang w:val="fr-FR"/>
              </w:rPr>
              <w:t xml:space="preserve">es éléphants </w:t>
            </w:r>
            <w:r w:rsidR="00A23A53">
              <w:rPr>
                <w:rFonts w:cs="Arial"/>
                <w:lang w:val="fr-FR"/>
              </w:rPr>
              <w:t>vont effectuer</w:t>
            </w:r>
            <w:r w:rsidRPr="00384165">
              <w:rPr>
                <w:rFonts w:cs="Arial"/>
                <w:lang w:val="fr-FR"/>
              </w:rPr>
              <w:t xml:space="preserve"> des déplacements saisonniers bien au-delà des limites de l’AP</w:t>
            </w:r>
            <w:r w:rsidR="00A23A53">
              <w:rPr>
                <w:rFonts w:cs="Arial"/>
                <w:lang w:val="fr-FR"/>
              </w:rPr>
              <w:t xml:space="preserve"> pour trouver eau et nourriture</w:t>
            </w:r>
            <w:r w:rsidRPr="00384165">
              <w:rPr>
                <w:rFonts w:cs="Arial"/>
                <w:lang w:val="fr-FR"/>
              </w:rPr>
              <w:t xml:space="preserve">. En saison sèche, ils vont se concentrer là où il y a de l’eau et en saison des pluies, ils peuvent se disperser sur de vastes </w:t>
            </w:r>
            <w:proofErr w:type="gramStart"/>
            <w:r w:rsidRPr="00384165">
              <w:rPr>
                <w:rFonts w:cs="Arial"/>
                <w:lang w:val="fr-FR"/>
              </w:rPr>
              <w:t>étendues</w:t>
            </w:r>
            <w:proofErr w:type="gramEnd"/>
            <w:r w:rsidRPr="00384165">
              <w:rPr>
                <w:rFonts w:cs="Arial"/>
                <w:lang w:val="fr-FR"/>
              </w:rPr>
              <w:t xml:space="preserve">. </w:t>
            </w:r>
          </w:p>
        </w:tc>
        <w:tc>
          <w:tcPr>
            <w:tcW w:w="2880" w:type="dxa"/>
            <w:vMerge w:val="restart"/>
            <w:shd w:val="clear" w:color="auto" w:fill="FFFFFF" w:themeFill="background1"/>
          </w:tcPr>
          <w:p w:rsidR="006F0864" w:rsidRPr="00384165" w:rsidRDefault="006F0864" w:rsidP="00EF09D6">
            <w:pPr>
              <w:jc w:val="center"/>
              <w:rPr>
                <w:lang w:val="fr-FR"/>
              </w:rPr>
            </w:pPr>
            <w:r>
              <w:rPr>
                <w:lang w:val="fr-FR"/>
              </w:rPr>
              <w:t>éléphant</w:t>
            </w:r>
          </w:p>
        </w:tc>
      </w:tr>
      <w:tr w:rsidR="006F0864" w:rsidRPr="0082184C" w:rsidTr="00555B1C">
        <w:tc>
          <w:tcPr>
            <w:tcW w:w="7285" w:type="dxa"/>
            <w:shd w:val="clear" w:color="auto" w:fill="DEEAF6" w:themeFill="accent1" w:themeFillTint="33"/>
          </w:tcPr>
          <w:p w:rsidR="006F0864" w:rsidRDefault="00A23A53" w:rsidP="00A23A53">
            <w:pPr>
              <w:jc w:val="both"/>
              <w:rPr>
                <w:rFonts w:cs="Arial"/>
                <w:lang w:val="fr-FR"/>
              </w:rPr>
            </w:pPr>
            <w:r>
              <w:rPr>
                <w:rFonts w:cs="Arial"/>
                <w:lang w:val="fr-FR"/>
              </w:rPr>
              <w:t>Ainsi</w:t>
            </w:r>
            <w:r w:rsidR="006F0864">
              <w:rPr>
                <w:rFonts w:cs="Arial"/>
                <w:lang w:val="fr-FR"/>
              </w:rPr>
              <w:t xml:space="preserve"> l</w:t>
            </w:r>
            <w:r w:rsidR="006F0864" w:rsidRPr="00384165">
              <w:rPr>
                <w:rFonts w:cs="Arial"/>
                <w:lang w:val="fr-FR"/>
              </w:rPr>
              <w:t xml:space="preserve">e nombre d’éléphants dans l’AP </w:t>
            </w:r>
            <w:r>
              <w:rPr>
                <w:rFonts w:cs="Arial"/>
                <w:lang w:val="fr-FR"/>
              </w:rPr>
              <w:t>va beaucoup fluctuer</w:t>
            </w:r>
            <w:r w:rsidR="006F0864" w:rsidRPr="00384165">
              <w:rPr>
                <w:rFonts w:cs="Arial"/>
                <w:lang w:val="fr-FR"/>
              </w:rPr>
              <w:t xml:space="preserve"> mais cela ne témoignera pas</w:t>
            </w:r>
            <w:r>
              <w:rPr>
                <w:rFonts w:cs="Arial"/>
                <w:lang w:val="fr-FR"/>
              </w:rPr>
              <w:t xml:space="preserve"> forcément</w:t>
            </w:r>
            <w:r w:rsidR="006F0864" w:rsidRPr="00384165">
              <w:rPr>
                <w:rFonts w:cs="Arial"/>
                <w:lang w:val="fr-FR"/>
              </w:rPr>
              <w:t xml:space="preserve"> d’une mauvai</w:t>
            </w:r>
            <w:r w:rsidR="006F0864">
              <w:rPr>
                <w:rFonts w:cs="Arial"/>
                <w:lang w:val="fr-FR"/>
              </w:rPr>
              <w:t>se condition de la population.</w:t>
            </w:r>
          </w:p>
        </w:tc>
        <w:tc>
          <w:tcPr>
            <w:tcW w:w="2880" w:type="dxa"/>
            <w:vMerge/>
            <w:shd w:val="clear" w:color="auto" w:fill="FFFFFF" w:themeFill="background1"/>
          </w:tcPr>
          <w:p w:rsidR="006F0864" w:rsidRDefault="006F0864" w:rsidP="00EF09D6">
            <w:pPr>
              <w:jc w:val="center"/>
              <w:rPr>
                <w:lang w:val="fr-FR"/>
              </w:rPr>
            </w:pPr>
          </w:p>
        </w:tc>
      </w:tr>
      <w:tr w:rsidR="008503B5" w:rsidRPr="009137FF" w:rsidTr="004001AA">
        <w:tc>
          <w:tcPr>
            <w:tcW w:w="7285" w:type="dxa"/>
            <w:shd w:val="clear" w:color="auto" w:fill="auto"/>
          </w:tcPr>
          <w:p w:rsidR="008503B5" w:rsidRPr="00614AC3" w:rsidRDefault="008503B5" w:rsidP="00D620CE">
            <w:pPr>
              <w:jc w:val="both"/>
              <w:rPr>
                <w:lang w:val="fr-FR"/>
              </w:rPr>
            </w:pPr>
            <w:r w:rsidRPr="00614AC3">
              <w:rPr>
                <w:rFonts w:cs="Arial"/>
                <w:lang w:val="fr-FR"/>
              </w:rPr>
              <w:t xml:space="preserve">Quant </w:t>
            </w:r>
            <w:r>
              <w:rPr>
                <w:rFonts w:cs="Arial"/>
                <w:lang w:val="fr-FR"/>
              </w:rPr>
              <w:t>à la</w:t>
            </w:r>
            <w:r w:rsidRPr="00614AC3">
              <w:rPr>
                <w:rFonts w:cs="Arial"/>
                <w:lang w:val="fr-FR"/>
              </w:rPr>
              <w:t xml:space="preserve"> distribution</w:t>
            </w:r>
            <w:r w:rsidRPr="00614AC3">
              <w:rPr>
                <w:rFonts w:cs="Arial"/>
                <w:b/>
                <w:lang w:val="fr-FR"/>
              </w:rPr>
              <w:t xml:space="preserve"> </w:t>
            </w:r>
            <w:r w:rsidRPr="00614AC3">
              <w:rPr>
                <w:rFonts w:cs="Arial"/>
                <w:lang w:val="fr-FR"/>
              </w:rPr>
              <w:t xml:space="preserve">d’une </w:t>
            </w:r>
            <w:r>
              <w:rPr>
                <w:rFonts w:cs="Arial"/>
                <w:lang w:val="fr-FR"/>
              </w:rPr>
              <w:t xml:space="preserve">espèce, elle </w:t>
            </w:r>
            <w:r w:rsidRPr="00614AC3">
              <w:rPr>
                <w:rFonts w:cs="Arial"/>
                <w:lang w:val="fr-FR"/>
              </w:rPr>
              <w:t>va dépendre de la qualité de l’habitat favorable</w:t>
            </w:r>
            <w:r>
              <w:rPr>
                <w:rFonts w:cs="Arial"/>
                <w:lang w:val="fr-FR"/>
              </w:rPr>
              <w:t xml:space="preserve"> dans l’AP, </w:t>
            </w:r>
            <w:r w:rsidRPr="00614AC3">
              <w:rPr>
                <w:rFonts w:cs="Arial"/>
                <w:lang w:val="fr-FR"/>
              </w:rPr>
              <w:t>mais aussi de sa tolérance vis-à-vis d’autres espèces ou vis-à-vis de menaces potentielles.</w:t>
            </w:r>
          </w:p>
        </w:tc>
        <w:tc>
          <w:tcPr>
            <w:tcW w:w="2880" w:type="dxa"/>
            <w:shd w:val="clear" w:color="auto" w:fill="FFFFFF" w:themeFill="background1"/>
          </w:tcPr>
          <w:p w:rsidR="008503B5" w:rsidRPr="00614AC3" w:rsidRDefault="008503B5" w:rsidP="00EF09D6">
            <w:pPr>
              <w:jc w:val="center"/>
              <w:rPr>
                <w:lang w:val="fr-FR"/>
              </w:rPr>
            </w:pPr>
            <w:r>
              <w:rPr>
                <w:lang w:val="fr-FR"/>
              </w:rPr>
              <w:t>Habitat</w:t>
            </w:r>
          </w:p>
        </w:tc>
      </w:tr>
      <w:tr w:rsidR="008503B5" w:rsidRPr="0082184C" w:rsidTr="00555B1C">
        <w:tc>
          <w:tcPr>
            <w:tcW w:w="7285" w:type="dxa"/>
            <w:shd w:val="clear" w:color="auto" w:fill="DEEAF6" w:themeFill="accent1" w:themeFillTint="33"/>
          </w:tcPr>
          <w:p w:rsidR="008503B5" w:rsidRPr="00614AC3" w:rsidRDefault="008503B5" w:rsidP="00D620CE">
            <w:pPr>
              <w:jc w:val="both"/>
              <w:rPr>
                <w:rFonts w:ascii="Arial" w:hAnsi="Arial" w:cs="Arial"/>
                <w:lang w:val="fr-FR"/>
              </w:rPr>
            </w:pPr>
            <w:r>
              <w:rPr>
                <w:rFonts w:cs="Arial"/>
                <w:lang w:val="fr-FR"/>
              </w:rPr>
              <w:t xml:space="preserve">Par exemple, </w:t>
            </w:r>
            <w:r w:rsidRPr="00614AC3">
              <w:rPr>
                <w:rFonts w:cs="Arial"/>
                <w:lang w:val="fr-FR"/>
              </w:rPr>
              <w:t xml:space="preserve">si </w:t>
            </w:r>
            <w:r>
              <w:rPr>
                <w:rFonts w:cs="Arial"/>
                <w:lang w:val="fr-FR"/>
              </w:rPr>
              <w:t>la</w:t>
            </w:r>
            <w:r w:rsidRPr="00614AC3">
              <w:rPr>
                <w:rFonts w:cs="Arial"/>
                <w:lang w:val="fr-FR"/>
              </w:rPr>
              <w:t xml:space="preserve"> carte de</w:t>
            </w:r>
            <w:r>
              <w:rPr>
                <w:rFonts w:cs="Arial"/>
                <w:lang w:val="fr-FR"/>
              </w:rPr>
              <w:t xml:space="preserve"> sa </w:t>
            </w:r>
            <w:r w:rsidRPr="00614AC3">
              <w:rPr>
                <w:rFonts w:cs="Arial"/>
                <w:lang w:val="fr-FR"/>
              </w:rPr>
              <w:t xml:space="preserve">répartition </w:t>
            </w:r>
            <w:r>
              <w:rPr>
                <w:rFonts w:cs="Arial"/>
                <w:lang w:val="fr-FR"/>
              </w:rPr>
              <w:t>dans un parc</w:t>
            </w:r>
            <w:r w:rsidRPr="00614AC3">
              <w:rPr>
                <w:rFonts w:cs="Arial"/>
                <w:lang w:val="fr-FR"/>
              </w:rPr>
              <w:t xml:space="preserve"> montre des zones de concentration </w:t>
            </w:r>
            <w:r>
              <w:rPr>
                <w:rFonts w:cs="Arial"/>
                <w:lang w:val="fr-FR"/>
              </w:rPr>
              <w:t>d’une espèce</w:t>
            </w:r>
            <w:r w:rsidRPr="00614AC3">
              <w:rPr>
                <w:rFonts w:cs="Arial"/>
                <w:lang w:val="fr-FR"/>
              </w:rPr>
              <w:t xml:space="preserve"> loin des </w:t>
            </w:r>
            <w:r>
              <w:rPr>
                <w:rFonts w:cs="Arial"/>
                <w:lang w:val="fr-FR"/>
              </w:rPr>
              <w:t>limites</w:t>
            </w:r>
            <w:r w:rsidRPr="00614AC3">
              <w:rPr>
                <w:rFonts w:cs="Arial"/>
                <w:lang w:val="fr-FR"/>
              </w:rPr>
              <w:t xml:space="preserve">, dans les zones les plus inaccessibles </w:t>
            </w:r>
            <w:r>
              <w:rPr>
                <w:rFonts w:cs="Arial"/>
                <w:lang w:val="fr-FR"/>
              </w:rPr>
              <w:t>alors que les</w:t>
            </w:r>
            <w:r w:rsidRPr="00614AC3">
              <w:rPr>
                <w:rFonts w:cs="Arial"/>
                <w:lang w:val="fr-FR"/>
              </w:rPr>
              <w:t xml:space="preserve"> pâturages ou </w:t>
            </w:r>
            <w:r>
              <w:rPr>
                <w:rFonts w:cs="Arial"/>
                <w:lang w:val="fr-FR"/>
              </w:rPr>
              <w:t>l’</w:t>
            </w:r>
            <w:r w:rsidRPr="00614AC3">
              <w:rPr>
                <w:rFonts w:cs="Arial"/>
                <w:lang w:val="fr-FR"/>
              </w:rPr>
              <w:t xml:space="preserve">eau </w:t>
            </w:r>
            <w:r>
              <w:rPr>
                <w:rFonts w:cs="Arial"/>
                <w:lang w:val="fr-FR"/>
              </w:rPr>
              <w:t xml:space="preserve">sont ailleurs, </w:t>
            </w:r>
            <w:r w:rsidRPr="00614AC3">
              <w:rPr>
                <w:rFonts w:cs="Arial"/>
                <w:lang w:val="fr-FR"/>
              </w:rPr>
              <w:t xml:space="preserve">cela </w:t>
            </w:r>
            <w:r>
              <w:rPr>
                <w:rFonts w:cs="Arial"/>
                <w:lang w:val="fr-FR"/>
              </w:rPr>
              <w:t>indique clairement</w:t>
            </w:r>
            <w:r w:rsidRPr="00614AC3">
              <w:rPr>
                <w:rFonts w:cs="Arial"/>
                <w:lang w:val="fr-FR"/>
              </w:rPr>
              <w:t xml:space="preserve"> une pression de braconnage </w:t>
            </w:r>
            <w:r>
              <w:rPr>
                <w:rFonts w:cs="Arial"/>
                <w:lang w:val="fr-FR"/>
              </w:rPr>
              <w:t>venant de la périphérie.</w:t>
            </w:r>
          </w:p>
        </w:tc>
        <w:tc>
          <w:tcPr>
            <w:tcW w:w="2880" w:type="dxa"/>
            <w:shd w:val="clear" w:color="auto" w:fill="FFFFFF" w:themeFill="background1"/>
          </w:tcPr>
          <w:p w:rsidR="008503B5" w:rsidRPr="00AA6733" w:rsidRDefault="008503B5" w:rsidP="00EF09D6">
            <w:pPr>
              <w:jc w:val="center"/>
              <w:rPr>
                <w:lang w:val="fr-FR"/>
              </w:rPr>
            </w:pPr>
            <w:r w:rsidRPr="008503B5">
              <w:rPr>
                <w:highlight w:val="yellow"/>
                <w:lang w:val="fr-FR"/>
              </w:rPr>
              <w:t>Carte théorique avec dessins à faire au feutre</w:t>
            </w:r>
          </w:p>
        </w:tc>
      </w:tr>
      <w:tr w:rsidR="00EA7FA1" w:rsidRPr="0082184C" w:rsidTr="004001AA">
        <w:tc>
          <w:tcPr>
            <w:tcW w:w="7285" w:type="dxa"/>
            <w:shd w:val="clear" w:color="auto" w:fill="auto"/>
          </w:tcPr>
          <w:p w:rsidR="00EA7FA1" w:rsidRPr="00614AC3" w:rsidRDefault="008503B5" w:rsidP="008503B5">
            <w:pPr>
              <w:jc w:val="both"/>
              <w:rPr>
                <w:rFonts w:cs="Arial"/>
                <w:lang w:val="fr-FR"/>
              </w:rPr>
            </w:pPr>
            <w:r>
              <w:rPr>
                <w:rFonts w:cs="Arial"/>
                <w:lang w:val="fr-FR"/>
              </w:rPr>
              <w:t>La répartition des espèces animales est donc</w:t>
            </w:r>
            <w:r w:rsidR="00CF125C">
              <w:rPr>
                <w:rFonts w:cs="Arial"/>
                <w:lang w:val="fr-FR"/>
              </w:rPr>
              <w:t xml:space="preserve"> un bon indicateur de l’état de </w:t>
            </w:r>
            <w:r w:rsidR="00D4753B">
              <w:rPr>
                <w:rFonts w:cs="Arial"/>
                <w:lang w:val="fr-FR"/>
              </w:rPr>
              <w:t xml:space="preserve">santé du parc </w:t>
            </w:r>
            <w:r>
              <w:rPr>
                <w:rFonts w:cs="Arial"/>
                <w:lang w:val="fr-FR"/>
              </w:rPr>
              <w:t>et de la répartition des pressions</w:t>
            </w:r>
            <w:r w:rsidR="00CF125C">
              <w:rPr>
                <w:rFonts w:cs="Arial"/>
                <w:lang w:val="fr-FR"/>
              </w:rPr>
              <w:t>.</w:t>
            </w:r>
          </w:p>
        </w:tc>
        <w:tc>
          <w:tcPr>
            <w:tcW w:w="2880" w:type="dxa"/>
            <w:shd w:val="clear" w:color="auto" w:fill="FFFFFF" w:themeFill="background1"/>
          </w:tcPr>
          <w:p w:rsidR="00EA7FA1" w:rsidRDefault="008503B5" w:rsidP="00EF09D6">
            <w:pPr>
              <w:jc w:val="center"/>
              <w:rPr>
                <w:lang w:val="fr-FR"/>
              </w:rPr>
            </w:pPr>
            <w:r>
              <w:rPr>
                <w:lang w:val="fr-FR"/>
              </w:rPr>
              <w:t>Mots clefs seulement : répartition = indicateur</w:t>
            </w:r>
          </w:p>
        </w:tc>
      </w:tr>
      <w:tr w:rsidR="00D65353" w:rsidRPr="0082184C" w:rsidTr="00555B1C">
        <w:tc>
          <w:tcPr>
            <w:tcW w:w="7285" w:type="dxa"/>
            <w:shd w:val="clear" w:color="auto" w:fill="DEEAF6" w:themeFill="accent1" w:themeFillTint="33"/>
          </w:tcPr>
          <w:p w:rsidR="00D65353" w:rsidRPr="009D32BE" w:rsidRDefault="00D65353" w:rsidP="00D65353">
            <w:pPr>
              <w:jc w:val="both"/>
              <w:rPr>
                <w:color w:val="000000" w:themeColor="text1"/>
                <w:lang w:val="fr-FR"/>
              </w:rPr>
            </w:pPr>
            <w:r w:rsidRPr="009D32BE">
              <w:rPr>
                <w:rFonts w:cs="Arial"/>
                <w:lang w:val="fr-FR"/>
              </w:rPr>
              <w:t>L</w:t>
            </w:r>
            <w:r>
              <w:rPr>
                <w:rFonts w:cs="Arial"/>
                <w:lang w:val="fr-FR"/>
              </w:rPr>
              <w:t>e 2</w:t>
            </w:r>
            <w:r w:rsidRPr="009F3326">
              <w:rPr>
                <w:rFonts w:cs="Arial"/>
                <w:vertAlign w:val="superscript"/>
                <w:lang w:val="fr-FR"/>
              </w:rPr>
              <w:t>ème</w:t>
            </w:r>
            <w:r>
              <w:rPr>
                <w:rFonts w:cs="Arial"/>
                <w:lang w:val="fr-FR"/>
              </w:rPr>
              <w:t xml:space="preserve"> type d’attribut écologique concerne l</w:t>
            </w:r>
            <w:r w:rsidRPr="009D32BE">
              <w:rPr>
                <w:rFonts w:cs="Arial"/>
                <w:lang w:val="fr-FR"/>
              </w:rPr>
              <w:t>a structure d’une population animale</w:t>
            </w:r>
            <w:r>
              <w:rPr>
                <w:rFonts w:cs="Arial"/>
                <w:lang w:val="fr-FR"/>
              </w:rPr>
              <w:t>. Elle se caractéris</w:t>
            </w:r>
            <w:r w:rsidRPr="009D32BE">
              <w:rPr>
                <w:rFonts w:cs="Arial"/>
                <w:lang w:val="fr-FR"/>
              </w:rPr>
              <w:t xml:space="preserve">e </w:t>
            </w:r>
            <w:r>
              <w:rPr>
                <w:rFonts w:cs="Arial"/>
                <w:lang w:val="fr-FR"/>
              </w:rPr>
              <w:t xml:space="preserve">entre autres </w:t>
            </w:r>
            <w:r w:rsidRPr="009D32BE">
              <w:rPr>
                <w:rFonts w:cs="Arial"/>
                <w:lang w:val="fr-FR"/>
              </w:rPr>
              <w:t xml:space="preserve">par la </w:t>
            </w:r>
            <w:r>
              <w:rPr>
                <w:rFonts w:cs="Arial"/>
                <w:lang w:val="fr-FR"/>
              </w:rPr>
              <w:t>taille</w:t>
            </w:r>
            <w:r w:rsidRPr="009D32BE">
              <w:rPr>
                <w:rFonts w:cs="Arial"/>
                <w:lang w:val="fr-FR"/>
              </w:rPr>
              <w:t xml:space="preserve"> des groupes ou familles qui la composent</w:t>
            </w:r>
            <w:r>
              <w:rPr>
                <w:rFonts w:cs="Arial"/>
                <w:lang w:val="fr-FR"/>
              </w:rPr>
              <w:t>, et cette taille varie</w:t>
            </w:r>
            <w:r w:rsidRPr="009D32BE">
              <w:rPr>
                <w:rFonts w:cs="Arial"/>
                <w:lang w:val="fr-FR"/>
              </w:rPr>
              <w:t xml:space="preserve"> en fonction du système social de l’espèce en que</w:t>
            </w:r>
            <w:r>
              <w:rPr>
                <w:rFonts w:cs="Arial"/>
                <w:lang w:val="fr-FR"/>
              </w:rPr>
              <w:t xml:space="preserve">stion. </w:t>
            </w:r>
          </w:p>
        </w:tc>
        <w:tc>
          <w:tcPr>
            <w:tcW w:w="2880" w:type="dxa"/>
            <w:vMerge w:val="restart"/>
            <w:shd w:val="clear" w:color="auto" w:fill="FFFFFF" w:themeFill="background1"/>
          </w:tcPr>
          <w:p w:rsidR="00D65353" w:rsidRDefault="00D65353" w:rsidP="00EF09D6">
            <w:pPr>
              <w:jc w:val="center"/>
              <w:rPr>
                <w:color w:val="000000" w:themeColor="text1"/>
                <w:lang w:val="fr-FR"/>
              </w:rPr>
            </w:pPr>
            <w:r>
              <w:rPr>
                <w:color w:val="000000" w:themeColor="text1"/>
                <w:lang w:val="fr-FR"/>
              </w:rPr>
              <w:t xml:space="preserve">Petits groupes de zèbre (photo </w:t>
            </w:r>
            <w:proofErr w:type="spellStart"/>
            <w:r>
              <w:rPr>
                <w:color w:val="000000" w:themeColor="text1"/>
                <w:lang w:val="fr-FR"/>
              </w:rPr>
              <w:t>mara</w:t>
            </w:r>
            <w:proofErr w:type="spellEnd"/>
            <w:r>
              <w:rPr>
                <w:color w:val="000000" w:themeColor="text1"/>
                <w:lang w:val="fr-FR"/>
              </w:rPr>
              <w:t>)</w:t>
            </w:r>
          </w:p>
          <w:p w:rsidR="00D65353" w:rsidRPr="009D32BE" w:rsidRDefault="00D65353" w:rsidP="00EF09D6">
            <w:pPr>
              <w:jc w:val="center"/>
              <w:rPr>
                <w:color w:val="000000" w:themeColor="text1"/>
                <w:lang w:val="fr-FR"/>
              </w:rPr>
            </w:pPr>
          </w:p>
        </w:tc>
      </w:tr>
      <w:tr w:rsidR="00D65353" w:rsidRPr="0082184C" w:rsidTr="00FD7BED">
        <w:tc>
          <w:tcPr>
            <w:tcW w:w="7285" w:type="dxa"/>
            <w:shd w:val="clear" w:color="auto" w:fill="auto"/>
          </w:tcPr>
          <w:p w:rsidR="00D65353" w:rsidRPr="00FC0923" w:rsidRDefault="00D65353" w:rsidP="00D65353">
            <w:pPr>
              <w:jc w:val="both"/>
              <w:rPr>
                <w:lang w:val="fr-FR"/>
              </w:rPr>
            </w:pPr>
            <w:r>
              <w:rPr>
                <w:rFonts w:cs="Arial"/>
                <w:lang w:val="fr-FR"/>
              </w:rPr>
              <w:t>Par exemple, l</w:t>
            </w:r>
            <w:r w:rsidRPr="00FC0923">
              <w:rPr>
                <w:rFonts w:cs="Arial"/>
                <w:lang w:val="fr-FR"/>
              </w:rPr>
              <w:t xml:space="preserve">es </w:t>
            </w:r>
            <w:r>
              <w:rPr>
                <w:rFonts w:cs="Arial"/>
                <w:lang w:val="fr-FR"/>
              </w:rPr>
              <w:t xml:space="preserve">troupeaux de </w:t>
            </w:r>
            <w:r w:rsidRPr="00FC0923">
              <w:rPr>
                <w:rFonts w:cs="Arial"/>
                <w:lang w:val="fr-FR"/>
              </w:rPr>
              <w:t xml:space="preserve">zèbres </w:t>
            </w:r>
            <w:r>
              <w:rPr>
                <w:rFonts w:cs="Arial"/>
                <w:lang w:val="fr-FR"/>
              </w:rPr>
              <w:t>regroupe</w:t>
            </w:r>
            <w:r w:rsidRPr="00FC0923">
              <w:rPr>
                <w:rFonts w:cs="Arial"/>
                <w:lang w:val="fr-FR"/>
              </w:rPr>
              <w:t xml:space="preserve">nt plusieurs familles. La taille des groupes est flexible en fonction de la facilité à trouver eau et nourriture dans la zone considérée. Plus la nourriture est abondante, plus le groupe sera grand, alors qu’il se scindera en petites unités si les conditions de l’habitat venaient à se détériorer. </w:t>
            </w:r>
          </w:p>
        </w:tc>
        <w:tc>
          <w:tcPr>
            <w:tcW w:w="2880" w:type="dxa"/>
            <w:vMerge/>
            <w:shd w:val="clear" w:color="auto" w:fill="FFFFFF" w:themeFill="background1"/>
          </w:tcPr>
          <w:p w:rsidR="00D65353" w:rsidRPr="00FC0923" w:rsidRDefault="00D65353" w:rsidP="00EF09D6">
            <w:pPr>
              <w:jc w:val="center"/>
              <w:rPr>
                <w:lang w:val="fr-FR"/>
              </w:rPr>
            </w:pPr>
          </w:p>
        </w:tc>
      </w:tr>
      <w:tr w:rsidR="00D65353" w:rsidRPr="0082184C" w:rsidTr="00555B1C">
        <w:tc>
          <w:tcPr>
            <w:tcW w:w="7285" w:type="dxa"/>
            <w:shd w:val="clear" w:color="auto" w:fill="DEEAF6" w:themeFill="accent1" w:themeFillTint="33"/>
          </w:tcPr>
          <w:p w:rsidR="00D65353" w:rsidRDefault="00D65353" w:rsidP="00D65353">
            <w:pPr>
              <w:jc w:val="both"/>
              <w:rPr>
                <w:rFonts w:cs="Arial"/>
                <w:lang w:val="fr-FR"/>
              </w:rPr>
            </w:pPr>
            <w:r>
              <w:rPr>
                <w:rFonts w:cs="Arial"/>
                <w:lang w:val="fr-FR"/>
              </w:rPr>
              <w:t xml:space="preserve">Ainsi, le suivi s’attachera à observer la taille des groupes et ainsi détectera si </w:t>
            </w:r>
            <w:r w:rsidRPr="00FC0923">
              <w:rPr>
                <w:rFonts w:cs="Arial"/>
                <w:lang w:val="fr-FR"/>
              </w:rPr>
              <w:t>la population « souf</w:t>
            </w:r>
            <w:r>
              <w:rPr>
                <w:rFonts w:cs="Arial"/>
                <w:lang w:val="fr-FR"/>
              </w:rPr>
              <w:t xml:space="preserve">fre » et doit donc s’adapter à des conditions difficiles, par </w:t>
            </w:r>
            <w:r>
              <w:rPr>
                <w:rFonts w:cs="Arial"/>
                <w:lang w:val="fr-FR"/>
              </w:rPr>
              <w:lastRenderedPageBreak/>
              <w:t xml:space="preserve">exemple d’un </w:t>
            </w:r>
            <w:r w:rsidRPr="00FC0923">
              <w:rPr>
                <w:rFonts w:cs="Arial"/>
                <w:lang w:val="fr-FR"/>
              </w:rPr>
              <w:t>environnement pauvre en nourriture.</w:t>
            </w:r>
          </w:p>
        </w:tc>
        <w:tc>
          <w:tcPr>
            <w:tcW w:w="2880" w:type="dxa"/>
            <w:vMerge/>
            <w:shd w:val="clear" w:color="auto" w:fill="FFFFFF" w:themeFill="background1"/>
          </w:tcPr>
          <w:p w:rsidR="00D65353" w:rsidRDefault="00D65353" w:rsidP="00EF09D6">
            <w:pPr>
              <w:jc w:val="center"/>
              <w:rPr>
                <w:lang w:val="fr-FR"/>
              </w:rPr>
            </w:pPr>
          </w:p>
        </w:tc>
      </w:tr>
      <w:tr w:rsidR="00DF4430" w:rsidRPr="0082184C" w:rsidTr="000B00D1">
        <w:tc>
          <w:tcPr>
            <w:tcW w:w="7285" w:type="dxa"/>
            <w:shd w:val="clear" w:color="auto" w:fill="auto"/>
          </w:tcPr>
          <w:p w:rsidR="00DF4430" w:rsidRPr="00AA6733" w:rsidRDefault="00DF4430" w:rsidP="00D65353">
            <w:pPr>
              <w:jc w:val="both"/>
              <w:rPr>
                <w:lang w:val="fr-FR"/>
              </w:rPr>
            </w:pPr>
            <w:r w:rsidRPr="009D32BE">
              <w:rPr>
                <w:rFonts w:cs="Arial"/>
                <w:lang w:val="fr-FR"/>
              </w:rPr>
              <w:lastRenderedPageBreak/>
              <w:t xml:space="preserve">Certaines espèces vont former de très larges troupeaux, comme les buffles par exemple, alors que d’autres se cantonneront à des noyaux familiaux </w:t>
            </w:r>
            <w:r>
              <w:rPr>
                <w:rFonts w:cs="Arial"/>
                <w:lang w:val="fr-FR"/>
              </w:rPr>
              <w:t>avec peu d’individus</w:t>
            </w:r>
            <w:r w:rsidRPr="009D32BE">
              <w:rPr>
                <w:rFonts w:cs="Arial"/>
                <w:lang w:val="fr-FR"/>
              </w:rPr>
              <w:t>, comme les céphalophes.</w:t>
            </w:r>
            <w:r>
              <w:rPr>
                <w:rFonts w:cs="Arial"/>
                <w:lang w:val="fr-FR"/>
              </w:rPr>
              <w:t xml:space="preserve"> </w:t>
            </w:r>
          </w:p>
        </w:tc>
        <w:tc>
          <w:tcPr>
            <w:tcW w:w="2880" w:type="dxa"/>
            <w:vMerge w:val="restart"/>
            <w:shd w:val="clear" w:color="auto" w:fill="FFFFFF" w:themeFill="background1"/>
          </w:tcPr>
          <w:p w:rsidR="00DF4430" w:rsidRPr="00AA6733" w:rsidRDefault="00DF4430" w:rsidP="000B00D1">
            <w:pPr>
              <w:jc w:val="center"/>
              <w:rPr>
                <w:lang w:val="fr-FR"/>
              </w:rPr>
            </w:pPr>
            <w:r>
              <w:rPr>
                <w:lang w:val="fr-FR"/>
              </w:rPr>
              <w:t>Photos gros troupeau de buffle (</w:t>
            </w:r>
            <w:proofErr w:type="spellStart"/>
            <w:r>
              <w:rPr>
                <w:lang w:val="fr-FR"/>
              </w:rPr>
              <w:t>Mara</w:t>
            </w:r>
            <w:proofErr w:type="spellEnd"/>
            <w:r>
              <w:rPr>
                <w:lang w:val="fr-FR"/>
              </w:rPr>
              <w:t>)</w:t>
            </w:r>
          </w:p>
        </w:tc>
      </w:tr>
      <w:tr w:rsidR="00DF4430" w:rsidRPr="0082184C" w:rsidTr="00555B1C">
        <w:tc>
          <w:tcPr>
            <w:tcW w:w="7285" w:type="dxa"/>
            <w:shd w:val="clear" w:color="auto" w:fill="DEEAF6" w:themeFill="accent1" w:themeFillTint="33"/>
          </w:tcPr>
          <w:p w:rsidR="00DF4430" w:rsidRPr="009D32BE" w:rsidRDefault="00DF4430" w:rsidP="00D65353">
            <w:pPr>
              <w:jc w:val="both"/>
              <w:rPr>
                <w:rFonts w:cs="Arial"/>
                <w:lang w:val="fr-FR"/>
              </w:rPr>
            </w:pPr>
            <w:r>
              <w:rPr>
                <w:rFonts w:cs="Arial"/>
                <w:lang w:val="fr-FR"/>
              </w:rPr>
              <w:t xml:space="preserve">Il faut donc bien connaitre la structure sociale normale des différentes espèces </w:t>
            </w:r>
            <w:r w:rsidR="00D65353">
              <w:rPr>
                <w:rFonts w:cs="Arial"/>
                <w:lang w:val="fr-FR"/>
              </w:rPr>
              <w:t>pour pouvoir</w:t>
            </w:r>
            <w:r>
              <w:rPr>
                <w:rFonts w:cs="Arial"/>
                <w:lang w:val="fr-FR"/>
              </w:rPr>
              <w:t xml:space="preserve"> détecter toute anomalie lors du suivi.</w:t>
            </w:r>
          </w:p>
        </w:tc>
        <w:tc>
          <w:tcPr>
            <w:tcW w:w="2880" w:type="dxa"/>
            <w:vMerge/>
            <w:shd w:val="clear" w:color="auto" w:fill="FFFFFF" w:themeFill="background1"/>
          </w:tcPr>
          <w:p w:rsidR="00DF4430" w:rsidRDefault="00DF4430" w:rsidP="000B00D1">
            <w:pPr>
              <w:jc w:val="center"/>
              <w:rPr>
                <w:lang w:val="fr-FR"/>
              </w:rPr>
            </w:pPr>
          </w:p>
        </w:tc>
      </w:tr>
      <w:tr w:rsidR="00AA6733" w:rsidRPr="00BB370C" w:rsidTr="004001AA">
        <w:tc>
          <w:tcPr>
            <w:tcW w:w="7285" w:type="dxa"/>
            <w:shd w:val="clear" w:color="auto" w:fill="auto"/>
          </w:tcPr>
          <w:p w:rsidR="00AA6733" w:rsidRPr="00862D28" w:rsidRDefault="004374E1" w:rsidP="00D65353">
            <w:pPr>
              <w:jc w:val="both"/>
              <w:rPr>
                <w:lang w:val="fr-FR"/>
              </w:rPr>
            </w:pPr>
            <w:r w:rsidRPr="00862D28">
              <w:rPr>
                <w:lang w:val="fr-FR"/>
              </w:rPr>
              <w:t>Enfin le 3</w:t>
            </w:r>
            <w:r w:rsidRPr="00862D28">
              <w:rPr>
                <w:vertAlign w:val="superscript"/>
                <w:lang w:val="fr-FR"/>
              </w:rPr>
              <w:t>ème</w:t>
            </w:r>
            <w:r w:rsidRPr="00862D28">
              <w:rPr>
                <w:lang w:val="fr-FR"/>
              </w:rPr>
              <w:t xml:space="preserve"> type d’AEC concerne la qualité de l’habitat de l’espèce.</w:t>
            </w:r>
            <w:r w:rsidR="00862D28" w:rsidRPr="00862D28">
              <w:rPr>
                <w:lang w:val="fr-FR"/>
              </w:rPr>
              <w:t xml:space="preserve"> </w:t>
            </w:r>
            <w:r w:rsidR="00D65353">
              <w:rPr>
                <w:lang w:val="fr-FR"/>
              </w:rPr>
              <w:t>P</w:t>
            </w:r>
            <w:r w:rsidR="00862D28" w:rsidRPr="00862D28">
              <w:rPr>
                <w:rFonts w:cs="Arial"/>
                <w:lang w:val="fr-FR"/>
              </w:rPr>
              <w:t xml:space="preserve">our survivre, les animaux ont besoin </w:t>
            </w:r>
            <w:r w:rsidR="00862D28">
              <w:rPr>
                <w:rFonts w:cs="Arial"/>
                <w:lang w:val="fr-FR"/>
              </w:rPr>
              <w:t xml:space="preserve">d’un habitat favorable, c’est-à-dire qui leur procure </w:t>
            </w:r>
            <w:r w:rsidR="00862D28" w:rsidRPr="00862D28">
              <w:rPr>
                <w:rFonts w:cs="Arial"/>
                <w:lang w:val="fr-FR"/>
              </w:rPr>
              <w:t>de</w:t>
            </w:r>
            <w:r w:rsidR="00862D28">
              <w:rPr>
                <w:rFonts w:cs="Arial"/>
                <w:lang w:val="fr-FR"/>
              </w:rPr>
              <w:t xml:space="preserve"> la</w:t>
            </w:r>
            <w:r w:rsidR="00862D28" w:rsidRPr="00862D28">
              <w:rPr>
                <w:rFonts w:cs="Arial"/>
                <w:lang w:val="fr-FR"/>
              </w:rPr>
              <w:t xml:space="preserve"> nourriture, d</w:t>
            </w:r>
            <w:r w:rsidR="00862D28">
              <w:rPr>
                <w:rFonts w:cs="Arial"/>
                <w:lang w:val="fr-FR"/>
              </w:rPr>
              <w:t>e l</w:t>
            </w:r>
            <w:r w:rsidR="00862D28" w:rsidRPr="00862D28">
              <w:rPr>
                <w:rFonts w:cs="Arial"/>
                <w:lang w:val="fr-FR"/>
              </w:rPr>
              <w:t>’eau, et de</w:t>
            </w:r>
            <w:r w:rsidR="00862D28">
              <w:rPr>
                <w:rFonts w:cs="Arial"/>
                <w:lang w:val="fr-FR"/>
              </w:rPr>
              <w:t>s</w:t>
            </w:r>
            <w:r w:rsidR="00862D28" w:rsidRPr="00862D28">
              <w:rPr>
                <w:rFonts w:cs="Arial"/>
                <w:lang w:val="fr-FR"/>
              </w:rPr>
              <w:t xml:space="preserve"> conditions favorables pour leur reproduction.</w:t>
            </w:r>
          </w:p>
        </w:tc>
        <w:tc>
          <w:tcPr>
            <w:tcW w:w="2880" w:type="dxa"/>
            <w:shd w:val="clear" w:color="auto" w:fill="FFFFFF" w:themeFill="background1"/>
          </w:tcPr>
          <w:p w:rsidR="00AA6733" w:rsidRPr="00862D28" w:rsidRDefault="00A40A66" w:rsidP="00EF09D6">
            <w:pPr>
              <w:jc w:val="center"/>
              <w:rPr>
                <w:lang w:val="fr-FR"/>
              </w:rPr>
            </w:pPr>
            <w:r>
              <w:rPr>
                <w:lang w:val="fr-FR"/>
              </w:rPr>
              <w:t>paysage</w:t>
            </w:r>
          </w:p>
        </w:tc>
      </w:tr>
      <w:tr w:rsidR="00555B1C" w:rsidRPr="0082184C" w:rsidTr="00555B1C">
        <w:tc>
          <w:tcPr>
            <w:tcW w:w="7285" w:type="dxa"/>
            <w:shd w:val="clear" w:color="auto" w:fill="DEEAF6" w:themeFill="accent1" w:themeFillTint="33"/>
          </w:tcPr>
          <w:p w:rsidR="00555B1C" w:rsidRPr="00030308" w:rsidRDefault="00016740" w:rsidP="00016740">
            <w:pPr>
              <w:jc w:val="both"/>
              <w:rPr>
                <w:rFonts w:cs="Arial"/>
                <w:lang w:val="fr-FR"/>
              </w:rPr>
            </w:pPr>
            <w:r>
              <w:rPr>
                <w:rFonts w:cs="Arial"/>
                <w:lang w:val="fr-FR"/>
              </w:rPr>
              <w:t>Des e</w:t>
            </w:r>
            <w:r w:rsidR="00555B1C" w:rsidRPr="00030308">
              <w:rPr>
                <w:rFonts w:cs="Arial"/>
                <w:lang w:val="fr-FR"/>
              </w:rPr>
              <w:t>spèce</w:t>
            </w:r>
            <w:r>
              <w:rPr>
                <w:rFonts w:cs="Arial"/>
                <w:lang w:val="fr-FR"/>
              </w:rPr>
              <w:t>s</w:t>
            </w:r>
            <w:r w:rsidR="00555B1C" w:rsidRPr="00030308">
              <w:rPr>
                <w:rFonts w:cs="Arial"/>
                <w:lang w:val="fr-FR"/>
              </w:rPr>
              <w:t xml:space="preserve"> </w:t>
            </w:r>
            <w:r>
              <w:rPr>
                <w:rFonts w:cs="Arial"/>
                <w:lang w:val="fr-FR"/>
              </w:rPr>
              <w:t xml:space="preserve">peuvent être </w:t>
            </w:r>
            <w:r w:rsidR="00555B1C" w:rsidRPr="00030308">
              <w:rPr>
                <w:rFonts w:cs="Arial"/>
                <w:lang w:val="fr-FR"/>
              </w:rPr>
              <w:t>dépendante</w:t>
            </w:r>
            <w:r>
              <w:rPr>
                <w:rFonts w:cs="Arial"/>
                <w:lang w:val="fr-FR"/>
              </w:rPr>
              <w:t>s d’un habitat très particulier</w:t>
            </w:r>
            <w:r w:rsidR="00555B1C" w:rsidRPr="00030308">
              <w:rPr>
                <w:rFonts w:cs="Arial"/>
                <w:lang w:val="fr-FR"/>
              </w:rPr>
              <w:t xml:space="preserve"> </w:t>
            </w:r>
            <w:r w:rsidR="00D65353">
              <w:rPr>
                <w:rFonts w:cs="Arial"/>
                <w:lang w:val="fr-FR"/>
              </w:rPr>
              <w:t xml:space="preserve">comme par exemple </w:t>
            </w:r>
            <w:r>
              <w:rPr>
                <w:rFonts w:cs="Arial"/>
                <w:lang w:val="fr-FR"/>
              </w:rPr>
              <w:t>certains oiseaux d’eau inféodé</w:t>
            </w:r>
            <w:r w:rsidR="00D65353">
              <w:rPr>
                <w:rFonts w:cs="Arial"/>
                <w:lang w:val="fr-FR"/>
              </w:rPr>
              <w:t>s aux ma</w:t>
            </w:r>
            <w:r w:rsidR="00555B1C" w:rsidRPr="00030308">
              <w:rPr>
                <w:rFonts w:cs="Arial"/>
                <w:lang w:val="fr-FR"/>
              </w:rPr>
              <w:t>res permanentes</w:t>
            </w:r>
            <w:r>
              <w:rPr>
                <w:rFonts w:cs="Arial"/>
                <w:lang w:val="fr-FR"/>
              </w:rPr>
              <w:t xml:space="preserve"> d’un parc.</w:t>
            </w:r>
            <w:r w:rsidR="00555B1C" w:rsidRPr="00030308">
              <w:rPr>
                <w:rFonts w:cs="Arial"/>
                <w:lang w:val="fr-FR"/>
              </w:rPr>
              <w:t xml:space="preserve"> </w:t>
            </w:r>
          </w:p>
        </w:tc>
        <w:tc>
          <w:tcPr>
            <w:tcW w:w="2880" w:type="dxa"/>
            <w:vMerge w:val="restart"/>
            <w:shd w:val="clear" w:color="auto" w:fill="FFFFFF" w:themeFill="background1"/>
          </w:tcPr>
          <w:p w:rsidR="00555B1C" w:rsidRPr="00030308" w:rsidRDefault="00555B1C" w:rsidP="00EF09D6">
            <w:pPr>
              <w:jc w:val="center"/>
              <w:rPr>
                <w:lang w:val="fr-FR"/>
              </w:rPr>
            </w:pPr>
            <w:r>
              <w:rPr>
                <w:lang w:val="fr-FR"/>
              </w:rPr>
              <w:t xml:space="preserve">Oiseaux autour pt d’eau (NBO </w:t>
            </w:r>
            <w:proofErr w:type="spellStart"/>
            <w:r>
              <w:rPr>
                <w:lang w:val="fr-FR"/>
              </w:rPr>
              <w:t>nat</w:t>
            </w:r>
            <w:proofErr w:type="spellEnd"/>
            <w:r>
              <w:rPr>
                <w:lang w:val="fr-FR"/>
              </w:rPr>
              <w:t xml:space="preserve"> park)</w:t>
            </w:r>
          </w:p>
        </w:tc>
      </w:tr>
      <w:tr w:rsidR="00555B1C" w:rsidRPr="0082184C" w:rsidTr="00555B1C">
        <w:tc>
          <w:tcPr>
            <w:tcW w:w="7285" w:type="dxa"/>
            <w:shd w:val="clear" w:color="auto" w:fill="FFFFFF" w:themeFill="background1"/>
          </w:tcPr>
          <w:p w:rsidR="00555B1C" w:rsidRDefault="00016740" w:rsidP="00016740">
            <w:pPr>
              <w:jc w:val="both"/>
              <w:rPr>
                <w:rFonts w:cs="Arial"/>
                <w:lang w:val="fr-FR"/>
              </w:rPr>
            </w:pPr>
            <w:r>
              <w:rPr>
                <w:rFonts w:cs="Arial"/>
                <w:lang w:val="fr-FR"/>
              </w:rPr>
              <w:t>A</w:t>
            </w:r>
            <w:r w:rsidR="00555B1C">
              <w:rPr>
                <w:rFonts w:cs="Arial"/>
                <w:lang w:val="fr-FR"/>
              </w:rPr>
              <w:t xml:space="preserve">lors </w:t>
            </w:r>
            <w:r w:rsidR="001D7CA5">
              <w:rPr>
                <w:rFonts w:cs="Arial"/>
                <w:lang w:val="fr-FR"/>
              </w:rPr>
              <w:t>le suivi de la qualité de cet</w:t>
            </w:r>
            <w:r w:rsidR="00555B1C" w:rsidRPr="00030308">
              <w:rPr>
                <w:rFonts w:cs="Arial"/>
                <w:lang w:val="fr-FR"/>
              </w:rPr>
              <w:t xml:space="preserve"> habitat là </w:t>
            </w:r>
            <w:r w:rsidR="00555B1C">
              <w:rPr>
                <w:rFonts w:cs="Arial"/>
                <w:lang w:val="fr-FR"/>
              </w:rPr>
              <w:t>et notamment de</w:t>
            </w:r>
            <w:r w:rsidR="00555B1C" w:rsidRPr="00030308">
              <w:rPr>
                <w:rFonts w:cs="Arial"/>
                <w:lang w:val="fr-FR"/>
              </w:rPr>
              <w:t xml:space="preserve"> l’évolution des plantes </w:t>
            </w:r>
            <w:r>
              <w:rPr>
                <w:rFonts w:cs="Arial"/>
                <w:lang w:val="fr-FR"/>
              </w:rPr>
              <w:t>envahissantes sera</w:t>
            </w:r>
            <w:r w:rsidR="00555B1C" w:rsidRPr="00030308">
              <w:rPr>
                <w:rFonts w:cs="Arial"/>
                <w:lang w:val="fr-FR"/>
              </w:rPr>
              <w:t xml:space="preserve"> déterminant </w:t>
            </w:r>
            <w:r>
              <w:rPr>
                <w:rFonts w:cs="Arial"/>
                <w:lang w:val="fr-FR"/>
              </w:rPr>
              <w:t>pour accompagner la</w:t>
            </w:r>
            <w:r w:rsidR="00555B1C" w:rsidRPr="00030308">
              <w:rPr>
                <w:rFonts w:cs="Arial"/>
                <w:lang w:val="fr-FR"/>
              </w:rPr>
              <w:t xml:space="preserve"> survie de cette espèce dans l’AP.</w:t>
            </w:r>
          </w:p>
        </w:tc>
        <w:tc>
          <w:tcPr>
            <w:tcW w:w="2880" w:type="dxa"/>
            <w:vMerge/>
            <w:shd w:val="clear" w:color="auto" w:fill="FFFFFF" w:themeFill="background1"/>
          </w:tcPr>
          <w:p w:rsidR="00555B1C" w:rsidRDefault="00555B1C" w:rsidP="00EF09D6">
            <w:pPr>
              <w:jc w:val="center"/>
              <w:rPr>
                <w:lang w:val="fr-FR"/>
              </w:rPr>
            </w:pPr>
          </w:p>
        </w:tc>
      </w:tr>
      <w:tr w:rsidR="009F3326" w:rsidRPr="0082184C" w:rsidTr="00D4753B">
        <w:tc>
          <w:tcPr>
            <w:tcW w:w="7285" w:type="dxa"/>
            <w:shd w:val="clear" w:color="auto" w:fill="DEEAF6" w:themeFill="accent1" w:themeFillTint="33"/>
          </w:tcPr>
          <w:p w:rsidR="009F3326" w:rsidRPr="00384165" w:rsidRDefault="0097297A" w:rsidP="005A1F89">
            <w:pPr>
              <w:jc w:val="both"/>
              <w:rPr>
                <w:lang w:val="fr-FR"/>
              </w:rPr>
            </w:pPr>
            <w:r>
              <w:rPr>
                <w:rFonts w:cs="Arial"/>
                <w:lang w:val="fr-FR"/>
              </w:rPr>
              <w:t>Il faut donc bien connaître l</w:t>
            </w:r>
            <w:r w:rsidR="009F3326" w:rsidRPr="00384165">
              <w:rPr>
                <w:rFonts w:cs="Arial"/>
                <w:lang w:val="fr-FR"/>
              </w:rPr>
              <w:t xml:space="preserve">es caractéristiques écologiques </w:t>
            </w:r>
            <w:r>
              <w:rPr>
                <w:rFonts w:cs="Arial"/>
                <w:lang w:val="fr-FR"/>
              </w:rPr>
              <w:t>de</w:t>
            </w:r>
            <w:r w:rsidR="00016740">
              <w:rPr>
                <w:rFonts w:cs="Arial"/>
                <w:lang w:val="fr-FR"/>
              </w:rPr>
              <w:t xml:space="preserve">s </w:t>
            </w:r>
            <w:r>
              <w:rPr>
                <w:rFonts w:cs="Arial"/>
                <w:lang w:val="fr-FR"/>
              </w:rPr>
              <w:t>espèce</w:t>
            </w:r>
            <w:r w:rsidR="00016740">
              <w:rPr>
                <w:rFonts w:cs="Arial"/>
                <w:lang w:val="fr-FR"/>
              </w:rPr>
              <w:t>s</w:t>
            </w:r>
            <w:r>
              <w:rPr>
                <w:rFonts w:cs="Arial"/>
                <w:lang w:val="fr-FR"/>
              </w:rPr>
              <w:t xml:space="preserve"> suivie</w:t>
            </w:r>
            <w:r w:rsidR="00016740">
              <w:rPr>
                <w:rFonts w:cs="Arial"/>
                <w:lang w:val="fr-FR"/>
              </w:rPr>
              <w:t>s</w:t>
            </w:r>
            <w:r>
              <w:rPr>
                <w:rFonts w:cs="Arial"/>
                <w:lang w:val="fr-FR"/>
              </w:rPr>
              <w:t xml:space="preserve"> pour</w:t>
            </w:r>
            <w:r w:rsidR="009F3326" w:rsidRPr="00384165">
              <w:rPr>
                <w:rFonts w:cs="Arial"/>
                <w:lang w:val="fr-FR"/>
              </w:rPr>
              <w:t xml:space="preserve"> </w:t>
            </w:r>
            <w:r w:rsidR="009F3326">
              <w:rPr>
                <w:rFonts w:cs="Arial"/>
                <w:lang w:val="fr-FR"/>
              </w:rPr>
              <w:t xml:space="preserve">déterminer </w:t>
            </w:r>
            <w:r>
              <w:rPr>
                <w:rFonts w:cs="Arial"/>
                <w:lang w:val="fr-FR"/>
              </w:rPr>
              <w:t xml:space="preserve">quel </w:t>
            </w:r>
            <w:r w:rsidR="00016740">
              <w:rPr>
                <w:rFonts w:cs="Arial"/>
                <w:lang w:val="fr-FR"/>
              </w:rPr>
              <w:t>sera l’</w:t>
            </w:r>
            <w:r>
              <w:rPr>
                <w:rFonts w:cs="Arial"/>
                <w:lang w:val="fr-FR"/>
              </w:rPr>
              <w:t>attribut écologique</w:t>
            </w:r>
            <w:r w:rsidR="009F3326">
              <w:rPr>
                <w:rFonts w:cs="Arial"/>
                <w:lang w:val="fr-FR"/>
              </w:rPr>
              <w:t xml:space="preserve"> </w:t>
            </w:r>
            <w:r w:rsidR="001A1D27">
              <w:rPr>
                <w:rFonts w:cs="Arial"/>
                <w:lang w:val="fr-FR"/>
              </w:rPr>
              <w:t xml:space="preserve">clé qui </w:t>
            </w:r>
            <w:r w:rsidR="009F3326">
              <w:rPr>
                <w:rFonts w:cs="Arial"/>
                <w:lang w:val="fr-FR"/>
              </w:rPr>
              <w:t xml:space="preserve">sera </w:t>
            </w:r>
            <w:r>
              <w:rPr>
                <w:rFonts w:cs="Arial"/>
                <w:lang w:val="fr-FR"/>
              </w:rPr>
              <w:t xml:space="preserve">le plus </w:t>
            </w:r>
            <w:r w:rsidR="009F3326">
              <w:rPr>
                <w:rFonts w:cs="Arial"/>
                <w:lang w:val="fr-FR"/>
              </w:rPr>
              <w:t xml:space="preserve">pertinent </w:t>
            </w:r>
            <w:r w:rsidR="001A1D27">
              <w:rPr>
                <w:rFonts w:cs="Arial"/>
                <w:lang w:val="fr-FR"/>
              </w:rPr>
              <w:t xml:space="preserve">à suivre </w:t>
            </w:r>
            <w:r w:rsidR="00016740">
              <w:rPr>
                <w:rFonts w:cs="Arial"/>
                <w:lang w:val="fr-FR"/>
              </w:rPr>
              <w:t>pour différencier l</w:t>
            </w:r>
            <w:r w:rsidR="009F3326" w:rsidRPr="00384165">
              <w:rPr>
                <w:rFonts w:cs="Arial"/>
                <w:lang w:val="fr-FR"/>
              </w:rPr>
              <w:t xml:space="preserve">es fluctuations naturelles ou anormales </w:t>
            </w:r>
            <w:r>
              <w:rPr>
                <w:rFonts w:cs="Arial"/>
                <w:lang w:val="fr-FR"/>
              </w:rPr>
              <w:t>de l’état de santé de s</w:t>
            </w:r>
            <w:r w:rsidR="00016740">
              <w:rPr>
                <w:rFonts w:cs="Arial"/>
                <w:lang w:val="fr-FR"/>
              </w:rPr>
              <w:t>a population dans une AP</w:t>
            </w:r>
            <w:r w:rsidR="009F3326" w:rsidRPr="00384165">
              <w:rPr>
                <w:rFonts w:cs="Arial"/>
                <w:lang w:val="fr-FR"/>
              </w:rPr>
              <w:t>.</w:t>
            </w:r>
          </w:p>
        </w:tc>
        <w:tc>
          <w:tcPr>
            <w:tcW w:w="2880" w:type="dxa"/>
            <w:shd w:val="clear" w:color="auto" w:fill="FFFFFF" w:themeFill="background1"/>
          </w:tcPr>
          <w:p w:rsidR="009F3326" w:rsidRDefault="00A40A66" w:rsidP="00EF09D6">
            <w:pPr>
              <w:jc w:val="center"/>
              <w:rPr>
                <w:lang w:val="fr-FR"/>
              </w:rPr>
            </w:pPr>
            <w:r>
              <w:rPr>
                <w:lang w:val="fr-FR"/>
              </w:rPr>
              <w:t>Paysage</w:t>
            </w:r>
          </w:p>
          <w:p w:rsidR="00A40A66" w:rsidRPr="00384165" w:rsidRDefault="00A40A66" w:rsidP="00EF09D6">
            <w:pPr>
              <w:jc w:val="center"/>
              <w:rPr>
                <w:lang w:val="fr-FR"/>
              </w:rPr>
            </w:pPr>
            <w:r>
              <w:rPr>
                <w:lang w:val="fr-FR"/>
              </w:rPr>
              <w:t xml:space="preserve">« le choix des AEC dépend de l’écologie de l’espèce / KEA </w:t>
            </w:r>
            <w:proofErr w:type="spellStart"/>
            <w:r>
              <w:rPr>
                <w:lang w:val="fr-FR"/>
              </w:rPr>
              <w:t>depends</w:t>
            </w:r>
            <w:proofErr w:type="spellEnd"/>
            <w:r>
              <w:rPr>
                <w:lang w:val="fr-FR"/>
              </w:rPr>
              <w:t xml:space="preserve"> on </w:t>
            </w:r>
            <w:proofErr w:type="spellStart"/>
            <w:r>
              <w:rPr>
                <w:lang w:val="fr-FR"/>
              </w:rPr>
              <w:t>specie</w:t>
            </w:r>
            <w:proofErr w:type="spellEnd"/>
            <w:r>
              <w:rPr>
                <w:lang w:val="fr-FR"/>
              </w:rPr>
              <w:t xml:space="preserve"> </w:t>
            </w:r>
            <w:proofErr w:type="spellStart"/>
            <w:r>
              <w:rPr>
                <w:lang w:val="fr-FR"/>
              </w:rPr>
              <w:t>ecology</w:t>
            </w:r>
            <w:proofErr w:type="spellEnd"/>
            <w:r>
              <w:rPr>
                <w:lang w:val="fr-FR"/>
              </w:rPr>
              <w:t> »</w:t>
            </w:r>
          </w:p>
        </w:tc>
      </w:tr>
    </w:tbl>
    <w:p w:rsidR="00737EBA" w:rsidRPr="00737EBA" w:rsidRDefault="00737EBA" w:rsidP="00366256">
      <w:pPr>
        <w:shd w:val="clear" w:color="auto" w:fill="FFFFFF" w:themeFill="background1"/>
        <w:rPr>
          <w:lang w:val="fr-FR"/>
        </w:rPr>
      </w:pPr>
    </w:p>
    <w:sectPr w:rsidR="00737EBA" w:rsidRPr="00737E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66F52"/>
    <w:multiLevelType w:val="hybridMultilevel"/>
    <w:tmpl w:val="63504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B61C42"/>
    <w:multiLevelType w:val="hybridMultilevel"/>
    <w:tmpl w:val="7A021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2306B3"/>
    <w:multiLevelType w:val="hybridMultilevel"/>
    <w:tmpl w:val="99782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B678D1"/>
    <w:multiLevelType w:val="hybridMultilevel"/>
    <w:tmpl w:val="94388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270966"/>
    <w:multiLevelType w:val="hybridMultilevel"/>
    <w:tmpl w:val="916C49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684E36"/>
    <w:multiLevelType w:val="hybridMultilevel"/>
    <w:tmpl w:val="60CCF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EBA"/>
    <w:rsid w:val="00014465"/>
    <w:rsid w:val="00016740"/>
    <w:rsid w:val="00021B7E"/>
    <w:rsid w:val="00030308"/>
    <w:rsid w:val="00065304"/>
    <w:rsid w:val="000759E6"/>
    <w:rsid w:val="000845F7"/>
    <w:rsid w:val="00093BA2"/>
    <w:rsid w:val="000B4573"/>
    <w:rsid w:val="000E2F46"/>
    <w:rsid w:val="000E60FD"/>
    <w:rsid w:val="00106874"/>
    <w:rsid w:val="00107AF8"/>
    <w:rsid w:val="00117188"/>
    <w:rsid w:val="00141D62"/>
    <w:rsid w:val="0015062F"/>
    <w:rsid w:val="00184F8C"/>
    <w:rsid w:val="001850BD"/>
    <w:rsid w:val="001948FC"/>
    <w:rsid w:val="001976A9"/>
    <w:rsid w:val="001A1D27"/>
    <w:rsid w:val="001D7CA5"/>
    <w:rsid w:val="00203458"/>
    <w:rsid w:val="00203EB3"/>
    <w:rsid w:val="00204D7B"/>
    <w:rsid w:val="00204F15"/>
    <w:rsid w:val="0021163B"/>
    <w:rsid w:val="002462F1"/>
    <w:rsid w:val="00253D8D"/>
    <w:rsid w:val="00260394"/>
    <w:rsid w:val="002653D0"/>
    <w:rsid w:val="00275027"/>
    <w:rsid w:val="002809D4"/>
    <w:rsid w:val="00282DFD"/>
    <w:rsid w:val="002B3699"/>
    <w:rsid w:val="002C03A1"/>
    <w:rsid w:val="002C4E38"/>
    <w:rsid w:val="002D5029"/>
    <w:rsid w:val="003149A2"/>
    <w:rsid w:val="003410B2"/>
    <w:rsid w:val="00363531"/>
    <w:rsid w:val="00366256"/>
    <w:rsid w:val="00384165"/>
    <w:rsid w:val="003D35EF"/>
    <w:rsid w:val="003D65AC"/>
    <w:rsid w:val="003D730F"/>
    <w:rsid w:val="003E7711"/>
    <w:rsid w:val="003F09CE"/>
    <w:rsid w:val="004001AA"/>
    <w:rsid w:val="0040232D"/>
    <w:rsid w:val="00414398"/>
    <w:rsid w:val="004374E1"/>
    <w:rsid w:val="0045056F"/>
    <w:rsid w:val="00491D57"/>
    <w:rsid w:val="004A4FA0"/>
    <w:rsid w:val="004B753E"/>
    <w:rsid w:val="004E5852"/>
    <w:rsid w:val="00513399"/>
    <w:rsid w:val="0053293E"/>
    <w:rsid w:val="00555B1C"/>
    <w:rsid w:val="00557475"/>
    <w:rsid w:val="00560AD1"/>
    <w:rsid w:val="005757DB"/>
    <w:rsid w:val="0058094E"/>
    <w:rsid w:val="005A1F89"/>
    <w:rsid w:val="005B05D5"/>
    <w:rsid w:val="005B7071"/>
    <w:rsid w:val="005E2DE1"/>
    <w:rsid w:val="005E7801"/>
    <w:rsid w:val="006050C5"/>
    <w:rsid w:val="00614770"/>
    <w:rsid w:val="00614AC3"/>
    <w:rsid w:val="006506E0"/>
    <w:rsid w:val="006528BB"/>
    <w:rsid w:val="006623BC"/>
    <w:rsid w:val="00666290"/>
    <w:rsid w:val="00680651"/>
    <w:rsid w:val="00687561"/>
    <w:rsid w:val="0068789E"/>
    <w:rsid w:val="006B69A9"/>
    <w:rsid w:val="006C64E5"/>
    <w:rsid w:val="006F0864"/>
    <w:rsid w:val="006F0B60"/>
    <w:rsid w:val="006F6EC8"/>
    <w:rsid w:val="00714AB2"/>
    <w:rsid w:val="0072102A"/>
    <w:rsid w:val="00724F6C"/>
    <w:rsid w:val="00731DF5"/>
    <w:rsid w:val="00733217"/>
    <w:rsid w:val="00737EBA"/>
    <w:rsid w:val="00764BBD"/>
    <w:rsid w:val="00781BAF"/>
    <w:rsid w:val="00783BC2"/>
    <w:rsid w:val="0078568C"/>
    <w:rsid w:val="007A073D"/>
    <w:rsid w:val="007A2988"/>
    <w:rsid w:val="007C5DC7"/>
    <w:rsid w:val="007C6419"/>
    <w:rsid w:val="007C721B"/>
    <w:rsid w:val="007D43E3"/>
    <w:rsid w:val="007E05C0"/>
    <w:rsid w:val="007E46B5"/>
    <w:rsid w:val="007F0FF5"/>
    <w:rsid w:val="007F2757"/>
    <w:rsid w:val="00810300"/>
    <w:rsid w:val="008212AE"/>
    <w:rsid w:val="0082184C"/>
    <w:rsid w:val="00824518"/>
    <w:rsid w:val="008503B5"/>
    <w:rsid w:val="00854159"/>
    <w:rsid w:val="00862D28"/>
    <w:rsid w:val="008804F2"/>
    <w:rsid w:val="008838DA"/>
    <w:rsid w:val="008B6206"/>
    <w:rsid w:val="008D41A3"/>
    <w:rsid w:val="008E0572"/>
    <w:rsid w:val="008E0E96"/>
    <w:rsid w:val="008F6E3B"/>
    <w:rsid w:val="0091170B"/>
    <w:rsid w:val="009137FF"/>
    <w:rsid w:val="00915D08"/>
    <w:rsid w:val="009401E0"/>
    <w:rsid w:val="009545AE"/>
    <w:rsid w:val="00961133"/>
    <w:rsid w:val="00961903"/>
    <w:rsid w:val="0097297A"/>
    <w:rsid w:val="00973DBC"/>
    <w:rsid w:val="0098233D"/>
    <w:rsid w:val="00985B16"/>
    <w:rsid w:val="009A28B9"/>
    <w:rsid w:val="009A6A3D"/>
    <w:rsid w:val="009B50BB"/>
    <w:rsid w:val="009B596F"/>
    <w:rsid w:val="009C2036"/>
    <w:rsid w:val="009D32BE"/>
    <w:rsid w:val="009F3326"/>
    <w:rsid w:val="009F60BA"/>
    <w:rsid w:val="00A05497"/>
    <w:rsid w:val="00A13882"/>
    <w:rsid w:val="00A23A53"/>
    <w:rsid w:val="00A40A66"/>
    <w:rsid w:val="00A77F66"/>
    <w:rsid w:val="00A86996"/>
    <w:rsid w:val="00A90C4E"/>
    <w:rsid w:val="00AA1C52"/>
    <w:rsid w:val="00AA2A9F"/>
    <w:rsid w:val="00AA6733"/>
    <w:rsid w:val="00AB6440"/>
    <w:rsid w:val="00AC7361"/>
    <w:rsid w:val="00AE0862"/>
    <w:rsid w:val="00AE3494"/>
    <w:rsid w:val="00AE3E89"/>
    <w:rsid w:val="00B3339E"/>
    <w:rsid w:val="00B41B14"/>
    <w:rsid w:val="00B524DE"/>
    <w:rsid w:val="00B6440D"/>
    <w:rsid w:val="00BB1D42"/>
    <w:rsid w:val="00BB370C"/>
    <w:rsid w:val="00BC310B"/>
    <w:rsid w:val="00BD1DAE"/>
    <w:rsid w:val="00BE3F90"/>
    <w:rsid w:val="00BF258B"/>
    <w:rsid w:val="00C1581E"/>
    <w:rsid w:val="00C24B16"/>
    <w:rsid w:val="00C34AF2"/>
    <w:rsid w:val="00C646E5"/>
    <w:rsid w:val="00C65DAC"/>
    <w:rsid w:val="00C75FB5"/>
    <w:rsid w:val="00C7705D"/>
    <w:rsid w:val="00C92A20"/>
    <w:rsid w:val="00CA34D1"/>
    <w:rsid w:val="00CC0B75"/>
    <w:rsid w:val="00CF125C"/>
    <w:rsid w:val="00D306A3"/>
    <w:rsid w:val="00D36ECC"/>
    <w:rsid w:val="00D4753B"/>
    <w:rsid w:val="00D47AF6"/>
    <w:rsid w:val="00D52C74"/>
    <w:rsid w:val="00D56862"/>
    <w:rsid w:val="00D57154"/>
    <w:rsid w:val="00D620CE"/>
    <w:rsid w:val="00D65353"/>
    <w:rsid w:val="00D70BC2"/>
    <w:rsid w:val="00DB1F10"/>
    <w:rsid w:val="00DB71FB"/>
    <w:rsid w:val="00DC6487"/>
    <w:rsid w:val="00DD2634"/>
    <w:rsid w:val="00DF0BA3"/>
    <w:rsid w:val="00DF4430"/>
    <w:rsid w:val="00E20C4B"/>
    <w:rsid w:val="00E32E40"/>
    <w:rsid w:val="00E52AAB"/>
    <w:rsid w:val="00E57B9B"/>
    <w:rsid w:val="00E65B82"/>
    <w:rsid w:val="00E715A5"/>
    <w:rsid w:val="00E75765"/>
    <w:rsid w:val="00E82E89"/>
    <w:rsid w:val="00E912AD"/>
    <w:rsid w:val="00EA7FA1"/>
    <w:rsid w:val="00EE2071"/>
    <w:rsid w:val="00EF09D6"/>
    <w:rsid w:val="00EF6ED3"/>
    <w:rsid w:val="00F02DA3"/>
    <w:rsid w:val="00F03C62"/>
    <w:rsid w:val="00F16BBB"/>
    <w:rsid w:val="00F17B55"/>
    <w:rsid w:val="00F31BB9"/>
    <w:rsid w:val="00F73547"/>
    <w:rsid w:val="00F84438"/>
    <w:rsid w:val="00F938DA"/>
    <w:rsid w:val="00F95DBF"/>
    <w:rsid w:val="00FA059A"/>
    <w:rsid w:val="00FA2345"/>
    <w:rsid w:val="00FB747B"/>
    <w:rsid w:val="00FB7C1D"/>
    <w:rsid w:val="00FC0923"/>
    <w:rsid w:val="00FC0DFB"/>
    <w:rsid w:val="00FD7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E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7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4B1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E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7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4B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3938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Beatrice</dc:creator>
  <cp:lastModifiedBy>Geoffroy Mauvais</cp:lastModifiedBy>
  <cp:revision>3</cp:revision>
  <dcterms:created xsi:type="dcterms:W3CDTF">2016-06-20T13:44:00Z</dcterms:created>
  <dcterms:modified xsi:type="dcterms:W3CDTF">2016-06-21T07:15:00Z</dcterms:modified>
</cp:coreProperties>
</file>