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EBA" w:rsidRPr="006637F2" w:rsidRDefault="00737EBA" w:rsidP="00737EBA">
      <w:pPr>
        <w:spacing w:after="0" w:line="240" w:lineRule="auto"/>
        <w:jc w:val="both"/>
        <w:rPr>
          <w:rFonts w:ascii="Arial" w:hAnsi="Arial" w:cs="Arial"/>
          <w:b/>
          <w:color w:val="2F5496" w:themeColor="accent5" w:themeShade="BF"/>
          <w:sz w:val="24"/>
          <w:szCs w:val="24"/>
          <w:lang w:val="fr-FR"/>
        </w:rPr>
      </w:pPr>
      <w:r w:rsidRPr="006637F2">
        <w:rPr>
          <w:rFonts w:ascii="Arial" w:hAnsi="Arial" w:cs="Arial"/>
          <w:b/>
          <w:color w:val="2F5496" w:themeColor="accent5" w:themeShade="BF"/>
          <w:sz w:val="24"/>
          <w:szCs w:val="24"/>
          <w:lang w:val="fr-FR"/>
        </w:rPr>
        <w:t xml:space="preserve">Séquence </w:t>
      </w:r>
      <w:r w:rsidR="00C35C05">
        <w:rPr>
          <w:rFonts w:ascii="Arial" w:hAnsi="Arial" w:cs="Arial"/>
          <w:b/>
          <w:color w:val="2F5496" w:themeColor="accent5" w:themeShade="BF"/>
          <w:sz w:val="24"/>
          <w:szCs w:val="24"/>
          <w:lang w:val="fr-FR"/>
        </w:rPr>
        <w:t>3.3</w:t>
      </w:r>
      <w:bookmarkStart w:id="0" w:name="_GoBack"/>
      <w:bookmarkEnd w:id="0"/>
      <w:r w:rsidR="009D53B4">
        <w:rPr>
          <w:rFonts w:ascii="Arial" w:hAnsi="Arial" w:cs="Arial"/>
          <w:b/>
          <w:color w:val="2F5496" w:themeColor="accent5" w:themeShade="BF"/>
          <w:sz w:val="24"/>
          <w:szCs w:val="24"/>
          <w:lang w:val="fr-FR"/>
        </w:rPr>
        <w:t xml:space="preserve"> - </w:t>
      </w:r>
      <w:r w:rsidR="005E2DE1" w:rsidRPr="00BD12BE">
        <w:rPr>
          <w:rFonts w:ascii="Arial" w:hAnsi="Arial" w:cs="Arial"/>
          <w:b/>
          <w:color w:val="2F5496" w:themeColor="accent5" w:themeShade="BF"/>
          <w:sz w:val="24"/>
          <w:szCs w:val="24"/>
          <w:lang w:val="fr-FR"/>
        </w:rPr>
        <w:t xml:space="preserve">Notions </w:t>
      </w:r>
      <w:r w:rsidR="009D53B4">
        <w:rPr>
          <w:rFonts w:ascii="Arial" w:hAnsi="Arial" w:cs="Arial"/>
          <w:b/>
          <w:color w:val="2F5496" w:themeColor="accent5" w:themeShade="BF"/>
          <w:sz w:val="24"/>
          <w:szCs w:val="24"/>
          <w:lang w:val="fr-FR"/>
        </w:rPr>
        <w:t>d’écologie animale</w:t>
      </w:r>
      <w:r w:rsidR="0078469F">
        <w:rPr>
          <w:rFonts w:ascii="Arial" w:hAnsi="Arial" w:cs="Arial"/>
          <w:b/>
          <w:color w:val="2F5496" w:themeColor="accent5" w:themeShade="BF"/>
          <w:sz w:val="24"/>
          <w:szCs w:val="24"/>
          <w:lang w:val="fr-FR"/>
        </w:rPr>
        <w:t xml:space="preserve"> </w:t>
      </w:r>
      <w:r w:rsidR="009D53B4">
        <w:rPr>
          <w:rFonts w:ascii="Arial" w:hAnsi="Arial" w:cs="Arial"/>
          <w:b/>
          <w:color w:val="2F5496" w:themeColor="accent5" w:themeShade="BF"/>
          <w:sz w:val="24"/>
          <w:szCs w:val="24"/>
          <w:lang w:val="fr-FR"/>
        </w:rPr>
        <w:t xml:space="preserve">utiles </w:t>
      </w:r>
      <w:r w:rsidR="00672576">
        <w:rPr>
          <w:rFonts w:ascii="Arial" w:hAnsi="Arial" w:cs="Arial"/>
          <w:b/>
          <w:color w:val="2F5496" w:themeColor="accent5" w:themeShade="BF"/>
          <w:sz w:val="24"/>
          <w:szCs w:val="24"/>
          <w:lang w:val="fr-FR"/>
        </w:rPr>
        <w:t xml:space="preserve">pour </w:t>
      </w:r>
      <w:r w:rsidR="00EC2F03">
        <w:rPr>
          <w:rFonts w:ascii="Arial" w:hAnsi="Arial" w:cs="Arial"/>
          <w:b/>
          <w:color w:val="2F5496" w:themeColor="accent5" w:themeShade="BF"/>
          <w:sz w:val="24"/>
          <w:szCs w:val="24"/>
          <w:lang w:val="fr-FR"/>
        </w:rPr>
        <w:t>identifier la méthode de collecte et le type d’échantillonnage</w:t>
      </w:r>
    </w:p>
    <w:p w:rsidR="00AB6440" w:rsidRDefault="00AB6440">
      <w:pPr>
        <w:rPr>
          <w:lang w:val="fr-FR"/>
        </w:rPr>
      </w:pPr>
    </w:p>
    <w:p w:rsidR="00737EBA" w:rsidRPr="00737EBA" w:rsidRDefault="00737EBA">
      <w:pPr>
        <w:rPr>
          <w:lang w:val="fr-FR"/>
        </w:rPr>
      </w:pPr>
      <w:r w:rsidRPr="00737EBA">
        <w:rPr>
          <w:shd w:val="clear" w:color="auto" w:fill="BDD6EE" w:themeFill="accent1" w:themeFillTint="66"/>
          <w:lang w:val="fr-FR"/>
        </w:rPr>
        <w:t>Geoffroy</w:t>
      </w:r>
      <w:r>
        <w:rPr>
          <w:lang w:val="fr-FR"/>
        </w:rPr>
        <w:tab/>
      </w:r>
      <w:r>
        <w:rPr>
          <w:lang w:val="fr-FR"/>
        </w:rPr>
        <w:tab/>
      </w:r>
      <w:r>
        <w:rPr>
          <w:lang w:val="fr-FR"/>
        </w:rPr>
        <w:tab/>
      </w:r>
      <w:r>
        <w:rPr>
          <w:lang w:val="fr-FR"/>
        </w:rPr>
        <w:tab/>
        <w:t>Bea</w:t>
      </w:r>
    </w:p>
    <w:tbl>
      <w:tblPr>
        <w:tblStyle w:val="TableGrid"/>
        <w:tblW w:w="10165" w:type="dxa"/>
        <w:tblLook w:val="04A0" w:firstRow="1" w:lastRow="0" w:firstColumn="1" w:lastColumn="0" w:noHBand="0" w:noVBand="1"/>
      </w:tblPr>
      <w:tblGrid>
        <w:gridCol w:w="7285"/>
        <w:gridCol w:w="2880"/>
      </w:tblGrid>
      <w:tr w:rsidR="00706766" w:rsidRPr="0078469F" w:rsidTr="00632573">
        <w:tc>
          <w:tcPr>
            <w:tcW w:w="7285" w:type="dxa"/>
            <w:shd w:val="clear" w:color="auto" w:fill="DEEAF6" w:themeFill="accent1" w:themeFillTint="33"/>
          </w:tcPr>
          <w:p w:rsidR="00706766" w:rsidRPr="003149A2" w:rsidRDefault="00706766" w:rsidP="00706766">
            <w:pPr>
              <w:jc w:val="both"/>
              <w:rPr>
                <w:rFonts w:cs="Arial"/>
                <w:lang w:val="fr-FR"/>
              </w:rPr>
            </w:pPr>
            <w:r>
              <w:rPr>
                <w:lang w:val="fr-FR"/>
              </w:rPr>
              <w:t>On a vu que l</w:t>
            </w:r>
            <w:r w:rsidRPr="003149A2">
              <w:rPr>
                <w:lang w:val="fr-FR"/>
              </w:rPr>
              <w:t xml:space="preserve">es caractéristiques écologiques des espèces animales </w:t>
            </w:r>
            <w:r>
              <w:rPr>
                <w:lang w:val="fr-FR"/>
              </w:rPr>
              <w:t xml:space="preserve">vont influencer </w:t>
            </w:r>
            <w:r>
              <w:rPr>
                <w:rFonts w:cs="Arial"/>
                <w:lang w:val="fr-FR"/>
              </w:rPr>
              <w:t xml:space="preserve">le choix </w:t>
            </w:r>
            <w:r w:rsidRPr="003149A2">
              <w:rPr>
                <w:rFonts w:cs="Arial"/>
                <w:lang w:val="fr-FR"/>
              </w:rPr>
              <w:t>des attributs écologiques clés</w:t>
            </w:r>
            <w:r>
              <w:rPr>
                <w:rFonts w:cs="Arial"/>
                <w:lang w:val="fr-FR"/>
              </w:rPr>
              <w:t xml:space="preserve"> qui caractériseront leur état de santé. </w:t>
            </w:r>
          </w:p>
        </w:tc>
        <w:tc>
          <w:tcPr>
            <w:tcW w:w="2880" w:type="dxa"/>
            <w:vMerge w:val="restart"/>
            <w:shd w:val="clear" w:color="auto" w:fill="auto"/>
          </w:tcPr>
          <w:p w:rsidR="00706766" w:rsidRPr="00AA6733" w:rsidRDefault="00706766" w:rsidP="00614AC3">
            <w:pPr>
              <w:ind w:left="360"/>
              <w:jc w:val="center"/>
              <w:rPr>
                <w:lang w:val="fr-FR"/>
              </w:rPr>
            </w:pPr>
            <w:r>
              <w:rPr>
                <w:lang w:val="fr-FR"/>
              </w:rPr>
              <w:t>paysage</w:t>
            </w:r>
          </w:p>
        </w:tc>
      </w:tr>
      <w:tr w:rsidR="00706766" w:rsidRPr="00C35C05" w:rsidTr="00B776F4">
        <w:tc>
          <w:tcPr>
            <w:tcW w:w="7285" w:type="dxa"/>
            <w:shd w:val="clear" w:color="auto" w:fill="FFFFFF" w:themeFill="background1"/>
          </w:tcPr>
          <w:p w:rsidR="00706766" w:rsidRDefault="00706766" w:rsidP="00706766">
            <w:pPr>
              <w:jc w:val="both"/>
              <w:rPr>
                <w:lang w:val="fr-FR"/>
              </w:rPr>
            </w:pPr>
            <w:r>
              <w:rPr>
                <w:rFonts w:cs="Arial"/>
                <w:lang w:val="fr-FR"/>
              </w:rPr>
              <w:t>Mais leurs particularités écologiques vont aussi jouer sur le choix</w:t>
            </w:r>
            <w:r w:rsidRPr="003149A2">
              <w:rPr>
                <w:rFonts w:cs="Arial"/>
                <w:lang w:val="fr-FR"/>
              </w:rPr>
              <w:t xml:space="preserve"> de la méthode de récolte des données et </w:t>
            </w:r>
            <w:r>
              <w:rPr>
                <w:rFonts w:cs="Arial"/>
                <w:lang w:val="fr-FR"/>
              </w:rPr>
              <w:t>sur le</w:t>
            </w:r>
            <w:r w:rsidRPr="003149A2">
              <w:rPr>
                <w:rFonts w:cs="Arial"/>
                <w:lang w:val="fr-FR"/>
              </w:rPr>
              <w:t xml:space="preserve"> programme d’échantillonnage à mettre en place.</w:t>
            </w:r>
            <w:r>
              <w:rPr>
                <w:rFonts w:cs="Arial"/>
                <w:lang w:val="fr-FR"/>
              </w:rPr>
              <w:t xml:space="preserve"> </w:t>
            </w:r>
          </w:p>
        </w:tc>
        <w:tc>
          <w:tcPr>
            <w:tcW w:w="2880" w:type="dxa"/>
            <w:vMerge/>
            <w:shd w:val="clear" w:color="auto" w:fill="auto"/>
          </w:tcPr>
          <w:p w:rsidR="00706766" w:rsidRDefault="00706766" w:rsidP="00614AC3">
            <w:pPr>
              <w:ind w:left="360"/>
              <w:jc w:val="center"/>
              <w:rPr>
                <w:lang w:val="fr-FR"/>
              </w:rPr>
            </w:pPr>
          </w:p>
        </w:tc>
      </w:tr>
      <w:tr w:rsidR="005C05FD" w:rsidRPr="00C35C05" w:rsidTr="00632573">
        <w:tc>
          <w:tcPr>
            <w:tcW w:w="7285" w:type="dxa"/>
            <w:shd w:val="clear" w:color="auto" w:fill="DEEAF6" w:themeFill="accent1" w:themeFillTint="33"/>
          </w:tcPr>
          <w:p w:rsidR="005C05FD" w:rsidRPr="00672576" w:rsidRDefault="00706766" w:rsidP="007A15F8">
            <w:pPr>
              <w:jc w:val="both"/>
              <w:rPr>
                <w:lang w:val="fr-FR"/>
              </w:rPr>
            </w:pPr>
            <w:r>
              <w:rPr>
                <w:rFonts w:cs="Arial"/>
                <w:lang w:val="fr-FR"/>
              </w:rPr>
              <w:t>L</w:t>
            </w:r>
            <w:r w:rsidR="00B776F4">
              <w:rPr>
                <w:rFonts w:cs="Arial"/>
                <w:lang w:val="fr-FR"/>
              </w:rPr>
              <w:t>e typ</w:t>
            </w:r>
            <w:r w:rsidR="005C05FD" w:rsidRPr="00672576">
              <w:rPr>
                <w:rFonts w:cs="Arial"/>
                <w:lang w:val="fr-FR"/>
              </w:rPr>
              <w:t xml:space="preserve">e d’habitat dans lequel l’espèce considérée évolue va </w:t>
            </w:r>
            <w:r w:rsidR="00B776F4">
              <w:rPr>
                <w:rFonts w:cs="Arial"/>
                <w:lang w:val="fr-FR"/>
              </w:rPr>
              <w:t xml:space="preserve">jouer un </w:t>
            </w:r>
            <w:r>
              <w:rPr>
                <w:rFonts w:cs="Arial"/>
                <w:lang w:val="fr-FR"/>
              </w:rPr>
              <w:t>rôle capital dans l</w:t>
            </w:r>
            <w:r w:rsidR="00B776F4">
              <w:rPr>
                <w:rFonts w:cs="Arial"/>
                <w:lang w:val="fr-FR"/>
              </w:rPr>
              <w:t>e choix</w:t>
            </w:r>
            <w:r>
              <w:rPr>
                <w:rFonts w:cs="Arial"/>
                <w:lang w:val="fr-FR"/>
              </w:rPr>
              <w:t xml:space="preserve"> de la méthode </w:t>
            </w:r>
            <w:r w:rsidR="007A15F8">
              <w:rPr>
                <w:rFonts w:cs="Arial"/>
                <w:lang w:val="fr-FR"/>
              </w:rPr>
              <w:t>de collecte des données sur le terrain</w:t>
            </w:r>
            <w:r w:rsidR="00B776F4">
              <w:rPr>
                <w:rFonts w:cs="Arial"/>
                <w:lang w:val="fr-FR"/>
              </w:rPr>
              <w:t>.</w:t>
            </w:r>
          </w:p>
        </w:tc>
        <w:tc>
          <w:tcPr>
            <w:tcW w:w="2880" w:type="dxa"/>
            <w:vMerge w:val="restart"/>
            <w:shd w:val="clear" w:color="auto" w:fill="auto"/>
          </w:tcPr>
          <w:p w:rsidR="005C05FD" w:rsidRPr="00672576" w:rsidRDefault="005C05FD" w:rsidP="00614AC3">
            <w:pPr>
              <w:jc w:val="center"/>
              <w:rPr>
                <w:lang w:val="fr-FR"/>
              </w:rPr>
            </w:pPr>
            <w:r>
              <w:rPr>
                <w:lang w:val="fr-FR"/>
              </w:rPr>
              <w:t>Paysage avec « </w:t>
            </w:r>
            <w:r>
              <w:rPr>
                <w:rFonts w:cs="Arial"/>
                <w:lang w:val="fr-FR"/>
              </w:rPr>
              <w:t xml:space="preserve">méthode directe ou indirecte ? / direct </w:t>
            </w:r>
            <w:proofErr w:type="spellStart"/>
            <w:r>
              <w:rPr>
                <w:rFonts w:cs="Arial"/>
                <w:lang w:val="fr-FR"/>
              </w:rPr>
              <w:t>or</w:t>
            </w:r>
            <w:proofErr w:type="spellEnd"/>
            <w:r>
              <w:rPr>
                <w:rFonts w:cs="Arial"/>
                <w:lang w:val="fr-FR"/>
              </w:rPr>
              <w:t xml:space="preserve"> indirect </w:t>
            </w:r>
            <w:proofErr w:type="spellStart"/>
            <w:r>
              <w:rPr>
                <w:rFonts w:cs="Arial"/>
                <w:lang w:val="fr-FR"/>
              </w:rPr>
              <w:t>method</w:t>
            </w:r>
            <w:proofErr w:type="spellEnd"/>
            <w:r>
              <w:rPr>
                <w:rFonts w:cs="Arial"/>
                <w:lang w:val="fr-FR"/>
              </w:rPr>
              <w:t> ? »</w:t>
            </w:r>
          </w:p>
        </w:tc>
      </w:tr>
      <w:tr w:rsidR="005C05FD" w:rsidRPr="00C35C05" w:rsidTr="00B776F4">
        <w:tc>
          <w:tcPr>
            <w:tcW w:w="7285" w:type="dxa"/>
            <w:shd w:val="clear" w:color="auto" w:fill="FFFFFF" w:themeFill="background1"/>
          </w:tcPr>
          <w:p w:rsidR="005C05FD" w:rsidRPr="00672576" w:rsidRDefault="00B776F4" w:rsidP="00706766">
            <w:pPr>
              <w:autoSpaceDE w:val="0"/>
              <w:autoSpaceDN w:val="0"/>
              <w:adjustRightInd w:val="0"/>
              <w:jc w:val="both"/>
              <w:rPr>
                <w:rFonts w:cs="Arial"/>
                <w:lang w:val="fr-FR"/>
              </w:rPr>
            </w:pPr>
            <w:r>
              <w:rPr>
                <w:rFonts w:cs="Arial"/>
                <w:color w:val="1F1F1F"/>
                <w:lang w:val="fr-FR"/>
              </w:rPr>
              <w:t>En effet</w:t>
            </w:r>
            <w:r w:rsidR="00706766">
              <w:rPr>
                <w:rFonts w:cs="Arial"/>
                <w:color w:val="1F1F1F"/>
                <w:lang w:val="fr-FR"/>
              </w:rPr>
              <w:t>,</w:t>
            </w:r>
            <w:r>
              <w:rPr>
                <w:rFonts w:cs="Arial"/>
                <w:color w:val="1F1F1F"/>
                <w:lang w:val="fr-FR"/>
              </w:rPr>
              <w:t xml:space="preserve"> s</w:t>
            </w:r>
            <w:r w:rsidR="005C05FD" w:rsidRPr="00672576">
              <w:rPr>
                <w:rFonts w:cs="Arial"/>
                <w:color w:val="1F1F1F"/>
                <w:lang w:val="fr-FR"/>
              </w:rPr>
              <w:t>i les espèces sont difficiles à voir car vivant dans une végétation dense, il faudra pr</w:t>
            </w:r>
            <w:r w:rsidR="00706766">
              <w:rPr>
                <w:rFonts w:cs="Arial"/>
                <w:color w:val="1F1F1F"/>
                <w:lang w:val="fr-FR"/>
              </w:rPr>
              <w:t>éférer les méthodes indirectes qui atteste</w:t>
            </w:r>
            <w:r w:rsidR="005C05FD" w:rsidRPr="00672576">
              <w:rPr>
                <w:rFonts w:cs="Arial"/>
                <w:color w:val="1F1F1F"/>
                <w:lang w:val="fr-FR"/>
              </w:rPr>
              <w:t xml:space="preserve">nt </w:t>
            </w:r>
            <w:r w:rsidR="00706766">
              <w:rPr>
                <w:rFonts w:cs="Arial"/>
                <w:color w:val="1F1F1F"/>
                <w:lang w:val="fr-FR"/>
              </w:rPr>
              <w:t xml:space="preserve">de </w:t>
            </w:r>
            <w:r w:rsidR="005C05FD" w:rsidRPr="00672576">
              <w:rPr>
                <w:rFonts w:cs="Arial"/>
                <w:color w:val="1F1F1F"/>
                <w:lang w:val="fr-FR"/>
              </w:rPr>
              <w:t>la présence de l’espèce</w:t>
            </w:r>
            <w:r w:rsidR="00706766">
              <w:rPr>
                <w:rFonts w:cs="Arial"/>
                <w:color w:val="1F1F1F"/>
                <w:lang w:val="fr-FR"/>
              </w:rPr>
              <w:t xml:space="preserve"> et indiquent son abondance</w:t>
            </w:r>
            <w:r w:rsidR="005C05FD" w:rsidRPr="00672576">
              <w:rPr>
                <w:rFonts w:cs="Arial"/>
                <w:color w:val="1F1F1F"/>
                <w:lang w:val="fr-FR"/>
              </w:rPr>
              <w:t xml:space="preserve"> (crottes, nids, empreintes, etc.).</w:t>
            </w:r>
          </w:p>
        </w:tc>
        <w:tc>
          <w:tcPr>
            <w:tcW w:w="2880" w:type="dxa"/>
            <w:vMerge/>
            <w:shd w:val="clear" w:color="auto" w:fill="auto"/>
          </w:tcPr>
          <w:p w:rsidR="005C05FD" w:rsidRPr="00672576" w:rsidRDefault="005C05FD" w:rsidP="00614AC3">
            <w:pPr>
              <w:ind w:left="360"/>
              <w:jc w:val="center"/>
              <w:rPr>
                <w:lang w:val="fr-FR"/>
              </w:rPr>
            </w:pPr>
          </w:p>
        </w:tc>
      </w:tr>
      <w:tr w:rsidR="00C51FE9" w:rsidRPr="00C51FE9" w:rsidTr="00632573">
        <w:tc>
          <w:tcPr>
            <w:tcW w:w="7285" w:type="dxa"/>
            <w:shd w:val="clear" w:color="auto" w:fill="DEEAF6" w:themeFill="accent1" w:themeFillTint="33"/>
          </w:tcPr>
          <w:p w:rsidR="00C51FE9" w:rsidRPr="00672576" w:rsidRDefault="00C51FE9" w:rsidP="00C51FE9">
            <w:pPr>
              <w:autoSpaceDE w:val="0"/>
              <w:autoSpaceDN w:val="0"/>
              <w:adjustRightInd w:val="0"/>
              <w:jc w:val="both"/>
              <w:rPr>
                <w:rFonts w:ascii="Arial" w:hAnsi="Arial" w:cs="Arial"/>
                <w:color w:val="1F1F1F"/>
                <w:lang w:val="fr-FR"/>
              </w:rPr>
            </w:pPr>
            <w:r>
              <w:rPr>
                <w:lang w:val="fr-FR"/>
              </w:rPr>
              <w:t>Par exemple,</w:t>
            </w:r>
            <w:r w:rsidRPr="00672576">
              <w:rPr>
                <w:lang w:val="fr-FR"/>
              </w:rPr>
              <w:t xml:space="preserve"> </w:t>
            </w:r>
            <w:r w:rsidRPr="00672576">
              <w:rPr>
                <w:rFonts w:cs="Arial"/>
                <w:lang w:val="fr-FR"/>
              </w:rPr>
              <w:t xml:space="preserve">les céphalophes sont </w:t>
            </w:r>
            <w:r>
              <w:rPr>
                <w:rFonts w:cs="Arial"/>
                <w:lang w:val="fr-FR"/>
              </w:rPr>
              <w:t>des petites antilopes vivant dans les sous-bois.</w:t>
            </w:r>
            <w:r w:rsidRPr="00672576">
              <w:rPr>
                <w:rFonts w:cs="Arial"/>
                <w:lang w:val="fr-FR"/>
              </w:rPr>
              <w:t xml:space="preserve"> </w:t>
            </w:r>
            <w:r>
              <w:rPr>
                <w:rFonts w:cs="Arial"/>
                <w:lang w:val="fr-FR"/>
              </w:rPr>
              <w:t>Il est donc difficile de les apercevoir mais t</w:t>
            </w:r>
            <w:r w:rsidRPr="00672576">
              <w:rPr>
                <w:rFonts w:cs="Arial"/>
                <w:lang w:val="fr-FR"/>
              </w:rPr>
              <w:t xml:space="preserve">ous </w:t>
            </w:r>
            <w:r>
              <w:rPr>
                <w:rFonts w:cs="Arial"/>
                <w:lang w:val="fr-FR"/>
              </w:rPr>
              <w:t>sont territoriaux et</w:t>
            </w:r>
            <w:r w:rsidRPr="00672576">
              <w:rPr>
                <w:rFonts w:cs="Arial"/>
                <w:lang w:val="fr-FR"/>
              </w:rPr>
              <w:t xml:space="preserve"> marquent </w:t>
            </w:r>
            <w:r>
              <w:rPr>
                <w:rFonts w:cs="Arial"/>
                <w:lang w:val="fr-FR"/>
              </w:rPr>
              <w:t xml:space="preserve">leur territoire </w:t>
            </w:r>
            <w:r w:rsidRPr="00672576">
              <w:rPr>
                <w:rFonts w:cs="Arial"/>
                <w:lang w:val="fr-FR"/>
              </w:rPr>
              <w:t xml:space="preserve">par des tas de crottes </w:t>
            </w:r>
            <w:r>
              <w:rPr>
                <w:rFonts w:cs="Arial"/>
                <w:lang w:val="fr-FR"/>
              </w:rPr>
              <w:t>assez visibles. C</w:t>
            </w:r>
            <w:r w:rsidRPr="00672576">
              <w:rPr>
                <w:rFonts w:cs="Arial"/>
                <w:lang w:val="fr-FR"/>
              </w:rPr>
              <w:t xml:space="preserve">’est </w:t>
            </w:r>
            <w:r>
              <w:rPr>
                <w:rFonts w:cs="Arial"/>
                <w:lang w:val="fr-FR"/>
              </w:rPr>
              <w:t xml:space="preserve">donc </w:t>
            </w:r>
            <w:r w:rsidRPr="00672576">
              <w:rPr>
                <w:rFonts w:cs="Arial"/>
                <w:lang w:val="fr-FR"/>
              </w:rPr>
              <w:t>cela qu’on va suivre en priorité.</w:t>
            </w:r>
          </w:p>
        </w:tc>
        <w:tc>
          <w:tcPr>
            <w:tcW w:w="2880" w:type="dxa"/>
            <w:vMerge w:val="restart"/>
            <w:shd w:val="clear" w:color="auto" w:fill="auto"/>
          </w:tcPr>
          <w:p w:rsidR="00C51FE9" w:rsidRPr="00AA6733" w:rsidRDefault="00C51FE9" w:rsidP="00614AC3">
            <w:pPr>
              <w:jc w:val="center"/>
              <w:rPr>
                <w:lang w:val="fr-FR"/>
              </w:rPr>
            </w:pPr>
            <w:r>
              <w:rPr>
                <w:lang w:val="fr-FR"/>
              </w:rPr>
              <w:t>Céphalophe ou trace</w:t>
            </w:r>
          </w:p>
        </w:tc>
      </w:tr>
      <w:tr w:rsidR="00C51FE9" w:rsidRPr="00C35C05" w:rsidTr="00B776F4">
        <w:tc>
          <w:tcPr>
            <w:tcW w:w="7285" w:type="dxa"/>
            <w:shd w:val="clear" w:color="auto" w:fill="FFFFFF" w:themeFill="background1"/>
          </w:tcPr>
          <w:p w:rsidR="00C51FE9" w:rsidRPr="009D32BE" w:rsidRDefault="00C51FE9" w:rsidP="00C51FE9">
            <w:pPr>
              <w:jc w:val="both"/>
              <w:rPr>
                <w:color w:val="000000" w:themeColor="text1"/>
                <w:lang w:val="fr-FR"/>
              </w:rPr>
            </w:pPr>
            <w:r w:rsidRPr="00672576">
              <w:rPr>
                <w:rFonts w:cs="Arial"/>
                <w:color w:val="1F1F1F"/>
                <w:lang w:val="fr-FR"/>
              </w:rPr>
              <w:t xml:space="preserve">Alors que les espèces de </w:t>
            </w:r>
            <w:r>
              <w:rPr>
                <w:rFonts w:cs="Arial"/>
                <w:color w:val="1F1F1F"/>
                <w:lang w:val="fr-FR"/>
              </w:rPr>
              <w:t xml:space="preserve">grande </w:t>
            </w:r>
            <w:r w:rsidRPr="00672576">
              <w:rPr>
                <w:rFonts w:cs="Arial"/>
                <w:color w:val="1F1F1F"/>
                <w:lang w:val="fr-FR"/>
              </w:rPr>
              <w:t>taille vivant en espaces ouverts pourront faire l’objet de comptages directs</w:t>
            </w:r>
            <w:r>
              <w:rPr>
                <w:rFonts w:cs="Arial"/>
                <w:color w:val="1F1F1F"/>
                <w:lang w:val="fr-FR"/>
              </w:rPr>
              <w:t>, au sol ou aériens.</w:t>
            </w:r>
          </w:p>
        </w:tc>
        <w:tc>
          <w:tcPr>
            <w:tcW w:w="2880" w:type="dxa"/>
            <w:vMerge/>
            <w:shd w:val="clear" w:color="auto" w:fill="auto"/>
          </w:tcPr>
          <w:p w:rsidR="00C51FE9" w:rsidRPr="009D32BE" w:rsidRDefault="00C51FE9" w:rsidP="00614AC3">
            <w:pPr>
              <w:ind w:left="360"/>
              <w:jc w:val="center"/>
              <w:rPr>
                <w:color w:val="000000" w:themeColor="text1"/>
                <w:lang w:val="fr-FR"/>
              </w:rPr>
            </w:pPr>
          </w:p>
        </w:tc>
      </w:tr>
      <w:tr w:rsidR="00081AF3" w:rsidRPr="00C35C05" w:rsidTr="00632573">
        <w:tc>
          <w:tcPr>
            <w:tcW w:w="7285" w:type="dxa"/>
            <w:shd w:val="clear" w:color="auto" w:fill="DEEAF6" w:themeFill="accent1" w:themeFillTint="33"/>
          </w:tcPr>
          <w:p w:rsidR="00081AF3" w:rsidRPr="0041134C" w:rsidRDefault="00081AF3" w:rsidP="005C05FD">
            <w:pPr>
              <w:jc w:val="both"/>
              <w:rPr>
                <w:rFonts w:cs="Arial"/>
                <w:lang w:val="fr-FR"/>
              </w:rPr>
            </w:pPr>
            <w:r>
              <w:rPr>
                <w:rFonts w:cs="Arial"/>
                <w:lang w:val="fr-FR"/>
              </w:rPr>
              <w:t xml:space="preserve">Et qu’en est-il </w:t>
            </w:r>
            <w:r w:rsidR="00C51FE9">
              <w:rPr>
                <w:rFonts w:cs="Arial"/>
                <w:lang w:val="fr-FR"/>
              </w:rPr>
              <w:t xml:space="preserve">de l’échantillonnage et </w:t>
            </w:r>
            <w:r>
              <w:rPr>
                <w:rFonts w:cs="Arial"/>
                <w:lang w:val="fr-FR"/>
              </w:rPr>
              <w:t xml:space="preserve">des facteurs écologiques qui vont </w:t>
            </w:r>
            <w:r w:rsidR="00C51FE9">
              <w:rPr>
                <w:rFonts w:cs="Arial"/>
                <w:lang w:val="fr-FR"/>
              </w:rPr>
              <w:t>l’orienter</w:t>
            </w:r>
            <w:r>
              <w:rPr>
                <w:rFonts w:cs="Arial"/>
                <w:lang w:val="fr-FR"/>
              </w:rPr>
              <w:t> ?</w:t>
            </w:r>
          </w:p>
        </w:tc>
        <w:tc>
          <w:tcPr>
            <w:tcW w:w="2880" w:type="dxa"/>
            <w:vMerge w:val="restart"/>
            <w:shd w:val="clear" w:color="auto" w:fill="auto"/>
          </w:tcPr>
          <w:p w:rsidR="00081AF3" w:rsidRPr="0041134C" w:rsidRDefault="00081AF3" w:rsidP="005C05FD">
            <w:pPr>
              <w:ind w:left="360"/>
              <w:jc w:val="center"/>
              <w:rPr>
                <w:lang w:val="fr-FR"/>
              </w:rPr>
            </w:pPr>
            <w:r>
              <w:rPr>
                <w:lang w:val="fr-FR"/>
              </w:rPr>
              <w:t xml:space="preserve">Animaux au point d’eau « échantillonnage dépend de l’écologie / </w:t>
            </w:r>
            <w:proofErr w:type="spellStart"/>
            <w:r>
              <w:rPr>
                <w:lang w:val="fr-FR"/>
              </w:rPr>
              <w:t>sampling</w:t>
            </w:r>
            <w:proofErr w:type="spellEnd"/>
            <w:r>
              <w:rPr>
                <w:lang w:val="fr-FR"/>
              </w:rPr>
              <w:t xml:space="preserve"> </w:t>
            </w:r>
            <w:proofErr w:type="spellStart"/>
            <w:r>
              <w:rPr>
                <w:lang w:val="fr-FR"/>
              </w:rPr>
              <w:t>depends</w:t>
            </w:r>
            <w:proofErr w:type="spellEnd"/>
            <w:r>
              <w:rPr>
                <w:lang w:val="fr-FR"/>
              </w:rPr>
              <w:t xml:space="preserve"> on </w:t>
            </w:r>
            <w:proofErr w:type="spellStart"/>
            <w:r>
              <w:rPr>
                <w:lang w:val="fr-FR"/>
              </w:rPr>
              <w:t>ecology</w:t>
            </w:r>
            <w:proofErr w:type="spellEnd"/>
            <w:r>
              <w:rPr>
                <w:lang w:val="fr-FR"/>
              </w:rPr>
              <w:t> »</w:t>
            </w:r>
          </w:p>
        </w:tc>
      </w:tr>
      <w:tr w:rsidR="00081AF3" w:rsidRPr="00C35C05" w:rsidTr="00C51FE9">
        <w:trPr>
          <w:trHeight w:val="598"/>
        </w:trPr>
        <w:tc>
          <w:tcPr>
            <w:tcW w:w="7285" w:type="dxa"/>
            <w:shd w:val="clear" w:color="auto" w:fill="FFFFFF" w:themeFill="background1"/>
          </w:tcPr>
          <w:p w:rsidR="00081AF3" w:rsidRDefault="00081AF3" w:rsidP="00C51FE9">
            <w:pPr>
              <w:jc w:val="both"/>
              <w:rPr>
                <w:rFonts w:cs="Arial"/>
                <w:lang w:val="fr-FR"/>
              </w:rPr>
            </w:pPr>
            <w:r>
              <w:rPr>
                <w:rFonts w:cs="Arial"/>
                <w:lang w:val="fr-FR"/>
              </w:rPr>
              <w:t xml:space="preserve">Dans ce cas, </w:t>
            </w:r>
            <w:r w:rsidRPr="0041134C">
              <w:rPr>
                <w:rFonts w:cs="Arial"/>
                <w:lang w:val="fr-FR"/>
              </w:rPr>
              <w:t xml:space="preserve">l’aire de répartition d’une espèce </w:t>
            </w:r>
            <w:r w:rsidR="00C51FE9">
              <w:rPr>
                <w:rFonts w:cs="Arial"/>
                <w:lang w:val="fr-FR"/>
              </w:rPr>
              <w:t>ou encore</w:t>
            </w:r>
            <w:r w:rsidRPr="0041134C">
              <w:rPr>
                <w:rFonts w:cs="Arial"/>
                <w:lang w:val="fr-FR"/>
              </w:rPr>
              <w:t xml:space="preserve"> son rythme de déplacement journalier et saisonnier  </w:t>
            </w:r>
            <w:r w:rsidR="00C51FE9">
              <w:rPr>
                <w:rFonts w:cs="Arial"/>
                <w:lang w:val="fr-FR"/>
              </w:rPr>
              <w:t>vont influencer la méthode à retenir</w:t>
            </w:r>
            <w:r w:rsidR="00A725A1">
              <w:rPr>
                <w:rFonts w:cs="Arial"/>
                <w:lang w:val="fr-FR"/>
              </w:rPr>
              <w:t xml:space="preserve"> et aussi la façon dont on va l’appliquer</w:t>
            </w:r>
            <w:r>
              <w:rPr>
                <w:rFonts w:cs="Arial"/>
                <w:lang w:val="fr-FR"/>
              </w:rPr>
              <w:t>.</w:t>
            </w:r>
          </w:p>
        </w:tc>
        <w:tc>
          <w:tcPr>
            <w:tcW w:w="2880" w:type="dxa"/>
            <w:vMerge/>
            <w:shd w:val="clear" w:color="auto" w:fill="auto"/>
          </w:tcPr>
          <w:p w:rsidR="00081AF3" w:rsidRDefault="00081AF3" w:rsidP="005C05FD">
            <w:pPr>
              <w:ind w:left="360"/>
              <w:jc w:val="center"/>
              <w:rPr>
                <w:lang w:val="fr-FR"/>
              </w:rPr>
            </w:pPr>
          </w:p>
        </w:tc>
      </w:tr>
      <w:tr w:rsidR="00343EF9" w:rsidRPr="0078469F" w:rsidTr="00632573">
        <w:tc>
          <w:tcPr>
            <w:tcW w:w="7285" w:type="dxa"/>
            <w:shd w:val="clear" w:color="auto" w:fill="DEEAF6" w:themeFill="accent1" w:themeFillTint="33"/>
          </w:tcPr>
          <w:p w:rsidR="00343EF9" w:rsidRPr="007A32B8" w:rsidRDefault="00343EF9" w:rsidP="00C51FE9">
            <w:pPr>
              <w:autoSpaceDE w:val="0"/>
              <w:autoSpaceDN w:val="0"/>
              <w:adjustRightInd w:val="0"/>
              <w:jc w:val="both"/>
              <w:rPr>
                <w:rFonts w:ascii="Arial" w:hAnsi="Arial" w:cs="Arial"/>
                <w:lang w:val="fr-FR"/>
              </w:rPr>
            </w:pPr>
            <w:r>
              <w:rPr>
                <w:rFonts w:cs="Arial"/>
                <w:lang w:val="fr-FR"/>
              </w:rPr>
              <w:t>Ainsi, une espèce à distribution limitée fera l’objet d’un suivi plus rapproché de l’ensemble de sa population  qu’une espèce largement distribuée qui sera suivi par échantillonnage</w:t>
            </w:r>
            <w:r w:rsidR="00A725A1">
              <w:rPr>
                <w:rFonts w:cs="Arial"/>
                <w:lang w:val="fr-FR"/>
              </w:rPr>
              <w:t xml:space="preserve"> de façon aléatoire sur tout le parc</w:t>
            </w:r>
            <w:r>
              <w:rPr>
                <w:rFonts w:cs="Arial"/>
                <w:lang w:val="fr-FR"/>
              </w:rPr>
              <w:t>.</w:t>
            </w:r>
          </w:p>
        </w:tc>
        <w:tc>
          <w:tcPr>
            <w:tcW w:w="2880" w:type="dxa"/>
            <w:vMerge w:val="restart"/>
            <w:shd w:val="clear" w:color="auto" w:fill="auto"/>
          </w:tcPr>
          <w:p w:rsidR="00343EF9" w:rsidRPr="00862D28" w:rsidRDefault="00343EF9" w:rsidP="00614AC3">
            <w:pPr>
              <w:ind w:left="360"/>
              <w:jc w:val="center"/>
              <w:rPr>
                <w:lang w:val="fr-FR"/>
              </w:rPr>
            </w:pPr>
            <w:r>
              <w:rPr>
                <w:lang w:val="fr-FR"/>
              </w:rPr>
              <w:t>Antilope</w:t>
            </w:r>
          </w:p>
        </w:tc>
      </w:tr>
      <w:tr w:rsidR="00343EF9" w:rsidRPr="00C35C05" w:rsidTr="00343EF9">
        <w:trPr>
          <w:trHeight w:val="1383"/>
        </w:trPr>
        <w:tc>
          <w:tcPr>
            <w:tcW w:w="7285" w:type="dxa"/>
            <w:shd w:val="clear" w:color="auto" w:fill="FFFFFF" w:themeFill="background1"/>
          </w:tcPr>
          <w:p w:rsidR="00343EF9" w:rsidRPr="00030308" w:rsidRDefault="00343EF9" w:rsidP="00343EF9">
            <w:pPr>
              <w:jc w:val="both"/>
              <w:rPr>
                <w:rFonts w:cs="Arial"/>
                <w:lang w:val="fr-FR"/>
              </w:rPr>
            </w:pPr>
            <w:r>
              <w:rPr>
                <w:rFonts w:cs="Arial"/>
                <w:lang w:val="fr-FR"/>
              </w:rPr>
              <w:t>Evidemment, s</w:t>
            </w:r>
            <w:r w:rsidRPr="007A32B8">
              <w:rPr>
                <w:rFonts w:cs="Arial"/>
                <w:lang w:val="fr-FR"/>
              </w:rPr>
              <w:t xml:space="preserve">i l’on </w:t>
            </w:r>
            <w:r>
              <w:rPr>
                <w:rFonts w:cs="Arial"/>
                <w:lang w:val="fr-FR"/>
              </w:rPr>
              <w:t>veut</w:t>
            </w:r>
            <w:r w:rsidRPr="007A32B8">
              <w:rPr>
                <w:rFonts w:cs="Arial"/>
                <w:lang w:val="fr-FR"/>
              </w:rPr>
              <w:t xml:space="preserve"> mesurer un changement</w:t>
            </w:r>
            <w:r>
              <w:rPr>
                <w:rFonts w:cs="Arial"/>
                <w:lang w:val="fr-FR"/>
              </w:rPr>
              <w:t>, même faible,</w:t>
            </w:r>
            <w:r w:rsidRPr="007A32B8">
              <w:rPr>
                <w:rFonts w:cs="Arial"/>
                <w:lang w:val="fr-FR"/>
              </w:rPr>
              <w:t xml:space="preserve"> de l</w:t>
            </w:r>
            <w:r>
              <w:rPr>
                <w:rFonts w:cs="Arial"/>
                <w:lang w:val="fr-FR"/>
              </w:rPr>
              <w:t xml:space="preserve">a population, </w:t>
            </w:r>
            <w:r w:rsidRPr="007A32B8">
              <w:rPr>
                <w:rFonts w:cs="Arial"/>
                <w:lang w:val="fr-FR"/>
              </w:rPr>
              <w:t>il faudra alors prélever un plus grand nombre d’échantillons pour arriver à le détecter.</w:t>
            </w:r>
            <w:r>
              <w:rPr>
                <w:rFonts w:cs="Arial"/>
                <w:lang w:val="fr-FR"/>
              </w:rPr>
              <w:t xml:space="preserve"> Egalement,</w:t>
            </w:r>
            <w:r w:rsidRPr="002E72A7">
              <w:rPr>
                <w:rFonts w:cs="Arial"/>
                <w:lang w:val="fr-FR"/>
              </w:rPr>
              <w:t xml:space="preserve"> si une espèce </w:t>
            </w:r>
            <w:r>
              <w:rPr>
                <w:rFonts w:cs="Arial"/>
                <w:lang w:val="fr-FR"/>
              </w:rPr>
              <w:t>évolue</w:t>
            </w:r>
            <w:r w:rsidRPr="002E72A7">
              <w:rPr>
                <w:rFonts w:cs="Arial"/>
                <w:lang w:val="fr-FR"/>
              </w:rPr>
              <w:t xml:space="preserve"> dans </w:t>
            </w:r>
            <w:r>
              <w:rPr>
                <w:rFonts w:cs="Arial"/>
                <w:lang w:val="fr-FR"/>
              </w:rPr>
              <w:t>différents habitats</w:t>
            </w:r>
            <w:r w:rsidRPr="002E72A7">
              <w:rPr>
                <w:rFonts w:cs="Arial"/>
                <w:lang w:val="fr-FR"/>
              </w:rPr>
              <w:t xml:space="preserve">, on pourra envisager de faire un échantillonnage </w:t>
            </w:r>
            <w:r>
              <w:rPr>
                <w:rFonts w:cs="Arial"/>
                <w:lang w:val="fr-FR"/>
              </w:rPr>
              <w:t xml:space="preserve">de type </w:t>
            </w:r>
            <w:r w:rsidRPr="002E72A7">
              <w:rPr>
                <w:rFonts w:cs="Arial"/>
                <w:lang w:val="fr-FR"/>
              </w:rPr>
              <w:t>stratifié où chaque strate sera représentée par un des possibles habitats utilisés par cette espèce.</w:t>
            </w:r>
          </w:p>
        </w:tc>
        <w:tc>
          <w:tcPr>
            <w:tcW w:w="2880" w:type="dxa"/>
            <w:vMerge/>
            <w:shd w:val="clear" w:color="auto" w:fill="auto"/>
          </w:tcPr>
          <w:p w:rsidR="00343EF9" w:rsidRPr="00030308" w:rsidRDefault="00343EF9" w:rsidP="00614AC3">
            <w:pPr>
              <w:ind w:left="360"/>
              <w:jc w:val="center"/>
              <w:rPr>
                <w:lang w:val="fr-FR"/>
              </w:rPr>
            </w:pPr>
          </w:p>
        </w:tc>
      </w:tr>
      <w:tr w:rsidR="007A32B8" w:rsidRPr="00C35C05" w:rsidTr="00632573">
        <w:tc>
          <w:tcPr>
            <w:tcW w:w="7285" w:type="dxa"/>
            <w:shd w:val="clear" w:color="auto" w:fill="DEEAF6" w:themeFill="accent1" w:themeFillTint="33"/>
          </w:tcPr>
          <w:p w:rsidR="007A32B8" w:rsidRPr="00384165" w:rsidRDefault="00C11909" w:rsidP="00484706">
            <w:pPr>
              <w:jc w:val="both"/>
              <w:rPr>
                <w:lang w:val="fr-FR"/>
              </w:rPr>
            </w:pPr>
            <w:r>
              <w:rPr>
                <w:lang w:val="fr-FR"/>
              </w:rPr>
              <w:t xml:space="preserve">Les facteurs écologiques vont aussi influencer le choix de la période de collecte des données. Pour optimiser les chances d’observer l’espèce suivie, la collecte devra se faire au moment de l’année ou de la journée où elle est la plus active donc la plus facilement </w:t>
            </w:r>
            <w:r w:rsidR="00484706">
              <w:rPr>
                <w:lang w:val="fr-FR"/>
              </w:rPr>
              <w:t>observable</w:t>
            </w:r>
            <w:r>
              <w:rPr>
                <w:lang w:val="fr-FR"/>
              </w:rPr>
              <w:t>.</w:t>
            </w:r>
          </w:p>
        </w:tc>
        <w:tc>
          <w:tcPr>
            <w:tcW w:w="2880" w:type="dxa"/>
            <w:shd w:val="clear" w:color="auto" w:fill="auto"/>
          </w:tcPr>
          <w:p w:rsidR="007A32B8" w:rsidRDefault="00544627" w:rsidP="00B64501">
            <w:pPr>
              <w:ind w:left="360"/>
              <w:jc w:val="center"/>
              <w:rPr>
                <w:lang w:val="fr-FR"/>
              </w:rPr>
            </w:pPr>
            <w:r>
              <w:rPr>
                <w:lang w:val="fr-FR"/>
              </w:rPr>
              <w:t>Photo AP saison des pluies</w:t>
            </w:r>
          </w:p>
          <w:p w:rsidR="005C05FD" w:rsidRPr="00384165" w:rsidRDefault="005C05FD" w:rsidP="00B64501">
            <w:pPr>
              <w:ind w:left="360"/>
              <w:jc w:val="center"/>
              <w:rPr>
                <w:lang w:val="fr-FR"/>
              </w:rPr>
            </w:pPr>
            <w:r>
              <w:rPr>
                <w:lang w:val="fr-FR"/>
              </w:rPr>
              <w:t xml:space="preserve">« Ecologie et période de collecte / </w:t>
            </w:r>
            <w:proofErr w:type="spellStart"/>
            <w:r>
              <w:rPr>
                <w:lang w:val="fr-FR"/>
              </w:rPr>
              <w:t>ecology</w:t>
            </w:r>
            <w:proofErr w:type="spellEnd"/>
            <w:r>
              <w:rPr>
                <w:lang w:val="fr-FR"/>
              </w:rPr>
              <w:t xml:space="preserve"> and data collection »</w:t>
            </w:r>
          </w:p>
        </w:tc>
      </w:tr>
      <w:tr w:rsidR="007A32B8" w:rsidRPr="0078469F" w:rsidTr="00B776F4">
        <w:tc>
          <w:tcPr>
            <w:tcW w:w="7285" w:type="dxa"/>
            <w:shd w:val="clear" w:color="auto" w:fill="FFFFFF" w:themeFill="background1"/>
          </w:tcPr>
          <w:p w:rsidR="007A32B8" w:rsidRPr="004C449E" w:rsidRDefault="00625EF7" w:rsidP="00625EF7">
            <w:pPr>
              <w:autoSpaceDE w:val="0"/>
              <w:autoSpaceDN w:val="0"/>
              <w:adjustRightInd w:val="0"/>
              <w:jc w:val="both"/>
              <w:rPr>
                <w:rFonts w:cs="Arial"/>
                <w:lang w:val="fr-FR"/>
              </w:rPr>
            </w:pPr>
            <w:r>
              <w:rPr>
                <w:rFonts w:cs="Arial"/>
                <w:lang w:val="fr-FR"/>
              </w:rPr>
              <w:t>Par exemple,</w:t>
            </w:r>
            <w:r w:rsidR="004C449E" w:rsidRPr="004C449E">
              <w:rPr>
                <w:rFonts w:cs="Arial"/>
                <w:lang w:val="fr-FR"/>
              </w:rPr>
              <w:t xml:space="preserve"> </w:t>
            </w:r>
            <w:r>
              <w:rPr>
                <w:rFonts w:cs="Arial"/>
                <w:lang w:val="fr-FR"/>
              </w:rPr>
              <w:t>les</w:t>
            </w:r>
            <w:r w:rsidR="004C449E" w:rsidRPr="004C449E">
              <w:rPr>
                <w:rFonts w:cs="Arial"/>
                <w:lang w:val="fr-FR"/>
              </w:rPr>
              <w:t xml:space="preserve"> gnous quittent le </w:t>
            </w:r>
            <w:proofErr w:type="spellStart"/>
            <w:r w:rsidR="004C449E" w:rsidRPr="004C449E">
              <w:rPr>
                <w:rFonts w:cs="Arial"/>
                <w:lang w:val="fr-FR"/>
              </w:rPr>
              <w:t>Serengeti</w:t>
            </w:r>
            <w:proofErr w:type="spellEnd"/>
            <w:r w:rsidR="004C449E" w:rsidRPr="004C449E">
              <w:rPr>
                <w:rFonts w:cs="Arial"/>
                <w:lang w:val="fr-FR"/>
              </w:rPr>
              <w:t xml:space="preserve"> </w:t>
            </w:r>
            <w:r>
              <w:rPr>
                <w:rFonts w:cs="Arial"/>
                <w:lang w:val="fr-FR"/>
              </w:rPr>
              <w:t xml:space="preserve">en Tanzanie </w:t>
            </w:r>
            <w:r w:rsidR="004C449E" w:rsidRPr="004C449E">
              <w:rPr>
                <w:rFonts w:cs="Arial"/>
                <w:lang w:val="fr-FR"/>
              </w:rPr>
              <w:t xml:space="preserve">pour profiter des pâturages plus verts du Masai </w:t>
            </w:r>
            <w:proofErr w:type="spellStart"/>
            <w:r w:rsidR="004C449E" w:rsidRPr="004C449E">
              <w:rPr>
                <w:rFonts w:cs="Arial"/>
                <w:lang w:val="fr-FR"/>
              </w:rPr>
              <w:t>Mara</w:t>
            </w:r>
            <w:proofErr w:type="spellEnd"/>
            <w:r>
              <w:rPr>
                <w:rFonts w:cs="Arial"/>
                <w:lang w:val="fr-FR"/>
              </w:rPr>
              <w:t xml:space="preserve"> au Kenya lorsqu’il y pleut déjà</w:t>
            </w:r>
            <w:r w:rsidR="004C449E" w:rsidRPr="004C449E">
              <w:rPr>
                <w:rFonts w:cs="Arial"/>
                <w:lang w:val="fr-FR"/>
              </w:rPr>
              <w:t xml:space="preserve">. Les gestionnaires du </w:t>
            </w:r>
            <w:proofErr w:type="spellStart"/>
            <w:r w:rsidR="004C449E" w:rsidRPr="004C449E">
              <w:rPr>
                <w:rFonts w:cs="Arial"/>
                <w:lang w:val="fr-FR"/>
              </w:rPr>
              <w:t>Serengeti</w:t>
            </w:r>
            <w:proofErr w:type="spellEnd"/>
            <w:r w:rsidR="004C449E" w:rsidRPr="004C449E">
              <w:rPr>
                <w:rFonts w:cs="Arial"/>
                <w:lang w:val="fr-FR"/>
              </w:rPr>
              <w:t xml:space="preserve"> et du Masai </w:t>
            </w:r>
            <w:proofErr w:type="spellStart"/>
            <w:r w:rsidR="004C449E" w:rsidRPr="004C449E">
              <w:rPr>
                <w:rFonts w:cs="Arial"/>
                <w:lang w:val="fr-FR"/>
              </w:rPr>
              <w:t>Mara</w:t>
            </w:r>
            <w:proofErr w:type="spellEnd"/>
            <w:r w:rsidR="004C449E" w:rsidRPr="004C449E">
              <w:rPr>
                <w:rFonts w:cs="Arial"/>
                <w:lang w:val="fr-FR"/>
              </w:rPr>
              <w:t xml:space="preserve"> effectueront donc le suivi des gnous à des périodes différentes suivant </w:t>
            </w:r>
            <w:r>
              <w:rPr>
                <w:rFonts w:cs="Arial"/>
                <w:lang w:val="fr-FR"/>
              </w:rPr>
              <w:t>ce</w:t>
            </w:r>
            <w:r w:rsidR="004C449E" w:rsidRPr="004C449E">
              <w:rPr>
                <w:rFonts w:cs="Arial"/>
                <w:lang w:val="fr-FR"/>
              </w:rPr>
              <w:t xml:space="preserve"> rythme annuel.</w:t>
            </w:r>
          </w:p>
        </w:tc>
        <w:tc>
          <w:tcPr>
            <w:tcW w:w="2880" w:type="dxa"/>
            <w:shd w:val="clear" w:color="auto" w:fill="auto"/>
          </w:tcPr>
          <w:p w:rsidR="007A32B8" w:rsidRPr="00384165" w:rsidRDefault="00544627" w:rsidP="00B64501">
            <w:pPr>
              <w:ind w:left="360"/>
              <w:jc w:val="center"/>
              <w:rPr>
                <w:lang w:val="fr-FR"/>
              </w:rPr>
            </w:pPr>
            <w:r>
              <w:rPr>
                <w:lang w:val="fr-FR"/>
              </w:rPr>
              <w:t>Migration gnous</w:t>
            </w:r>
          </w:p>
        </w:tc>
      </w:tr>
      <w:tr w:rsidR="006F0BD9" w:rsidRPr="0078469F" w:rsidTr="00632573">
        <w:tc>
          <w:tcPr>
            <w:tcW w:w="7285" w:type="dxa"/>
            <w:shd w:val="clear" w:color="auto" w:fill="DEEAF6" w:themeFill="accent1" w:themeFillTint="33"/>
          </w:tcPr>
          <w:p w:rsidR="006F0BD9" w:rsidRPr="00384165" w:rsidRDefault="006F0BD9" w:rsidP="0097297A">
            <w:pPr>
              <w:jc w:val="both"/>
              <w:rPr>
                <w:lang w:val="fr-FR"/>
              </w:rPr>
            </w:pPr>
            <w:r>
              <w:rPr>
                <w:lang w:val="fr-FR"/>
              </w:rPr>
              <w:t>Enfin il y a aussi des facteurs écologiques qui vont influencer la fréquence de la collecte des données.</w:t>
            </w:r>
          </w:p>
        </w:tc>
        <w:tc>
          <w:tcPr>
            <w:tcW w:w="2880" w:type="dxa"/>
            <w:vMerge w:val="restart"/>
            <w:shd w:val="clear" w:color="auto" w:fill="auto"/>
          </w:tcPr>
          <w:p w:rsidR="006F0BD9" w:rsidRPr="00384165" w:rsidRDefault="006F0BD9" w:rsidP="00B64501">
            <w:pPr>
              <w:ind w:left="360"/>
              <w:jc w:val="center"/>
              <w:rPr>
                <w:lang w:val="fr-FR"/>
              </w:rPr>
            </w:pPr>
            <w:r>
              <w:rPr>
                <w:lang w:val="fr-FR"/>
              </w:rPr>
              <w:t>Lion</w:t>
            </w:r>
          </w:p>
        </w:tc>
      </w:tr>
      <w:tr w:rsidR="006F0BD9" w:rsidRPr="00C35C05" w:rsidTr="00B776F4">
        <w:tc>
          <w:tcPr>
            <w:tcW w:w="7285" w:type="dxa"/>
            <w:shd w:val="clear" w:color="auto" w:fill="FFFFFF" w:themeFill="background1"/>
          </w:tcPr>
          <w:p w:rsidR="006F0BD9" w:rsidRPr="00146738" w:rsidRDefault="006F0BD9" w:rsidP="006F0BD9">
            <w:pPr>
              <w:jc w:val="both"/>
              <w:rPr>
                <w:lang w:val="fr-FR"/>
              </w:rPr>
            </w:pPr>
            <w:r w:rsidRPr="00146738">
              <w:rPr>
                <w:rFonts w:cs="Arial"/>
                <w:lang w:val="fr-FR"/>
              </w:rPr>
              <w:t>Plus l’espèce considérée est susceptible de s’adapter</w:t>
            </w:r>
            <w:r>
              <w:rPr>
                <w:rFonts w:cs="Arial"/>
                <w:lang w:val="fr-FR"/>
              </w:rPr>
              <w:t xml:space="preserve"> rapidement</w:t>
            </w:r>
            <w:r w:rsidRPr="00146738">
              <w:rPr>
                <w:rFonts w:cs="Arial"/>
                <w:lang w:val="fr-FR"/>
              </w:rPr>
              <w:t xml:space="preserve"> à de </w:t>
            </w:r>
            <w:r w:rsidRPr="00146738">
              <w:rPr>
                <w:rFonts w:cs="Arial"/>
                <w:lang w:val="fr-FR"/>
              </w:rPr>
              <w:lastRenderedPageBreak/>
              <w:t>nouvelles contraintes</w:t>
            </w:r>
            <w:r>
              <w:rPr>
                <w:rFonts w:cs="Arial"/>
                <w:lang w:val="fr-FR"/>
              </w:rPr>
              <w:t xml:space="preserve">, comme </w:t>
            </w:r>
            <w:r w:rsidRPr="00146738">
              <w:rPr>
                <w:rFonts w:cs="Arial"/>
                <w:lang w:val="fr-FR"/>
              </w:rPr>
              <w:t>changer de territoir</w:t>
            </w:r>
            <w:r>
              <w:rPr>
                <w:rFonts w:cs="Arial"/>
                <w:lang w:val="fr-FR"/>
              </w:rPr>
              <w:t>e pour fuir de nouvelles pressions</w:t>
            </w:r>
            <w:r w:rsidRPr="00146738">
              <w:rPr>
                <w:rFonts w:cs="Arial"/>
                <w:lang w:val="fr-FR"/>
              </w:rPr>
              <w:t xml:space="preserve">, plus il faudra augmenter la fréquence </w:t>
            </w:r>
            <w:r>
              <w:rPr>
                <w:rFonts w:cs="Arial"/>
                <w:lang w:val="fr-FR"/>
              </w:rPr>
              <w:t xml:space="preserve">de collecte de données </w:t>
            </w:r>
            <w:r w:rsidRPr="00146738">
              <w:rPr>
                <w:rFonts w:cs="Arial"/>
                <w:lang w:val="fr-FR"/>
              </w:rPr>
              <w:t>pour être capable de détecter ces changements à temps et y associer les mesures de gestion appropriées.</w:t>
            </w:r>
          </w:p>
        </w:tc>
        <w:tc>
          <w:tcPr>
            <w:tcW w:w="2880" w:type="dxa"/>
            <w:vMerge/>
            <w:shd w:val="clear" w:color="auto" w:fill="auto"/>
          </w:tcPr>
          <w:p w:rsidR="006F0BD9" w:rsidRPr="00146738" w:rsidRDefault="006F0BD9" w:rsidP="00B64501">
            <w:pPr>
              <w:ind w:left="360"/>
              <w:jc w:val="center"/>
              <w:rPr>
                <w:lang w:val="fr-FR"/>
              </w:rPr>
            </w:pPr>
          </w:p>
        </w:tc>
      </w:tr>
      <w:tr w:rsidR="00C11909" w:rsidRPr="00384165" w:rsidTr="00632573">
        <w:tc>
          <w:tcPr>
            <w:tcW w:w="7285" w:type="dxa"/>
            <w:shd w:val="clear" w:color="auto" w:fill="DEEAF6" w:themeFill="accent1" w:themeFillTint="33"/>
          </w:tcPr>
          <w:p w:rsidR="00C11909" w:rsidRPr="00146738" w:rsidRDefault="006F0BD9" w:rsidP="006F0BD9">
            <w:pPr>
              <w:autoSpaceDE w:val="0"/>
              <w:autoSpaceDN w:val="0"/>
              <w:adjustRightInd w:val="0"/>
              <w:jc w:val="both"/>
              <w:rPr>
                <w:rFonts w:cs="Arial"/>
                <w:lang w:val="fr-FR"/>
              </w:rPr>
            </w:pPr>
            <w:r>
              <w:rPr>
                <w:rFonts w:cs="Arial"/>
                <w:lang w:val="fr-FR"/>
              </w:rPr>
              <w:lastRenderedPageBreak/>
              <w:t xml:space="preserve">Inversement, </w:t>
            </w:r>
            <w:r w:rsidR="00045D62">
              <w:rPr>
                <w:rFonts w:cs="Arial"/>
                <w:lang w:val="fr-FR"/>
              </w:rPr>
              <w:t xml:space="preserve">pour </w:t>
            </w:r>
            <w:r>
              <w:rPr>
                <w:rFonts w:cs="Arial"/>
                <w:lang w:val="fr-FR"/>
              </w:rPr>
              <w:t>suivre la</w:t>
            </w:r>
            <w:r w:rsidR="00045D62">
              <w:rPr>
                <w:rFonts w:cs="Arial"/>
                <w:lang w:val="fr-FR"/>
              </w:rPr>
              <w:t xml:space="preserve"> croissance</w:t>
            </w:r>
            <w:r>
              <w:rPr>
                <w:rFonts w:cs="Arial"/>
                <w:lang w:val="fr-FR"/>
              </w:rPr>
              <w:t xml:space="preserve"> normale</w:t>
            </w:r>
            <w:r w:rsidR="00045D62">
              <w:rPr>
                <w:rFonts w:cs="Arial"/>
                <w:lang w:val="fr-FR"/>
              </w:rPr>
              <w:t xml:space="preserve"> de la  population, </w:t>
            </w:r>
            <w:r w:rsidR="00146738" w:rsidRPr="00146738">
              <w:rPr>
                <w:rFonts w:cs="Arial"/>
                <w:lang w:val="fr-FR"/>
              </w:rPr>
              <w:t xml:space="preserve">il est inutile de compter tous les ans une population d’éléphants dont le taux de croît naturel sera de 5 ou 6% si par ailleurs l’imprécision de la méthode de suivi est de l’ordre de 20%. On préfèrera une périodicité quinquennale ou décennale. </w:t>
            </w:r>
          </w:p>
        </w:tc>
        <w:tc>
          <w:tcPr>
            <w:tcW w:w="2880" w:type="dxa"/>
            <w:shd w:val="clear" w:color="auto" w:fill="auto"/>
          </w:tcPr>
          <w:p w:rsidR="00C11909" w:rsidRPr="00384165" w:rsidRDefault="00544627" w:rsidP="00B64501">
            <w:pPr>
              <w:ind w:left="360"/>
              <w:jc w:val="center"/>
              <w:rPr>
                <w:lang w:val="fr-FR"/>
              </w:rPr>
            </w:pPr>
            <w:r>
              <w:rPr>
                <w:lang w:val="fr-FR"/>
              </w:rPr>
              <w:t>éléphants</w:t>
            </w:r>
          </w:p>
        </w:tc>
      </w:tr>
      <w:tr w:rsidR="00544627" w:rsidRPr="00C35C05" w:rsidTr="00B776F4">
        <w:tc>
          <w:tcPr>
            <w:tcW w:w="7285" w:type="dxa"/>
            <w:shd w:val="clear" w:color="auto" w:fill="FFFFFF" w:themeFill="background1"/>
          </w:tcPr>
          <w:p w:rsidR="00544627" w:rsidRPr="00146738" w:rsidRDefault="0040057E" w:rsidP="0040057E">
            <w:pPr>
              <w:jc w:val="both"/>
              <w:rPr>
                <w:rFonts w:ascii="Calibri" w:hAnsi="Calibri" w:cs="Arial"/>
                <w:lang w:val="fr-FR"/>
              </w:rPr>
            </w:pPr>
            <w:r>
              <w:rPr>
                <w:rFonts w:ascii="Calibri" w:hAnsi="Calibri"/>
                <w:lang w:val="fr-FR"/>
              </w:rPr>
              <w:t>En résumé</w:t>
            </w:r>
            <w:r w:rsidR="00544627" w:rsidRPr="00146738">
              <w:rPr>
                <w:rFonts w:ascii="Calibri" w:hAnsi="Calibri"/>
                <w:lang w:val="fr-FR"/>
              </w:rPr>
              <w:t xml:space="preserve">, les notions d’écologies à </w:t>
            </w:r>
            <w:r>
              <w:rPr>
                <w:rFonts w:ascii="Calibri" w:hAnsi="Calibri"/>
                <w:lang w:val="fr-FR"/>
              </w:rPr>
              <w:t>maîtriser</w:t>
            </w:r>
            <w:r w:rsidR="00544627" w:rsidRPr="00146738">
              <w:rPr>
                <w:rFonts w:ascii="Calibri" w:hAnsi="Calibri"/>
                <w:lang w:val="fr-FR"/>
              </w:rPr>
              <w:t xml:space="preserve"> pour concevoir un suivi écologique sur une espèce donnée sont</w:t>
            </w:r>
            <w:r w:rsidR="00544627">
              <w:rPr>
                <w:rFonts w:ascii="Calibri" w:hAnsi="Calibri"/>
                <w:lang w:val="fr-FR"/>
              </w:rPr>
              <w:t xml:space="preserve"> à minima</w:t>
            </w:r>
            <w:r w:rsidR="00544627" w:rsidRPr="00146738">
              <w:rPr>
                <w:rFonts w:ascii="Calibri" w:hAnsi="Calibri"/>
                <w:lang w:val="fr-FR"/>
              </w:rPr>
              <w:t> </w:t>
            </w:r>
            <w:r>
              <w:rPr>
                <w:rFonts w:ascii="Calibri" w:hAnsi="Calibri"/>
                <w:lang w:val="fr-FR"/>
              </w:rPr>
              <w:t xml:space="preserve">de connaître </w:t>
            </w:r>
            <w:r w:rsidR="00544627" w:rsidRPr="00146738">
              <w:rPr>
                <w:rFonts w:ascii="Calibri" w:hAnsi="Calibri" w:cs="Arial"/>
                <w:lang w:val="fr-FR"/>
              </w:rPr>
              <w:t xml:space="preserve">son type d’habitat favorable, </w:t>
            </w:r>
          </w:p>
        </w:tc>
        <w:tc>
          <w:tcPr>
            <w:tcW w:w="2880" w:type="dxa"/>
            <w:vMerge w:val="restart"/>
            <w:shd w:val="clear" w:color="auto" w:fill="auto"/>
          </w:tcPr>
          <w:p w:rsidR="00544627" w:rsidRDefault="00544627" w:rsidP="00B64501">
            <w:pPr>
              <w:ind w:left="360"/>
              <w:jc w:val="center"/>
              <w:rPr>
                <w:lang w:val="fr-FR"/>
              </w:rPr>
            </w:pPr>
            <w:r>
              <w:rPr>
                <w:lang w:val="fr-FR"/>
              </w:rPr>
              <w:t>Paysage</w:t>
            </w:r>
          </w:p>
          <w:p w:rsidR="00544627" w:rsidRDefault="00544627" w:rsidP="00B64501">
            <w:pPr>
              <w:ind w:left="360"/>
              <w:jc w:val="center"/>
              <w:rPr>
                <w:lang w:val="fr-FR"/>
              </w:rPr>
            </w:pPr>
            <w:r>
              <w:rPr>
                <w:lang w:val="fr-FR"/>
              </w:rPr>
              <w:t>avec</w:t>
            </w:r>
          </w:p>
          <w:p w:rsidR="00544627" w:rsidRDefault="00544627" w:rsidP="00B64501">
            <w:pPr>
              <w:ind w:left="360"/>
              <w:jc w:val="center"/>
              <w:rPr>
                <w:lang w:val="fr-FR"/>
              </w:rPr>
            </w:pPr>
          </w:p>
          <w:p w:rsidR="00544627" w:rsidRPr="00384165" w:rsidRDefault="00544627" w:rsidP="00B64501">
            <w:pPr>
              <w:ind w:left="360"/>
              <w:jc w:val="center"/>
              <w:rPr>
                <w:lang w:val="fr-FR"/>
              </w:rPr>
            </w:pPr>
            <w:r>
              <w:rPr>
                <w:lang w:val="fr-FR"/>
              </w:rPr>
              <w:t xml:space="preserve">« Méthode et échantillonnage dépendent de l’écologie de l’espèce / </w:t>
            </w:r>
            <w:proofErr w:type="spellStart"/>
            <w:r>
              <w:rPr>
                <w:lang w:val="fr-FR"/>
              </w:rPr>
              <w:t>method</w:t>
            </w:r>
            <w:proofErr w:type="spellEnd"/>
            <w:r>
              <w:rPr>
                <w:lang w:val="fr-FR"/>
              </w:rPr>
              <w:t xml:space="preserve"> and </w:t>
            </w:r>
            <w:proofErr w:type="spellStart"/>
            <w:r>
              <w:rPr>
                <w:lang w:val="fr-FR"/>
              </w:rPr>
              <w:t>sampling</w:t>
            </w:r>
            <w:proofErr w:type="spellEnd"/>
            <w:r>
              <w:rPr>
                <w:lang w:val="fr-FR"/>
              </w:rPr>
              <w:t xml:space="preserve"> </w:t>
            </w:r>
            <w:proofErr w:type="spellStart"/>
            <w:r>
              <w:rPr>
                <w:lang w:val="fr-FR"/>
              </w:rPr>
              <w:t>depend</w:t>
            </w:r>
            <w:proofErr w:type="spellEnd"/>
            <w:r>
              <w:rPr>
                <w:lang w:val="fr-FR"/>
              </w:rPr>
              <w:t xml:space="preserve"> on </w:t>
            </w:r>
            <w:proofErr w:type="spellStart"/>
            <w:r>
              <w:rPr>
                <w:lang w:val="fr-FR"/>
              </w:rPr>
              <w:t>specie</w:t>
            </w:r>
            <w:proofErr w:type="spellEnd"/>
            <w:r>
              <w:rPr>
                <w:lang w:val="fr-FR"/>
              </w:rPr>
              <w:t xml:space="preserve"> </w:t>
            </w:r>
            <w:proofErr w:type="spellStart"/>
            <w:r>
              <w:rPr>
                <w:lang w:val="fr-FR"/>
              </w:rPr>
              <w:t>ecology</w:t>
            </w:r>
            <w:proofErr w:type="spellEnd"/>
            <w:r>
              <w:rPr>
                <w:lang w:val="fr-FR"/>
              </w:rPr>
              <w:t> »</w:t>
            </w:r>
          </w:p>
        </w:tc>
      </w:tr>
      <w:tr w:rsidR="00544627" w:rsidRPr="00C35C05" w:rsidTr="00632573">
        <w:tc>
          <w:tcPr>
            <w:tcW w:w="7285" w:type="dxa"/>
            <w:shd w:val="clear" w:color="auto" w:fill="DEEAF6" w:themeFill="accent1" w:themeFillTint="33"/>
          </w:tcPr>
          <w:p w:rsidR="00544627" w:rsidRPr="0040057E" w:rsidRDefault="00544627" w:rsidP="0040057E">
            <w:pPr>
              <w:tabs>
                <w:tab w:val="left" w:pos="2127"/>
              </w:tabs>
              <w:jc w:val="both"/>
              <w:rPr>
                <w:rFonts w:ascii="Calibri" w:hAnsi="Calibri"/>
                <w:lang w:val="fr-FR"/>
              </w:rPr>
            </w:pPr>
            <w:r w:rsidRPr="0040057E">
              <w:rPr>
                <w:rFonts w:ascii="Calibri" w:hAnsi="Calibri" w:cs="Arial"/>
                <w:lang w:val="fr-FR"/>
              </w:rPr>
              <w:t xml:space="preserve">son système social qui détermine la composition des groupes d’individus </w:t>
            </w:r>
            <w:r w:rsidR="0040057E">
              <w:rPr>
                <w:rFonts w:ascii="Calibri" w:hAnsi="Calibri" w:cs="Arial"/>
                <w:lang w:val="fr-FR"/>
              </w:rPr>
              <w:t>et leur variation dans le temps ou la saison</w:t>
            </w:r>
          </w:p>
        </w:tc>
        <w:tc>
          <w:tcPr>
            <w:tcW w:w="2880" w:type="dxa"/>
            <w:vMerge/>
            <w:shd w:val="clear" w:color="auto" w:fill="auto"/>
          </w:tcPr>
          <w:p w:rsidR="00544627" w:rsidRPr="00384165" w:rsidRDefault="00544627" w:rsidP="00B64501">
            <w:pPr>
              <w:ind w:left="360"/>
              <w:jc w:val="center"/>
              <w:rPr>
                <w:lang w:val="fr-FR"/>
              </w:rPr>
            </w:pPr>
          </w:p>
        </w:tc>
      </w:tr>
      <w:tr w:rsidR="00544627" w:rsidRPr="00C35C05" w:rsidTr="00B776F4">
        <w:tc>
          <w:tcPr>
            <w:tcW w:w="7285" w:type="dxa"/>
            <w:shd w:val="clear" w:color="auto" w:fill="FFFFFF" w:themeFill="background1"/>
          </w:tcPr>
          <w:p w:rsidR="00544627" w:rsidRPr="0040057E" w:rsidRDefault="00544627" w:rsidP="0040057E">
            <w:pPr>
              <w:tabs>
                <w:tab w:val="left" w:pos="2127"/>
              </w:tabs>
              <w:jc w:val="both"/>
              <w:rPr>
                <w:rFonts w:ascii="Calibri" w:hAnsi="Calibri" w:cs="Arial"/>
                <w:lang w:val="fr-FR"/>
              </w:rPr>
            </w:pPr>
            <w:r w:rsidRPr="0040057E">
              <w:rPr>
                <w:rFonts w:ascii="Calibri" w:hAnsi="Calibri" w:cs="Arial"/>
                <w:lang w:val="fr-FR"/>
              </w:rPr>
              <w:t>la fréquence</w:t>
            </w:r>
            <w:r w:rsidR="0040057E">
              <w:rPr>
                <w:rFonts w:ascii="Calibri" w:hAnsi="Calibri" w:cs="Arial"/>
                <w:lang w:val="fr-FR"/>
              </w:rPr>
              <w:t xml:space="preserve"> et la forme</w:t>
            </w:r>
            <w:r w:rsidRPr="0040057E">
              <w:rPr>
                <w:rFonts w:ascii="Calibri" w:hAnsi="Calibri" w:cs="Arial"/>
                <w:lang w:val="fr-FR"/>
              </w:rPr>
              <w:t xml:space="preserve"> de ses déplacements journaliers et saisonniers</w:t>
            </w:r>
          </w:p>
        </w:tc>
        <w:tc>
          <w:tcPr>
            <w:tcW w:w="2880" w:type="dxa"/>
            <w:vMerge/>
            <w:shd w:val="clear" w:color="auto" w:fill="auto"/>
          </w:tcPr>
          <w:p w:rsidR="00544627" w:rsidRPr="00384165" w:rsidRDefault="00544627" w:rsidP="00B64501">
            <w:pPr>
              <w:ind w:left="360"/>
              <w:jc w:val="center"/>
              <w:rPr>
                <w:lang w:val="fr-FR"/>
              </w:rPr>
            </w:pPr>
          </w:p>
        </w:tc>
      </w:tr>
      <w:tr w:rsidR="00544627" w:rsidRPr="00C35C05" w:rsidTr="00632573">
        <w:tc>
          <w:tcPr>
            <w:tcW w:w="7285" w:type="dxa"/>
            <w:shd w:val="clear" w:color="auto" w:fill="DEEAF6" w:themeFill="accent1" w:themeFillTint="33"/>
          </w:tcPr>
          <w:p w:rsidR="00544627" w:rsidRPr="0040057E" w:rsidRDefault="00544627" w:rsidP="0040057E">
            <w:pPr>
              <w:tabs>
                <w:tab w:val="left" w:pos="2127"/>
              </w:tabs>
              <w:jc w:val="both"/>
              <w:rPr>
                <w:rFonts w:ascii="Calibri" w:hAnsi="Calibri" w:cs="Arial"/>
                <w:lang w:val="fr-FR"/>
              </w:rPr>
            </w:pPr>
            <w:r w:rsidRPr="0040057E">
              <w:rPr>
                <w:rFonts w:ascii="Calibri" w:hAnsi="Calibri" w:cs="Arial"/>
                <w:lang w:val="fr-FR"/>
              </w:rPr>
              <w:t>le taux de croissance normal de sa population</w:t>
            </w:r>
          </w:p>
        </w:tc>
        <w:tc>
          <w:tcPr>
            <w:tcW w:w="2880" w:type="dxa"/>
            <w:vMerge/>
            <w:shd w:val="clear" w:color="auto" w:fill="auto"/>
          </w:tcPr>
          <w:p w:rsidR="00544627" w:rsidRPr="00384165" w:rsidRDefault="00544627" w:rsidP="00B64501">
            <w:pPr>
              <w:ind w:left="360"/>
              <w:jc w:val="center"/>
              <w:rPr>
                <w:lang w:val="fr-FR"/>
              </w:rPr>
            </w:pPr>
          </w:p>
        </w:tc>
      </w:tr>
      <w:tr w:rsidR="00544627" w:rsidRPr="00C35C05" w:rsidTr="00B776F4">
        <w:tc>
          <w:tcPr>
            <w:tcW w:w="7285" w:type="dxa"/>
            <w:shd w:val="clear" w:color="auto" w:fill="FFFFFF" w:themeFill="background1"/>
          </w:tcPr>
          <w:p w:rsidR="00544627" w:rsidRPr="0040057E" w:rsidRDefault="00544627" w:rsidP="0040057E">
            <w:pPr>
              <w:tabs>
                <w:tab w:val="left" w:pos="2127"/>
              </w:tabs>
              <w:jc w:val="both"/>
              <w:rPr>
                <w:rFonts w:ascii="Calibri" w:hAnsi="Calibri" w:cs="Arial"/>
                <w:lang w:val="fr-FR"/>
              </w:rPr>
            </w:pPr>
            <w:r w:rsidRPr="0040057E">
              <w:rPr>
                <w:rFonts w:ascii="Calibri" w:hAnsi="Calibri" w:cs="Arial"/>
                <w:lang w:val="fr-FR"/>
              </w:rPr>
              <w:t xml:space="preserve">sa tolérance aux </w:t>
            </w:r>
            <w:r w:rsidR="0040057E">
              <w:rPr>
                <w:rFonts w:ascii="Calibri" w:hAnsi="Calibri" w:cs="Arial"/>
                <w:lang w:val="fr-FR"/>
              </w:rPr>
              <w:t>pressions</w:t>
            </w:r>
            <w:r w:rsidRPr="0040057E">
              <w:rPr>
                <w:rFonts w:ascii="Calibri" w:hAnsi="Calibri" w:cs="Arial"/>
                <w:lang w:val="fr-FR"/>
              </w:rPr>
              <w:t xml:space="preserve"> comme le braconnage, la compétition avec d’autres espèces (sauvages ou domestiques), la présence humaine, les modifications de son habitat, etc.</w:t>
            </w:r>
          </w:p>
        </w:tc>
        <w:tc>
          <w:tcPr>
            <w:tcW w:w="2880" w:type="dxa"/>
            <w:vMerge/>
            <w:shd w:val="clear" w:color="auto" w:fill="auto"/>
          </w:tcPr>
          <w:p w:rsidR="00544627" w:rsidRPr="00384165" w:rsidRDefault="00544627" w:rsidP="00B64501">
            <w:pPr>
              <w:ind w:left="360"/>
              <w:jc w:val="center"/>
              <w:rPr>
                <w:lang w:val="fr-FR"/>
              </w:rPr>
            </w:pPr>
          </w:p>
        </w:tc>
      </w:tr>
      <w:tr w:rsidR="00544627" w:rsidRPr="00C35C05" w:rsidTr="00632573">
        <w:tc>
          <w:tcPr>
            <w:tcW w:w="7285" w:type="dxa"/>
            <w:shd w:val="clear" w:color="auto" w:fill="DEEAF6" w:themeFill="accent1" w:themeFillTint="33"/>
          </w:tcPr>
          <w:p w:rsidR="00544627" w:rsidRPr="0040057E" w:rsidRDefault="005C05FD" w:rsidP="0040057E">
            <w:pPr>
              <w:tabs>
                <w:tab w:val="left" w:pos="2127"/>
              </w:tabs>
              <w:jc w:val="both"/>
              <w:rPr>
                <w:rFonts w:ascii="Calibri" w:hAnsi="Calibri" w:cs="Arial"/>
                <w:lang w:val="fr-FR"/>
              </w:rPr>
            </w:pPr>
            <w:r w:rsidRPr="0040057E">
              <w:rPr>
                <w:rFonts w:ascii="Calibri" w:hAnsi="Calibri" w:cs="Arial"/>
                <w:lang w:val="fr-FR"/>
              </w:rPr>
              <w:t xml:space="preserve">et </w:t>
            </w:r>
            <w:r w:rsidR="00544627" w:rsidRPr="0040057E">
              <w:rPr>
                <w:rFonts w:ascii="Calibri" w:hAnsi="Calibri" w:cs="Arial"/>
                <w:lang w:val="fr-FR"/>
              </w:rPr>
              <w:t>le type de marqueurs visibles qui signent sa présence (nid, crottes, traces, arbres cassés, etc.)</w:t>
            </w:r>
            <w:r w:rsidR="0040057E">
              <w:rPr>
                <w:rFonts w:ascii="Calibri" w:hAnsi="Calibri" w:cs="Arial"/>
                <w:lang w:val="fr-FR"/>
              </w:rPr>
              <w:t xml:space="preserve"> pour simplifier ensuite la collecte des données.</w:t>
            </w:r>
          </w:p>
        </w:tc>
        <w:tc>
          <w:tcPr>
            <w:tcW w:w="2880" w:type="dxa"/>
            <w:vMerge/>
            <w:shd w:val="clear" w:color="auto" w:fill="auto"/>
          </w:tcPr>
          <w:p w:rsidR="00544627" w:rsidRPr="00384165" w:rsidRDefault="00544627" w:rsidP="00B64501">
            <w:pPr>
              <w:ind w:left="360"/>
              <w:jc w:val="center"/>
              <w:rPr>
                <w:lang w:val="fr-FR"/>
              </w:rPr>
            </w:pPr>
          </w:p>
        </w:tc>
      </w:tr>
    </w:tbl>
    <w:p w:rsidR="00737EBA" w:rsidRDefault="00737EBA" w:rsidP="00366256">
      <w:pPr>
        <w:shd w:val="clear" w:color="auto" w:fill="FFFFFF" w:themeFill="background1"/>
        <w:rPr>
          <w:lang w:val="fr-FR"/>
        </w:rPr>
      </w:pPr>
    </w:p>
    <w:p w:rsidR="004C449E" w:rsidRDefault="004C449E" w:rsidP="00366256">
      <w:pPr>
        <w:shd w:val="clear" w:color="auto" w:fill="FFFFFF" w:themeFill="background1"/>
        <w:rPr>
          <w:lang w:val="fr-FR"/>
        </w:rPr>
      </w:pPr>
    </w:p>
    <w:p w:rsidR="004C449E" w:rsidRPr="00737EBA" w:rsidRDefault="004C449E" w:rsidP="00366256">
      <w:pPr>
        <w:shd w:val="clear" w:color="auto" w:fill="FFFFFF" w:themeFill="background1"/>
        <w:rPr>
          <w:lang w:val="fr-FR"/>
        </w:rPr>
      </w:pPr>
    </w:p>
    <w:sectPr w:rsidR="004C449E" w:rsidRPr="0073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6F52"/>
    <w:multiLevelType w:val="hybridMultilevel"/>
    <w:tmpl w:val="6350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61C42"/>
    <w:multiLevelType w:val="hybridMultilevel"/>
    <w:tmpl w:val="7A0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306B3"/>
    <w:multiLevelType w:val="hybridMultilevel"/>
    <w:tmpl w:val="9978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3375E"/>
    <w:multiLevelType w:val="hybridMultilevel"/>
    <w:tmpl w:val="4770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678D1"/>
    <w:multiLevelType w:val="hybridMultilevel"/>
    <w:tmpl w:val="94388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70966"/>
    <w:multiLevelType w:val="hybridMultilevel"/>
    <w:tmpl w:val="916C4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684E36"/>
    <w:multiLevelType w:val="hybridMultilevel"/>
    <w:tmpl w:val="60CC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BA"/>
    <w:rsid w:val="00014465"/>
    <w:rsid w:val="00021B7E"/>
    <w:rsid w:val="00030308"/>
    <w:rsid w:val="00045D62"/>
    <w:rsid w:val="00065304"/>
    <w:rsid w:val="000759E6"/>
    <w:rsid w:val="00081AF3"/>
    <w:rsid w:val="000845F7"/>
    <w:rsid w:val="00093BA2"/>
    <w:rsid w:val="000A49B6"/>
    <w:rsid w:val="000B4573"/>
    <w:rsid w:val="000E2F46"/>
    <w:rsid w:val="000E60FD"/>
    <w:rsid w:val="00106874"/>
    <w:rsid w:val="00107AF8"/>
    <w:rsid w:val="00117188"/>
    <w:rsid w:val="00141D62"/>
    <w:rsid w:val="00146738"/>
    <w:rsid w:val="0015062F"/>
    <w:rsid w:val="00184F8C"/>
    <w:rsid w:val="001850BD"/>
    <w:rsid w:val="001948FC"/>
    <w:rsid w:val="001976A9"/>
    <w:rsid w:val="002028DF"/>
    <w:rsid w:val="00203458"/>
    <w:rsid w:val="00203EB3"/>
    <w:rsid w:val="00204D7B"/>
    <w:rsid w:val="00204F15"/>
    <w:rsid w:val="0021163B"/>
    <w:rsid w:val="002462F1"/>
    <w:rsid w:val="00253D8D"/>
    <w:rsid w:val="002653D0"/>
    <w:rsid w:val="00275027"/>
    <w:rsid w:val="002809D4"/>
    <w:rsid w:val="002B3699"/>
    <w:rsid w:val="002C03A1"/>
    <w:rsid w:val="002C4E38"/>
    <w:rsid w:val="002E72A7"/>
    <w:rsid w:val="003149A2"/>
    <w:rsid w:val="003410B2"/>
    <w:rsid w:val="00343EF9"/>
    <w:rsid w:val="00363531"/>
    <w:rsid w:val="00366256"/>
    <w:rsid w:val="00384165"/>
    <w:rsid w:val="00391FCB"/>
    <w:rsid w:val="003D35EF"/>
    <w:rsid w:val="003D65AC"/>
    <w:rsid w:val="003D730F"/>
    <w:rsid w:val="003E7711"/>
    <w:rsid w:val="003F09CE"/>
    <w:rsid w:val="0040057E"/>
    <w:rsid w:val="0040232D"/>
    <w:rsid w:val="0041134C"/>
    <w:rsid w:val="00414398"/>
    <w:rsid w:val="004342C8"/>
    <w:rsid w:val="004374E1"/>
    <w:rsid w:val="0045056F"/>
    <w:rsid w:val="00484706"/>
    <w:rsid w:val="00491D57"/>
    <w:rsid w:val="004A3EE4"/>
    <w:rsid w:val="004A4FA0"/>
    <w:rsid w:val="004C449E"/>
    <w:rsid w:val="004E5852"/>
    <w:rsid w:val="00513399"/>
    <w:rsid w:val="0053293E"/>
    <w:rsid w:val="00544627"/>
    <w:rsid w:val="00557475"/>
    <w:rsid w:val="00560AD1"/>
    <w:rsid w:val="005757DB"/>
    <w:rsid w:val="0058094E"/>
    <w:rsid w:val="005B05D5"/>
    <w:rsid w:val="005B7071"/>
    <w:rsid w:val="005C05FD"/>
    <w:rsid w:val="005E2DE1"/>
    <w:rsid w:val="005E7801"/>
    <w:rsid w:val="006050C5"/>
    <w:rsid w:val="00614770"/>
    <w:rsid w:val="00614AC3"/>
    <w:rsid w:val="00625A26"/>
    <w:rsid w:val="00625EF7"/>
    <w:rsid w:val="00632573"/>
    <w:rsid w:val="006506E0"/>
    <w:rsid w:val="006528BB"/>
    <w:rsid w:val="006623BC"/>
    <w:rsid w:val="00672576"/>
    <w:rsid w:val="00680651"/>
    <w:rsid w:val="00687561"/>
    <w:rsid w:val="0068789E"/>
    <w:rsid w:val="006B69A9"/>
    <w:rsid w:val="006F0B60"/>
    <w:rsid w:val="006F0BD9"/>
    <w:rsid w:val="006F6EC8"/>
    <w:rsid w:val="00706766"/>
    <w:rsid w:val="00714AB2"/>
    <w:rsid w:val="0072102A"/>
    <w:rsid w:val="00724F6C"/>
    <w:rsid w:val="00731DF5"/>
    <w:rsid w:val="00733217"/>
    <w:rsid w:val="00737EBA"/>
    <w:rsid w:val="00764BBD"/>
    <w:rsid w:val="007811A1"/>
    <w:rsid w:val="00781BAF"/>
    <w:rsid w:val="00783BC2"/>
    <w:rsid w:val="0078469F"/>
    <w:rsid w:val="0078568C"/>
    <w:rsid w:val="007A073D"/>
    <w:rsid w:val="007A15F8"/>
    <w:rsid w:val="007A2988"/>
    <w:rsid w:val="007A32B8"/>
    <w:rsid w:val="007A6D6D"/>
    <w:rsid w:val="007C5DC7"/>
    <w:rsid w:val="007C6419"/>
    <w:rsid w:val="007C721B"/>
    <w:rsid w:val="007D43E3"/>
    <w:rsid w:val="007E05C0"/>
    <w:rsid w:val="007E46B5"/>
    <w:rsid w:val="007F0FF5"/>
    <w:rsid w:val="007F2757"/>
    <w:rsid w:val="008212AE"/>
    <w:rsid w:val="00824518"/>
    <w:rsid w:val="00854159"/>
    <w:rsid w:val="00862D28"/>
    <w:rsid w:val="0086653D"/>
    <w:rsid w:val="008804F2"/>
    <w:rsid w:val="008838DA"/>
    <w:rsid w:val="008B6206"/>
    <w:rsid w:val="008C0CED"/>
    <w:rsid w:val="008D41A3"/>
    <w:rsid w:val="008E0572"/>
    <w:rsid w:val="008E08C3"/>
    <w:rsid w:val="008E0E96"/>
    <w:rsid w:val="008F6E3B"/>
    <w:rsid w:val="0091170B"/>
    <w:rsid w:val="00915D08"/>
    <w:rsid w:val="009401E0"/>
    <w:rsid w:val="009545AE"/>
    <w:rsid w:val="009569F0"/>
    <w:rsid w:val="00961133"/>
    <w:rsid w:val="00961903"/>
    <w:rsid w:val="0097297A"/>
    <w:rsid w:val="00973DBC"/>
    <w:rsid w:val="0098233D"/>
    <w:rsid w:val="00985B16"/>
    <w:rsid w:val="009A28B9"/>
    <w:rsid w:val="009A6A3D"/>
    <w:rsid w:val="009B50BB"/>
    <w:rsid w:val="009B596F"/>
    <w:rsid w:val="009C2036"/>
    <w:rsid w:val="009D32BE"/>
    <w:rsid w:val="009D53B4"/>
    <w:rsid w:val="009F3326"/>
    <w:rsid w:val="009F60BA"/>
    <w:rsid w:val="00A05497"/>
    <w:rsid w:val="00A13882"/>
    <w:rsid w:val="00A35807"/>
    <w:rsid w:val="00A40B09"/>
    <w:rsid w:val="00A725A1"/>
    <w:rsid w:val="00A77F66"/>
    <w:rsid w:val="00A86996"/>
    <w:rsid w:val="00A90C4E"/>
    <w:rsid w:val="00AA1C52"/>
    <w:rsid w:val="00AA2A9F"/>
    <w:rsid w:val="00AA6733"/>
    <w:rsid w:val="00AB6440"/>
    <w:rsid w:val="00AC7361"/>
    <w:rsid w:val="00AE0862"/>
    <w:rsid w:val="00AE3494"/>
    <w:rsid w:val="00AE3E89"/>
    <w:rsid w:val="00AF1B2F"/>
    <w:rsid w:val="00B3339E"/>
    <w:rsid w:val="00B41B14"/>
    <w:rsid w:val="00B524DE"/>
    <w:rsid w:val="00B776F4"/>
    <w:rsid w:val="00BB1D42"/>
    <w:rsid w:val="00BD1DAE"/>
    <w:rsid w:val="00BE3F90"/>
    <w:rsid w:val="00BF258B"/>
    <w:rsid w:val="00C11909"/>
    <w:rsid w:val="00C1581E"/>
    <w:rsid w:val="00C24B16"/>
    <w:rsid w:val="00C34AF2"/>
    <w:rsid w:val="00C35C05"/>
    <w:rsid w:val="00C51FE9"/>
    <w:rsid w:val="00C54B42"/>
    <w:rsid w:val="00C646E5"/>
    <w:rsid w:val="00C65DAC"/>
    <w:rsid w:val="00C75FB5"/>
    <w:rsid w:val="00C7705D"/>
    <w:rsid w:val="00C92A20"/>
    <w:rsid w:val="00CA34D1"/>
    <w:rsid w:val="00CC0B75"/>
    <w:rsid w:val="00CC26C4"/>
    <w:rsid w:val="00CC6C9D"/>
    <w:rsid w:val="00D36ECC"/>
    <w:rsid w:val="00D47AF6"/>
    <w:rsid w:val="00D52C74"/>
    <w:rsid w:val="00D56862"/>
    <w:rsid w:val="00D57154"/>
    <w:rsid w:val="00D70BC2"/>
    <w:rsid w:val="00DB1F10"/>
    <w:rsid w:val="00DC6487"/>
    <w:rsid w:val="00DD2634"/>
    <w:rsid w:val="00DF0BA3"/>
    <w:rsid w:val="00E20C4B"/>
    <w:rsid w:val="00E32E40"/>
    <w:rsid w:val="00E52AAB"/>
    <w:rsid w:val="00E57B9B"/>
    <w:rsid w:val="00E65B82"/>
    <w:rsid w:val="00E715A5"/>
    <w:rsid w:val="00E75765"/>
    <w:rsid w:val="00E80C42"/>
    <w:rsid w:val="00E82E89"/>
    <w:rsid w:val="00E912AD"/>
    <w:rsid w:val="00EC2F03"/>
    <w:rsid w:val="00EE2071"/>
    <w:rsid w:val="00EF6ED3"/>
    <w:rsid w:val="00F02DA3"/>
    <w:rsid w:val="00F16BBB"/>
    <w:rsid w:val="00F17B55"/>
    <w:rsid w:val="00F31BB9"/>
    <w:rsid w:val="00F73547"/>
    <w:rsid w:val="00F84438"/>
    <w:rsid w:val="00F938DA"/>
    <w:rsid w:val="00F95DBF"/>
    <w:rsid w:val="00FA059A"/>
    <w:rsid w:val="00FA2345"/>
    <w:rsid w:val="00FB747B"/>
    <w:rsid w:val="00FB7C1D"/>
    <w:rsid w:val="00FC0923"/>
    <w:rsid w:val="00FC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B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dc:creator>
  <cp:lastModifiedBy>Geoffroy Mauvais</cp:lastModifiedBy>
  <cp:revision>3</cp:revision>
  <dcterms:created xsi:type="dcterms:W3CDTF">2016-06-20T13:45:00Z</dcterms:created>
  <dcterms:modified xsi:type="dcterms:W3CDTF">2016-06-21T07:16:00Z</dcterms:modified>
</cp:coreProperties>
</file>