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36" w:space="0"/>
        </w:pBdr>
        <w:spacing w:before="0" w:after="0"/>
      </w:pPr>
      <w:r>
        <w:rPr>
          <w:rFonts w:ascii="Calibri" w:cs="Calibri" w:eastAsia="Calibri" w:hAnsi="Calibri"/>
        </w:rPr>
        <w:t xml:space="preserve"/>
      </w:r>
    </w:p>
    <w:p>
      <w:pPr>
        <w:spacing w:before="0" w:after="0"/>
      </w:pPr>
      <w:r>
        <w:rPr>
          <w:rFonts w:ascii="Calibri" w:cs="Calibri" w:eastAsia="Calibri" w:hAnsi="Calibri"/>
        </w:rPr>
        <w:t xml:space="preserve"/>
      </w:r>
    </w:p>
    <w:p>
      <w:pPr>
        <w:spacing w:before="0" w:after="0"/>
      </w:pPr>
      <w:r>
        <w:rPr>
          <w:rFonts w:ascii="Calibri" w:cs="Calibri" w:eastAsia="Calibri" w:hAnsi="Calibri"/>
        </w:rPr>
        <w:t xml:space="preserve"/>
      </w:r>
    </w:p>
    <w:p>
      <w:pPr>
        <w:spacing w:before="200" w:after="60"/>
        <w:jc w:val="center"/>
      </w:pPr>
      <w:r>
        <w:rPr>
          <w:rFonts w:ascii="Calibri" w:cs="Calibri" w:eastAsia="Calibri" w:hAnsi="Calibri"/>
          <w:b/>
          <w:bCs/>
          <w:color w:val="2E75B6"/>
          <w:sz w:val="28"/>
          <w:szCs w:val="28"/>
        </w:rPr>
        <w:t xml:space="preserve">Department of Information Technology</w:t>
      </w:r>
    </w:p>
    <w:p>
      <w:pPr>
        <w:spacing w:before="0" w:after="400"/>
        <w:jc w:val="center"/>
      </w:pPr>
      <w:r>
        <w:rPr>
          <w:rFonts w:ascii="Calibri" w:cs="Calibri" w:eastAsia="Calibri" w:hAnsi="Calibri"/>
          <w:color w:val="595959"/>
          <w:sz w:val="24"/>
          <w:szCs w:val="24"/>
        </w:rPr>
        <w:t xml:space="preserve">Academic Year 2025–2026</w:t>
      </w:r>
    </w:p>
    <w:p>
      <w:pPr>
        <w:pBdr>
          <w:bottom w:val="single" w:color="00B0F0" w:sz="6" w:space="4"/>
        </w:pBdr>
        <w:spacing w:before="0" w:after="480"/>
        <w:jc w:val="center"/>
      </w:pPr>
      <w:r>
        <w:rPr>
          <w:rFonts w:ascii="Calibri" w:cs="Calibri" w:eastAsia="Calibri" w:hAnsi="Calibri"/>
        </w:rPr>
        <w:t xml:space="preserve"/>
      </w:r>
    </w:p>
    <w:p>
      <w:pPr>
        <w:spacing w:before="120" w:after="60"/>
        <w:jc w:val="center"/>
      </w:pPr>
      <w:r>
        <w:rPr>
          <w:rFonts w:ascii="Calibri" w:cs="Calibri" w:eastAsia="Calibri" w:hAnsi="Calibri"/>
          <w:b/>
          <w:bCs/>
          <w:caps/>
          <w:color w:val="595959"/>
          <w:sz w:val="28"/>
          <w:szCs w:val="28"/>
        </w:rPr>
        <w:t xml:space="preserve">PROJECT REPORT</w:t>
      </w:r>
    </w:p>
    <w:p>
      <w:pPr>
        <w:spacing w:before="60" w:after="60"/>
        <w:jc w:val="center"/>
      </w:pPr>
      <w:r>
        <w:rPr>
          <w:rFonts w:ascii="Calibri" w:cs="Calibri" w:eastAsia="Calibri" w:hAnsi="Calibri"/>
          <w:color w:val="595959"/>
          <w:sz w:val="24"/>
          <w:szCs w:val="24"/>
        </w:rPr>
        <w:t xml:space="preserve">ON</w:t>
      </w:r>
    </w:p>
    <w:p>
      <w:pPr>
        <w:spacing w:before="60" w:after="120"/>
        <w:jc w:val="center"/>
      </w:pPr>
      <w:r>
        <w:rPr>
          <w:rFonts w:ascii="Calibri" w:cs="Calibri" w:eastAsia="Calibri" w:hAnsi="Calibri"/>
          <w:b/>
          <w:bCs/>
          <w:color w:val="2E75B6"/>
          <w:sz w:val="52"/>
          <w:szCs w:val="52"/>
        </w:rPr>
        <w:t xml:space="preserve">Next Word Prediction App</w:t>
      </w:r>
    </w:p>
    <w:p>
      <w:pPr>
        <w:spacing w:before="0" w:after="80"/>
        <w:jc w:val="center"/>
      </w:pPr>
      <w:r>
        <w:rPr>
          <w:rFonts w:ascii="Calibri" w:cs="Calibri" w:eastAsia="Calibri" w:hAnsi="Calibri"/>
          <w:color w:val="00B0F0"/>
          <w:sz w:val="28"/>
          <w:szCs w:val="28"/>
        </w:rPr>
        <w:t xml:space="preserve">Using Bidirectional LSTM Neural Network</w:t>
      </w:r>
    </w:p>
    <w:p>
      <w:pPr>
        <w:pBdr>
          <w:bottom w:val="single" w:color="00B0F0" w:sz="6" w:space="4"/>
        </w:pBdr>
        <w:spacing w:before="200" w:after="400"/>
        <w:jc w:val="center"/>
      </w:pPr>
      <w:r>
        <w:rPr>
          <w:rFonts w:ascii="Calibri" w:cs="Calibri" w:eastAsia="Calibri" w:hAnsi="Calibri"/>
        </w:rPr>
        <w:t xml:space="preserve"/>
      </w:r>
    </w:p>
    <w:p>
      <w:pPr>
        <w:spacing w:before="60" w:after="60"/>
        <w:jc w:val="center"/>
      </w:pPr>
      <w:r>
        <w:rPr>
          <w:rFonts w:ascii="Calibri" w:cs="Calibri" w:eastAsia="Calibri" w:hAnsi="Calibri"/>
          <w:b/>
          <w:bCs/>
          <w:color w:val="2E75B6"/>
          <w:sz w:val="26"/>
          <w:szCs w:val="26"/>
        </w:rPr>
        <w:t xml:space="preserve">Submitted By</w:t>
      </w:r>
    </w:p>
    <w:p>
      <w:pPr>
        <w:spacing w:before="40" w:after="40"/>
        <w:jc w:val="center"/>
      </w:pPr>
      <w:r>
        <w:rPr>
          <w:rFonts w:ascii="Calibri" w:cs="Calibri" w:eastAsia="Calibri" w:hAnsi="Calibri"/>
          <w:b/>
          <w:bCs/>
          <w:color w:val="000000"/>
          <w:sz w:val="26"/>
          <w:szCs w:val="26"/>
        </w:rPr>
        <w:t xml:space="preserve">Shreya Sinha</w:t>
      </w:r>
    </w:p>
    <w:p>
      <w:pPr>
        <w:spacing w:before="40" w:after="200"/>
        <w:jc w:val="center"/>
      </w:pPr>
      <w:r>
        <w:rPr>
          <w:rFonts w:ascii="Calibri" w:cs="Calibri" w:eastAsia="Calibri" w:hAnsi="Calibri"/>
          <w:b/>
          <w:bCs/>
          <w:color w:val="000000"/>
          <w:sz w:val="26"/>
          <w:szCs w:val="26"/>
        </w:rPr>
        <w:t xml:space="preserve">Shruti Kumari</w:t>
      </w:r>
    </w:p>
    <w:p>
      <w:pPr>
        <w:spacing w:before="60" w:after="60"/>
        <w:jc w:val="center"/>
      </w:pPr>
      <w:r>
        <w:rPr>
          <w:rFonts w:ascii="Calibri" w:cs="Calibri" w:eastAsia="Calibri" w:hAnsi="Calibri"/>
          <w:color w:val="595959"/>
          <w:sz w:val="24"/>
          <w:szCs w:val="24"/>
        </w:rPr>
        <w:t xml:space="preserve">Under the Guidance of</w:t>
      </w:r>
    </w:p>
    <w:p>
      <w:pPr>
        <w:spacing w:before="40" w:after="240"/>
        <w:jc w:val="center"/>
      </w:pPr>
      <w:r>
        <w:rPr>
          <w:rFonts w:ascii="Calibri" w:cs="Calibri" w:eastAsia="Calibri" w:hAnsi="Calibri"/>
          <w:b/>
          <w:bCs/>
          <w:color w:val="000000"/>
          <w:sz w:val="24"/>
          <w:szCs w:val="24"/>
        </w:rPr>
        <w:t xml:space="preserve">Department Faculty Advisor</w:t>
      </w:r>
    </w:p>
    <w:p>
      <w:pPr>
        <w:pBdr>
          <w:top w:val="single" w:color="2E75B6" w:sz="36" w:space="6"/>
        </w:pBdr>
        <w:spacing w:before="200" w:after="60"/>
        <w:jc w:val="center"/>
      </w:pPr>
      <w:r>
        <w:rPr>
          <w:rFonts w:ascii="Calibri" w:cs="Calibri" w:eastAsia="Calibri" w:hAnsi="Calibri"/>
          <w:color w:val="595959"/>
          <w:sz w:val="22"/>
          <w:szCs w:val="22"/>
        </w:rPr>
        <w:t xml:space="preserve">Artificial Intelligence &amp; Natural Language Processing Project</w:t>
      </w:r>
    </w:p>
    <w:p>
      <w:pPr>
        <w:sectPr>
          <w:pgSz w:w="12240" w:h="15840" w:orient="portrait"/>
          <w:pgMar w:top="1440" w:right="1440" w:bottom="1440" w:left="1440" w:header="708" w:footer="708" w:gutter="0"/>
          <w:pgNumType/>
          <w:docGrid w:linePitch="360"/>
        </w:sectPr>
      </w:pPr>
    </w:p>
    <w:p>
      <w:pPr>
        <w:pStyle w:val="Heading1"/>
        <w:pBdr>
          <w:bottom w:val="single" w:color="00B0F0" w:sz="6" w:space="4"/>
        </w:pBdr>
        <w:spacing w:before="360" w:after="120"/>
      </w:pPr>
      <w:r>
        <w:rPr>
          <w:rFonts w:ascii="Calibri" w:cs="Calibri" w:eastAsia="Calibri" w:hAnsi="Calibri"/>
          <w:b/>
          <w:bCs/>
          <w:color w:val="2E75B6"/>
          <w:sz w:val="36"/>
          <w:szCs w:val="36"/>
        </w:rPr>
        <w:t xml:space="preserve">Abstract</w:t>
      </w:r>
    </w:p>
    <w:p>
      <w:pPr>
        <w:spacing w:before="60" w:after="120"/>
        <w:jc w:val="both"/>
      </w:pPr>
      <w:r>
        <w:rPr>
          <w:rFonts w:ascii="Calibri" w:cs="Calibri" w:eastAsia="Calibri" w:hAnsi="Calibri"/>
          <w:color w:val="000000"/>
          <w:sz w:val="24"/>
          <w:szCs w:val="24"/>
        </w:rPr>
        <w:t xml:space="preserve">This report presents the design, development, and evaluation of a Next Word Prediction application built using a Bidirectional Long Short-Term Memory (BiLSTM) neural network. The application is capable of predicting the most statistically probable next word given a sequence of input words, mimicking the behaviour of intelligent text-completion systems found in modern keyboards, chatbots, and AI writing assistants.</w:t>
      </w:r>
    </w:p>
    <w:p>
      <w:pPr>
        <w:spacing w:before="60" w:after="120"/>
        <w:jc w:val="both"/>
      </w:pPr>
      <w:r>
        <w:rPr>
          <w:rFonts w:ascii="Calibri" w:cs="Calibri" w:eastAsia="Calibri" w:hAnsi="Calibri"/>
          <w:color w:val="000000"/>
          <w:sz w:val="24"/>
          <w:szCs w:val="24"/>
        </w:rPr>
        <w:t xml:space="preserve">The model was trained on a synthetic corpus of 50,000 sentences with a vocabulary capped at 30,000 unique tokens. Core components include an Embedding layer for semantic word representation, a Bidirectional LSTM layer for capturing both forward and backward context, Dropout for regularisation, and a Dense Softmax output layer for probability distribution over the vocabulary. The resulting model was deployed as an interactive web application using Streamlit, allowing real-time predictions through a clean browser interface.</w:t>
      </w:r>
    </w:p>
    <w:p>
      <w:pPr>
        <w:spacing w:before="60" w:after="120"/>
        <w:jc w:val="both"/>
      </w:pPr>
      <w:r>
        <w:rPr>
          <w:rFonts w:ascii="Calibri" w:cs="Calibri" w:eastAsia="Calibri" w:hAnsi="Calibri"/>
          <w:color w:val="000000"/>
          <w:sz w:val="24"/>
          <w:szCs w:val="24"/>
        </w:rPr>
        <w:t xml:space="preserve">Experimental results demonstrate that the BiLSTM architecture effectively captures long-range linguistic dependencies, producing diverse and contextually appropriate predictions. This project serves as a foundational prototype for larger language modelling systems and illustrates core principles of deep learning applied to Natural Language Processing (NLP).</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Table of Contents</w:t>
      </w:r>
    </w:p>
    <w:p>
      <w:pPr>
        <w:tabs>
          <w:tab w:val="right" w:pos="9026" w:leader="dot"/>
        </w:tabs>
        <w:spacing w:before="160" w:after="60"/>
      </w:pPr>
      <w:r>
        <w:rPr>
          <w:rFonts w:ascii="Calibri" w:cs="Calibri" w:eastAsia="Calibri" w:hAnsi="Calibri"/>
          <w:b/>
          <w:bCs/>
          <w:color w:val="2E75B6"/>
          <w:sz w:val="26"/>
          <w:szCs w:val="26"/>
        </w:rPr>
        <w:t xml:space="preserve">Abstract</w:t>
      </w:r>
      <w:r>
        <w:rPr>
          <w:rFonts w:ascii="Calibri" w:cs="Calibri" w:eastAsia="Calibri" w:hAnsi="Calibri"/>
          <w:b/>
          <w:bCs/>
          <w:color w:val="2E75B6"/>
          <w:sz w:val="26"/>
          <w:szCs w:val="26"/>
        </w:rPr>
        <w:t xml:space="preserve">	2</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1.  Introduction</w:t>
      </w:r>
      <w:r>
        <w:rPr>
          <w:rFonts w:ascii="Calibri" w:cs="Calibri" w:eastAsia="Calibri" w:hAnsi="Calibri"/>
          <w:b/>
          <w:bCs/>
          <w:color w:val="2E75B6"/>
          <w:sz w:val="26"/>
          <w:szCs w:val="26"/>
        </w:rPr>
        <w:t xml:space="preserve">	3</w:t>
      </w:r>
    </w:p>
    <w:p>
      <w:pPr>
        <w:tabs>
          <w:tab w:val="right" w:pos="9026" w:leader="dot"/>
        </w:tabs>
        <w:spacing w:before="60" w:after="40"/>
        <w:ind w:left="360"/>
      </w:pPr>
      <w:r>
        <w:rPr>
          <w:rFonts w:ascii="Calibri" w:cs="Calibri" w:eastAsia="Calibri" w:hAnsi="Calibri"/>
          <w:color w:val="000000"/>
          <w:sz w:val="23"/>
          <w:szCs w:val="23"/>
        </w:rPr>
        <w:t xml:space="preserve">1.1  Background and Motivation</w:t>
      </w:r>
      <w:r>
        <w:rPr>
          <w:rFonts w:ascii="Calibri" w:cs="Calibri" w:eastAsia="Calibri" w:hAnsi="Calibri"/>
          <w:color w:val="000000"/>
          <w:sz w:val="23"/>
          <w:szCs w:val="23"/>
        </w:rPr>
        <w:t xml:space="preserve">	3</w:t>
      </w:r>
    </w:p>
    <w:p>
      <w:pPr>
        <w:tabs>
          <w:tab w:val="right" w:pos="9026" w:leader="dot"/>
        </w:tabs>
        <w:spacing w:before="60" w:after="40"/>
        <w:ind w:left="360"/>
      </w:pPr>
      <w:r>
        <w:rPr>
          <w:rFonts w:ascii="Calibri" w:cs="Calibri" w:eastAsia="Calibri" w:hAnsi="Calibri"/>
          <w:color w:val="000000"/>
          <w:sz w:val="23"/>
          <w:szCs w:val="23"/>
        </w:rPr>
        <w:t xml:space="preserve">1.2  Problem Statement</w:t>
      </w:r>
      <w:r>
        <w:rPr>
          <w:rFonts w:ascii="Calibri" w:cs="Calibri" w:eastAsia="Calibri" w:hAnsi="Calibri"/>
          <w:color w:val="000000"/>
          <w:sz w:val="23"/>
          <w:szCs w:val="23"/>
        </w:rPr>
        <w:t xml:space="preserve">	3</w:t>
      </w:r>
    </w:p>
    <w:p>
      <w:pPr>
        <w:tabs>
          <w:tab w:val="right" w:pos="9026" w:leader="dot"/>
        </w:tabs>
        <w:spacing w:before="60" w:after="40"/>
        <w:ind w:left="360"/>
      </w:pPr>
      <w:r>
        <w:rPr>
          <w:rFonts w:ascii="Calibri" w:cs="Calibri" w:eastAsia="Calibri" w:hAnsi="Calibri"/>
          <w:color w:val="000000"/>
          <w:sz w:val="23"/>
          <w:szCs w:val="23"/>
        </w:rPr>
        <w:t xml:space="preserve">1.3  Objectives</w:t>
      </w:r>
      <w:r>
        <w:rPr>
          <w:rFonts w:ascii="Calibri" w:cs="Calibri" w:eastAsia="Calibri" w:hAnsi="Calibri"/>
          <w:color w:val="000000"/>
          <w:sz w:val="23"/>
          <w:szCs w:val="23"/>
        </w:rPr>
        <w:t xml:space="preserve">	3</w:t>
      </w:r>
    </w:p>
    <w:p>
      <w:pPr>
        <w:tabs>
          <w:tab w:val="right" w:pos="9026" w:leader="dot"/>
        </w:tabs>
        <w:spacing w:before="60" w:after="40"/>
        <w:ind w:left="360"/>
      </w:pPr>
      <w:r>
        <w:rPr>
          <w:rFonts w:ascii="Calibri" w:cs="Calibri" w:eastAsia="Calibri" w:hAnsi="Calibri"/>
          <w:color w:val="000000"/>
          <w:sz w:val="23"/>
          <w:szCs w:val="23"/>
        </w:rPr>
        <w:t xml:space="preserve">1.4  Scope</w:t>
      </w:r>
      <w:r>
        <w:rPr>
          <w:rFonts w:ascii="Calibri" w:cs="Calibri" w:eastAsia="Calibri" w:hAnsi="Calibri"/>
          <w:color w:val="000000"/>
          <w:sz w:val="23"/>
          <w:szCs w:val="23"/>
        </w:rPr>
        <w:t xml:space="preserve">	4</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2.  Literature Review</w:t>
      </w:r>
      <w:r>
        <w:rPr>
          <w:rFonts w:ascii="Calibri" w:cs="Calibri" w:eastAsia="Calibri" w:hAnsi="Calibri"/>
          <w:b/>
          <w:bCs/>
          <w:color w:val="2E75B6"/>
          <w:sz w:val="26"/>
          <w:szCs w:val="26"/>
        </w:rPr>
        <w:t xml:space="preserve">	5</w:t>
      </w:r>
    </w:p>
    <w:p>
      <w:pPr>
        <w:tabs>
          <w:tab w:val="right" w:pos="9026" w:leader="dot"/>
        </w:tabs>
        <w:spacing w:before="60" w:after="40"/>
        <w:ind w:left="360"/>
      </w:pPr>
      <w:r>
        <w:rPr>
          <w:rFonts w:ascii="Calibri" w:cs="Calibri" w:eastAsia="Calibri" w:hAnsi="Calibri"/>
          <w:color w:val="000000"/>
          <w:sz w:val="23"/>
          <w:szCs w:val="23"/>
        </w:rPr>
        <w:t xml:space="preserve">2.1  Classical Language Models</w:t>
      </w:r>
      <w:r>
        <w:rPr>
          <w:rFonts w:ascii="Calibri" w:cs="Calibri" w:eastAsia="Calibri" w:hAnsi="Calibri"/>
          <w:color w:val="000000"/>
          <w:sz w:val="23"/>
          <w:szCs w:val="23"/>
        </w:rPr>
        <w:t xml:space="preserve">	5</w:t>
      </w:r>
    </w:p>
    <w:p>
      <w:pPr>
        <w:tabs>
          <w:tab w:val="right" w:pos="9026" w:leader="dot"/>
        </w:tabs>
        <w:spacing w:before="60" w:after="40"/>
        <w:ind w:left="360"/>
      </w:pPr>
      <w:r>
        <w:rPr>
          <w:rFonts w:ascii="Calibri" w:cs="Calibri" w:eastAsia="Calibri" w:hAnsi="Calibri"/>
          <w:color w:val="000000"/>
          <w:sz w:val="23"/>
          <w:szCs w:val="23"/>
        </w:rPr>
        <w:t xml:space="preserve">2.2  Neural Language Models</w:t>
      </w:r>
      <w:r>
        <w:rPr>
          <w:rFonts w:ascii="Calibri" w:cs="Calibri" w:eastAsia="Calibri" w:hAnsi="Calibri"/>
          <w:color w:val="000000"/>
          <w:sz w:val="23"/>
          <w:szCs w:val="23"/>
        </w:rPr>
        <w:t xml:space="preserve">	5</w:t>
      </w:r>
    </w:p>
    <w:p>
      <w:pPr>
        <w:tabs>
          <w:tab w:val="right" w:pos="9026" w:leader="dot"/>
        </w:tabs>
        <w:spacing w:before="60" w:after="40"/>
        <w:ind w:left="360"/>
      </w:pPr>
      <w:r>
        <w:rPr>
          <w:rFonts w:ascii="Calibri" w:cs="Calibri" w:eastAsia="Calibri" w:hAnsi="Calibri"/>
          <w:color w:val="000000"/>
          <w:sz w:val="23"/>
          <w:szCs w:val="23"/>
        </w:rPr>
        <w:t xml:space="preserve">2.3  Long Short-Term Memory Networks</w:t>
      </w:r>
      <w:r>
        <w:rPr>
          <w:rFonts w:ascii="Calibri" w:cs="Calibri" w:eastAsia="Calibri" w:hAnsi="Calibri"/>
          <w:color w:val="000000"/>
          <w:sz w:val="23"/>
          <w:szCs w:val="23"/>
        </w:rPr>
        <w:t xml:space="preserve">	5</w:t>
      </w:r>
    </w:p>
    <w:p>
      <w:pPr>
        <w:tabs>
          <w:tab w:val="right" w:pos="9026" w:leader="dot"/>
        </w:tabs>
        <w:spacing w:before="60" w:after="40"/>
        <w:ind w:left="360"/>
      </w:pPr>
      <w:r>
        <w:rPr>
          <w:rFonts w:ascii="Calibri" w:cs="Calibri" w:eastAsia="Calibri" w:hAnsi="Calibri"/>
          <w:color w:val="000000"/>
          <w:sz w:val="23"/>
          <w:szCs w:val="23"/>
        </w:rPr>
        <w:t xml:space="preserve">2.4  Word Embeddings</w:t>
      </w:r>
      <w:r>
        <w:rPr>
          <w:rFonts w:ascii="Calibri" w:cs="Calibri" w:eastAsia="Calibri" w:hAnsi="Calibri"/>
          <w:color w:val="000000"/>
          <w:sz w:val="23"/>
          <w:szCs w:val="23"/>
        </w:rPr>
        <w:t xml:space="preserve">	5</w:t>
      </w:r>
    </w:p>
    <w:p>
      <w:pPr>
        <w:tabs>
          <w:tab w:val="right" w:pos="9026" w:leader="dot"/>
        </w:tabs>
        <w:spacing w:before="60" w:after="40"/>
        <w:ind w:left="360"/>
      </w:pPr>
      <w:r>
        <w:rPr>
          <w:rFonts w:ascii="Calibri" w:cs="Calibri" w:eastAsia="Calibri" w:hAnsi="Calibri"/>
          <w:color w:val="000000"/>
          <w:sz w:val="23"/>
          <w:szCs w:val="23"/>
        </w:rPr>
        <w:t xml:space="preserve">2.5  Transformer-Based Language Models</w:t>
      </w:r>
      <w:r>
        <w:rPr>
          <w:rFonts w:ascii="Calibri" w:cs="Calibri" w:eastAsia="Calibri" w:hAnsi="Calibri"/>
          <w:color w:val="000000"/>
          <w:sz w:val="23"/>
          <w:szCs w:val="23"/>
        </w:rPr>
        <w:t xml:space="preserve">	6</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3.  Methodology</w:t>
      </w:r>
      <w:r>
        <w:rPr>
          <w:rFonts w:ascii="Calibri" w:cs="Calibri" w:eastAsia="Calibri" w:hAnsi="Calibri"/>
          <w:b/>
          <w:bCs/>
          <w:color w:val="2E75B6"/>
          <w:sz w:val="26"/>
          <w:szCs w:val="26"/>
        </w:rPr>
        <w:t xml:space="preserve">	7</w:t>
      </w:r>
    </w:p>
    <w:p>
      <w:pPr>
        <w:tabs>
          <w:tab w:val="right" w:pos="9026" w:leader="dot"/>
        </w:tabs>
        <w:spacing w:before="60" w:after="40"/>
        <w:ind w:left="360"/>
      </w:pPr>
      <w:r>
        <w:rPr>
          <w:rFonts w:ascii="Calibri" w:cs="Calibri" w:eastAsia="Calibri" w:hAnsi="Calibri"/>
          <w:color w:val="000000"/>
          <w:sz w:val="23"/>
          <w:szCs w:val="23"/>
        </w:rPr>
        <w:t xml:space="preserve">3.1  System Architecture Overview</w:t>
      </w:r>
      <w:r>
        <w:rPr>
          <w:rFonts w:ascii="Calibri" w:cs="Calibri" w:eastAsia="Calibri" w:hAnsi="Calibri"/>
          <w:color w:val="000000"/>
          <w:sz w:val="23"/>
          <w:szCs w:val="23"/>
        </w:rPr>
        <w:t xml:space="preserve">	7</w:t>
      </w:r>
    </w:p>
    <w:p>
      <w:pPr>
        <w:tabs>
          <w:tab w:val="right" w:pos="9026" w:leader="dot"/>
        </w:tabs>
        <w:spacing w:before="60" w:after="40"/>
        <w:ind w:left="360"/>
      </w:pPr>
      <w:r>
        <w:rPr>
          <w:rFonts w:ascii="Calibri" w:cs="Calibri" w:eastAsia="Calibri" w:hAnsi="Calibri"/>
          <w:color w:val="000000"/>
          <w:sz w:val="23"/>
          <w:szCs w:val="23"/>
        </w:rPr>
        <w:t xml:space="preserve">3.2  Dataset Generation</w:t>
      </w:r>
      <w:r>
        <w:rPr>
          <w:rFonts w:ascii="Calibri" w:cs="Calibri" w:eastAsia="Calibri" w:hAnsi="Calibri"/>
          <w:color w:val="000000"/>
          <w:sz w:val="23"/>
          <w:szCs w:val="23"/>
        </w:rPr>
        <w:t xml:space="preserve">	7</w:t>
      </w:r>
    </w:p>
    <w:p>
      <w:pPr>
        <w:tabs>
          <w:tab w:val="right" w:pos="9026" w:leader="dot"/>
        </w:tabs>
        <w:spacing w:before="60" w:after="40"/>
        <w:ind w:left="360"/>
      </w:pPr>
      <w:r>
        <w:rPr>
          <w:rFonts w:ascii="Calibri" w:cs="Calibri" w:eastAsia="Calibri" w:hAnsi="Calibri"/>
          <w:color w:val="000000"/>
          <w:sz w:val="23"/>
          <w:szCs w:val="23"/>
        </w:rPr>
        <w:t xml:space="preserve">3.3  Text Preprocessing</w:t>
      </w:r>
      <w:r>
        <w:rPr>
          <w:rFonts w:ascii="Calibri" w:cs="Calibri" w:eastAsia="Calibri" w:hAnsi="Calibri"/>
          <w:color w:val="000000"/>
          <w:sz w:val="23"/>
          <w:szCs w:val="23"/>
        </w:rPr>
        <w:t xml:space="preserve">	7</w:t>
      </w:r>
    </w:p>
    <w:p>
      <w:pPr>
        <w:tabs>
          <w:tab w:val="right" w:pos="9026" w:leader="dot"/>
        </w:tabs>
        <w:spacing w:before="30" w:after="30"/>
        <w:ind w:left="720"/>
      </w:pPr>
      <w:r>
        <w:rPr>
          <w:rFonts w:ascii="Calibri" w:cs="Calibri" w:eastAsia="Calibri" w:hAnsi="Calibri"/>
          <w:color w:val="595959"/>
          <w:sz w:val="21"/>
          <w:szCs w:val="21"/>
        </w:rPr>
        <w:t xml:space="preserve">3.3.1  Tokenisation and Encoding</w:t>
      </w:r>
      <w:r>
        <w:rPr>
          <w:rFonts w:ascii="Calibri" w:cs="Calibri" w:eastAsia="Calibri" w:hAnsi="Calibri"/>
          <w:color w:val="595959"/>
          <w:sz w:val="21"/>
          <w:szCs w:val="21"/>
        </w:rPr>
        <w:t xml:space="preserve">	7</w:t>
      </w:r>
    </w:p>
    <w:p>
      <w:pPr>
        <w:tabs>
          <w:tab w:val="right" w:pos="9026" w:leader="dot"/>
        </w:tabs>
        <w:spacing w:before="30" w:after="30"/>
        <w:ind w:left="720"/>
      </w:pPr>
      <w:r>
        <w:rPr>
          <w:rFonts w:ascii="Calibri" w:cs="Calibri" w:eastAsia="Calibri" w:hAnsi="Calibri"/>
          <w:color w:val="595959"/>
          <w:sz w:val="21"/>
          <w:szCs w:val="21"/>
        </w:rPr>
        <w:t xml:space="preserve">3.3.2  N-gram Sequence Generation</w:t>
      </w:r>
      <w:r>
        <w:rPr>
          <w:rFonts w:ascii="Calibri" w:cs="Calibri" w:eastAsia="Calibri" w:hAnsi="Calibri"/>
          <w:color w:val="595959"/>
          <w:sz w:val="21"/>
          <w:szCs w:val="21"/>
        </w:rPr>
        <w:t xml:space="preserve">	8</w:t>
      </w:r>
    </w:p>
    <w:p>
      <w:pPr>
        <w:tabs>
          <w:tab w:val="right" w:pos="9026" w:leader="dot"/>
        </w:tabs>
        <w:spacing w:before="30" w:after="30"/>
        <w:ind w:left="720"/>
      </w:pPr>
      <w:r>
        <w:rPr>
          <w:rFonts w:ascii="Calibri" w:cs="Calibri" w:eastAsia="Calibri" w:hAnsi="Calibri"/>
          <w:color w:val="595959"/>
          <w:sz w:val="21"/>
          <w:szCs w:val="21"/>
        </w:rPr>
        <w:t xml:space="preserve">3.3.3  Padding</w:t>
      </w:r>
      <w:r>
        <w:rPr>
          <w:rFonts w:ascii="Calibri" w:cs="Calibri" w:eastAsia="Calibri" w:hAnsi="Calibri"/>
          <w:color w:val="595959"/>
          <w:sz w:val="21"/>
          <w:szCs w:val="21"/>
        </w:rPr>
        <w:t xml:space="preserve">	8</w:t>
      </w:r>
    </w:p>
    <w:p>
      <w:pPr>
        <w:tabs>
          <w:tab w:val="right" w:pos="9026" w:leader="dot"/>
        </w:tabs>
        <w:spacing w:before="30" w:after="30"/>
        <w:ind w:left="720"/>
      </w:pPr>
      <w:r>
        <w:rPr>
          <w:rFonts w:ascii="Calibri" w:cs="Calibri" w:eastAsia="Calibri" w:hAnsi="Calibri"/>
          <w:color w:val="595959"/>
          <w:sz w:val="21"/>
          <w:szCs w:val="21"/>
        </w:rPr>
        <w:t xml:space="preserve">3.3.4  Label Encoding</w:t>
      </w:r>
      <w:r>
        <w:rPr>
          <w:rFonts w:ascii="Calibri" w:cs="Calibri" w:eastAsia="Calibri" w:hAnsi="Calibri"/>
          <w:color w:val="595959"/>
          <w:sz w:val="21"/>
          <w:szCs w:val="21"/>
        </w:rPr>
        <w:t xml:space="preserve">	8</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4.  Model Architecture</w:t>
      </w:r>
      <w:r>
        <w:rPr>
          <w:rFonts w:ascii="Calibri" w:cs="Calibri" w:eastAsia="Calibri" w:hAnsi="Calibri"/>
          <w:b/>
          <w:bCs/>
          <w:color w:val="2E75B6"/>
          <w:sz w:val="26"/>
          <w:szCs w:val="26"/>
        </w:rPr>
        <w:t xml:space="preserve">	9</w:t>
      </w:r>
    </w:p>
    <w:p>
      <w:pPr>
        <w:tabs>
          <w:tab w:val="right" w:pos="9026" w:leader="dot"/>
        </w:tabs>
        <w:spacing w:before="60" w:after="40"/>
        <w:ind w:left="360"/>
      </w:pPr>
      <w:r>
        <w:rPr>
          <w:rFonts w:ascii="Calibri" w:cs="Calibri" w:eastAsia="Calibri" w:hAnsi="Calibri"/>
          <w:color w:val="000000"/>
          <w:sz w:val="23"/>
          <w:szCs w:val="23"/>
        </w:rPr>
        <w:t xml:space="preserve">4.1  Architecture Design</w:t>
      </w:r>
      <w:r>
        <w:rPr>
          <w:rFonts w:ascii="Calibri" w:cs="Calibri" w:eastAsia="Calibri" w:hAnsi="Calibri"/>
          <w:color w:val="000000"/>
          <w:sz w:val="23"/>
          <w:szCs w:val="23"/>
        </w:rPr>
        <w:t xml:space="preserve">	9</w:t>
      </w:r>
    </w:p>
    <w:p>
      <w:pPr>
        <w:tabs>
          <w:tab w:val="right" w:pos="9026" w:leader="dot"/>
        </w:tabs>
        <w:spacing w:before="60" w:after="40"/>
        <w:ind w:left="360"/>
      </w:pPr>
      <w:r>
        <w:rPr>
          <w:rFonts w:ascii="Calibri" w:cs="Calibri" w:eastAsia="Calibri" w:hAnsi="Calibri"/>
          <w:color w:val="000000"/>
          <w:sz w:val="23"/>
          <w:szCs w:val="23"/>
        </w:rPr>
        <w:t xml:space="preserve">4.2  Layer-by-Layer Description</w:t>
      </w:r>
      <w:r>
        <w:rPr>
          <w:rFonts w:ascii="Calibri" w:cs="Calibri" w:eastAsia="Calibri" w:hAnsi="Calibri"/>
          <w:color w:val="000000"/>
          <w:sz w:val="23"/>
          <w:szCs w:val="23"/>
        </w:rPr>
        <w:t xml:space="preserve">	9</w:t>
      </w:r>
    </w:p>
    <w:p>
      <w:pPr>
        <w:tabs>
          <w:tab w:val="right" w:pos="9026" w:leader="dot"/>
        </w:tabs>
        <w:spacing w:before="30" w:after="30"/>
        <w:ind w:left="720"/>
      </w:pPr>
      <w:r>
        <w:rPr>
          <w:rFonts w:ascii="Calibri" w:cs="Calibri" w:eastAsia="Calibri" w:hAnsi="Calibri"/>
          <w:color w:val="595959"/>
          <w:sz w:val="21"/>
          <w:szCs w:val="21"/>
        </w:rPr>
        <w:t xml:space="preserve">4.2.1  Embedding Layer</w:t>
      </w:r>
      <w:r>
        <w:rPr>
          <w:rFonts w:ascii="Calibri" w:cs="Calibri" w:eastAsia="Calibri" w:hAnsi="Calibri"/>
          <w:color w:val="595959"/>
          <w:sz w:val="21"/>
          <w:szCs w:val="21"/>
        </w:rPr>
        <w:t xml:space="preserve">	9</w:t>
      </w:r>
    </w:p>
    <w:p>
      <w:pPr>
        <w:tabs>
          <w:tab w:val="right" w:pos="9026" w:leader="dot"/>
        </w:tabs>
        <w:spacing w:before="30" w:after="30"/>
        <w:ind w:left="720"/>
      </w:pPr>
      <w:r>
        <w:rPr>
          <w:rFonts w:ascii="Calibri" w:cs="Calibri" w:eastAsia="Calibri" w:hAnsi="Calibri"/>
          <w:color w:val="595959"/>
          <w:sz w:val="21"/>
          <w:szCs w:val="21"/>
        </w:rPr>
        <w:t xml:space="preserve">4.2.2  Bidirectional LSTM Layer</w:t>
      </w:r>
      <w:r>
        <w:rPr>
          <w:rFonts w:ascii="Calibri" w:cs="Calibri" w:eastAsia="Calibri" w:hAnsi="Calibri"/>
          <w:color w:val="595959"/>
          <w:sz w:val="21"/>
          <w:szCs w:val="21"/>
        </w:rPr>
        <w:t xml:space="preserve">	10</w:t>
      </w:r>
    </w:p>
    <w:p>
      <w:pPr>
        <w:tabs>
          <w:tab w:val="right" w:pos="9026" w:leader="dot"/>
        </w:tabs>
        <w:spacing w:before="30" w:after="30"/>
        <w:ind w:left="720"/>
      </w:pPr>
      <w:r>
        <w:rPr>
          <w:rFonts w:ascii="Calibri" w:cs="Calibri" w:eastAsia="Calibri" w:hAnsi="Calibri"/>
          <w:color w:val="595959"/>
          <w:sz w:val="21"/>
          <w:szCs w:val="21"/>
        </w:rPr>
        <w:t xml:space="preserve">4.2.3  Dropout Layer</w:t>
      </w:r>
      <w:r>
        <w:rPr>
          <w:rFonts w:ascii="Calibri" w:cs="Calibri" w:eastAsia="Calibri" w:hAnsi="Calibri"/>
          <w:color w:val="595959"/>
          <w:sz w:val="21"/>
          <w:szCs w:val="21"/>
        </w:rPr>
        <w:t xml:space="preserve">	10</w:t>
      </w:r>
    </w:p>
    <w:p>
      <w:pPr>
        <w:tabs>
          <w:tab w:val="right" w:pos="9026" w:leader="dot"/>
        </w:tabs>
        <w:spacing w:before="30" w:after="30"/>
        <w:ind w:left="720"/>
      </w:pPr>
      <w:r>
        <w:rPr>
          <w:rFonts w:ascii="Calibri" w:cs="Calibri" w:eastAsia="Calibri" w:hAnsi="Calibri"/>
          <w:color w:val="595959"/>
          <w:sz w:val="21"/>
          <w:szCs w:val="21"/>
        </w:rPr>
        <w:t xml:space="preserve">4.2.4  Dense + Softmax Output Layer</w:t>
      </w:r>
      <w:r>
        <w:rPr>
          <w:rFonts w:ascii="Calibri" w:cs="Calibri" w:eastAsia="Calibri" w:hAnsi="Calibri"/>
          <w:color w:val="595959"/>
          <w:sz w:val="21"/>
          <w:szCs w:val="21"/>
        </w:rPr>
        <w:t xml:space="preserve">	10</w:t>
      </w:r>
    </w:p>
    <w:p>
      <w:pPr>
        <w:tabs>
          <w:tab w:val="right" w:pos="9026" w:leader="dot"/>
        </w:tabs>
        <w:spacing w:before="60" w:after="40"/>
        <w:ind w:left="360"/>
      </w:pPr>
      <w:r>
        <w:rPr>
          <w:rFonts w:ascii="Calibri" w:cs="Calibri" w:eastAsia="Calibri" w:hAnsi="Calibri"/>
          <w:color w:val="000000"/>
          <w:sz w:val="23"/>
          <w:szCs w:val="23"/>
        </w:rPr>
        <w:t xml:space="preserve">4.3  Model Summary Table</w:t>
      </w:r>
      <w:r>
        <w:rPr>
          <w:rFonts w:ascii="Calibri" w:cs="Calibri" w:eastAsia="Calibri" w:hAnsi="Calibri"/>
          <w:color w:val="000000"/>
          <w:sz w:val="23"/>
          <w:szCs w:val="23"/>
        </w:rPr>
        <w:t xml:space="preserve">	10</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5.  Model Training</w:t>
      </w:r>
      <w:r>
        <w:rPr>
          <w:rFonts w:ascii="Calibri" w:cs="Calibri" w:eastAsia="Calibri" w:hAnsi="Calibri"/>
          <w:b/>
          <w:bCs/>
          <w:color w:val="2E75B6"/>
          <w:sz w:val="26"/>
          <w:szCs w:val="26"/>
        </w:rPr>
        <w:t xml:space="preserve">	11</w:t>
      </w:r>
    </w:p>
    <w:p>
      <w:pPr>
        <w:tabs>
          <w:tab w:val="right" w:pos="9026" w:leader="dot"/>
        </w:tabs>
        <w:spacing w:before="60" w:after="40"/>
        <w:ind w:left="360"/>
      </w:pPr>
      <w:r>
        <w:rPr>
          <w:rFonts w:ascii="Calibri" w:cs="Calibri" w:eastAsia="Calibri" w:hAnsi="Calibri"/>
          <w:color w:val="000000"/>
          <w:sz w:val="23"/>
          <w:szCs w:val="23"/>
        </w:rPr>
        <w:t xml:space="preserve">5.1  Training Configuration</w:t>
      </w:r>
      <w:r>
        <w:rPr>
          <w:rFonts w:ascii="Calibri" w:cs="Calibri" w:eastAsia="Calibri" w:hAnsi="Calibri"/>
          <w:color w:val="000000"/>
          <w:sz w:val="23"/>
          <w:szCs w:val="23"/>
        </w:rPr>
        <w:t xml:space="preserve">	11</w:t>
      </w:r>
    </w:p>
    <w:p>
      <w:pPr>
        <w:tabs>
          <w:tab w:val="right" w:pos="9026" w:leader="dot"/>
        </w:tabs>
        <w:spacing w:before="60" w:after="40"/>
        <w:ind w:left="360"/>
      </w:pPr>
      <w:r>
        <w:rPr>
          <w:rFonts w:ascii="Calibri" w:cs="Calibri" w:eastAsia="Calibri" w:hAnsi="Calibri"/>
          <w:color w:val="000000"/>
          <w:sz w:val="23"/>
          <w:szCs w:val="23"/>
        </w:rPr>
        <w:t xml:space="preserve">5.2  Loss Function</w:t>
      </w:r>
      <w:r>
        <w:rPr>
          <w:rFonts w:ascii="Calibri" w:cs="Calibri" w:eastAsia="Calibri" w:hAnsi="Calibri"/>
          <w:color w:val="000000"/>
          <w:sz w:val="23"/>
          <w:szCs w:val="23"/>
        </w:rPr>
        <w:t xml:space="preserve">	11</w:t>
      </w:r>
    </w:p>
    <w:p>
      <w:pPr>
        <w:tabs>
          <w:tab w:val="right" w:pos="9026" w:leader="dot"/>
        </w:tabs>
        <w:spacing w:before="60" w:after="40"/>
        <w:ind w:left="360"/>
      </w:pPr>
      <w:r>
        <w:rPr>
          <w:rFonts w:ascii="Calibri" w:cs="Calibri" w:eastAsia="Calibri" w:hAnsi="Calibri"/>
          <w:color w:val="000000"/>
          <w:sz w:val="23"/>
          <w:szCs w:val="23"/>
        </w:rPr>
        <w:t xml:space="preserve">5.3  Optimiser</w:t>
      </w:r>
      <w:r>
        <w:rPr>
          <w:rFonts w:ascii="Calibri" w:cs="Calibri" w:eastAsia="Calibri" w:hAnsi="Calibri"/>
          <w:color w:val="000000"/>
          <w:sz w:val="23"/>
          <w:szCs w:val="23"/>
        </w:rPr>
        <w:t xml:space="preserve">	11</w:t>
      </w:r>
    </w:p>
    <w:p>
      <w:pPr>
        <w:tabs>
          <w:tab w:val="right" w:pos="9026" w:leader="dot"/>
        </w:tabs>
        <w:spacing w:before="60" w:after="40"/>
        <w:ind w:left="360"/>
      </w:pPr>
      <w:r>
        <w:rPr>
          <w:rFonts w:ascii="Calibri" w:cs="Calibri" w:eastAsia="Calibri" w:hAnsi="Calibri"/>
          <w:color w:val="000000"/>
          <w:sz w:val="23"/>
          <w:szCs w:val="23"/>
        </w:rPr>
        <w:t xml:space="preserve">5.4  Early Stopping</w:t>
      </w:r>
      <w:r>
        <w:rPr>
          <w:rFonts w:ascii="Calibri" w:cs="Calibri" w:eastAsia="Calibri" w:hAnsi="Calibri"/>
          <w:color w:val="000000"/>
          <w:sz w:val="23"/>
          <w:szCs w:val="23"/>
        </w:rPr>
        <w:t xml:space="preserve">	12</w:t>
      </w:r>
    </w:p>
    <w:p>
      <w:pPr>
        <w:tabs>
          <w:tab w:val="right" w:pos="9026" w:leader="dot"/>
        </w:tabs>
        <w:spacing w:before="60" w:after="40"/>
        <w:ind w:left="360"/>
      </w:pPr>
      <w:r>
        <w:rPr>
          <w:rFonts w:ascii="Calibri" w:cs="Calibri" w:eastAsia="Calibri" w:hAnsi="Calibri"/>
          <w:color w:val="000000"/>
          <w:sz w:val="23"/>
          <w:szCs w:val="23"/>
        </w:rPr>
        <w:t xml:space="preserve">5.5  Training Progress</w:t>
      </w:r>
      <w:r>
        <w:rPr>
          <w:rFonts w:ascii="Calibri" w:cs="Calibri" w:eastAsia="Calibri" w:hAnsi="Calibri"/>
          <w:color w:val="000000"/>
          <w:sz w:val="23"/>
          <w:szCs w:val="23"/>
        </w:rPr>
        <w:t xml:space="preserve">	12</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6.  Web Application Deployment</w:t>
      </w:r>
      <w:r>
        <w:rPr>
          <w:rFonts w:ascii="Calibri" w:cs="Calibri" w:eastAsia="Calibri" w:hAnsi="Calibri"/>
          <w:b/>
          <w:bCs/>
          <w:color w:val="2E75B6"/>
          <w:sz w:val="26"/>
          <w:szCs w:val="26"/>
        </w:rPr>
        <w:t xml:space="preserve">	13</w:t>
      </w:r>
    </w:p>
    <w:p>
      <w:pPr>
        <w:tabs>
          <w:tab w:val="right" w:pos="9026" w:leader="dot"/>
        </w:tabs>
        <w:spacing w:before="60" w:after="40"/>
        <w:ind w:left="360"/>
      </w:pPr>
      <w:r>
        <w:rPr>
          <w:rFonts w:ascii="Calibri" w:cs="Calibri" w:eastAsia="Calibri" w:hAnsi="Calibri"/>
          <w:color w:val="000000"/>
          <w:sz w:val="23"/>
          <w:szCs w:val="23"/>
        </w:rPr>
        <w:t xml:space="preserve">6.1  Streamlit Framework</w:t>
      </w:r>
      <w:r>
        <w:rPr>
          <w:rFonts w:ascii="Calibri" w:cs="Calibri" w:eastAsia="Calibri" w:hAnsi="Calibri"/>
          <w:color w:val="000000"/>
          <w:sz w:val="23"/>
          <w:szCs w:val="23"/>
        </w:rPr>
        <w:t xml:space="preserve">	13</w:t>
      </w:r>
    </w:p>
    <w:p>
      <w:pPr>
        <w:tabs>
          <w:tab w:val="right" w:pos="9026" w:leader="dot"/>
        </w:tabs>
        <w:spacing w:before="60" w:after="40"/>
        <w:ind w:left="360"/>
      </w:pPr>
      <w:r>
        <w:rPr>
          <w:rFonts w:ascii="Calibri" w:cs="Calibri" w:eastAsia="Calibri" w:hAnsi="Calibri"/>
          <w:color w:val="000000"/>
          <w:sz w:val="23"/>
          <w:szCs w:val="23"/>
        </w:rPr>
        <w:t xml:space="preserve">6.2  Application Workflow</w:t>
      </w:r>
      <w:r>
        <w:rPr>
          <w:rFonts w:ascii="Calibri" w:cs="Calibri" w:eastAsia="Calibri" w:hAnsi="Calibri"/>
          <w:color w:val="000000"/>
          <w:sz w:val="23"/>
          <w:szCs w:val="23"/>
        </w:rPr>
        <w:t xml:space="preserve">	13</w:t>
      </w:r>
    </w:p>
    <w:p>
      <w:pPr>
        <w:tabs>
          <w:tab w:val="right" w:pos="9026" w:leader="dot"/>
        </w:tabs>
        <w:spacing w:before="60" w:after="40"/>
        <w:ind w:left="360"/>
      </w:pPr>
      <w:r>
        <w:rPr>
          <w:rFonts w:ascii="Calibri" w:cs="Calibri" w:eastAsia="Calibri" w:hAnsi="Calibri"/>
          <w:color w:val="000000"/>
          <w:sz w:val="23"/>
          <w:szCs w:val="23"/>
        </w:rPr>
        <w:t xml:space="preserve">6.3  Application Source Code</w:t>
      </w:r>
      <w:r>
        <w:rPr>
          <w:rFonts w:ascii="Calibri" w:cs="Calibri" w:eastAsia="Calibri" w:hAnsi="Calibri"/>
          <w:color w:val="000000"/>
          <w:sz w:val="23"/>
          <w:szCs w:val="23"/>
        </w:rPr>
        <w:t xml:space="preserve">	13</w:t>
      </w:r>
    </w:p>
    <w:p>
      <w:pPr>
        <w:tabs>
          <w:tab w:val="right" w:pos="9026" w:leader="dot"/>
        </w:tabs>
        <w:spacing w:before="60" w:after="40"/>
        <w:ind w:left="360"/>
      </w:pPr>
      <w:r>
        <w:rPr>
          <w:rFonts w:ascii="Calibri" w:cs="Calibri" w:eastAsia="Calibri" w:hAnsi="Calibri"/>
          <w:color w:val="000000"/>
          <w:sz w:val="23"/>
          <w:szCs w:val="23"/>
        </w:rPr>
        <w:t xml:space="preserve">6.4  Running the Application</w:t>
      </w:r>
      <w:r>
        <w:rPr>
          <w:rFonts w:ascii="Calibri" w:cs="Calibri" w:eastAsia="Calibri" w:hAnsi="Calibri"/>
          <w:color w:val="000000"/>
          <w:sz w:val="23"/>
          <w:szCs w:val="23"/>
        </w:rPr>
        <w:t xml:space="preserve">	14</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7.  Results and Evaluation</w:t>
      </w:r>
      <w:r>
        <w:rPr>
          <w:rFonts w:ascii="Calibri" w:cs="Calibri" w:eastAsia="Calibri" w:hAnsi="Calibri"/>
          <w:b/>
          <w:bCs/>
          <w:color w:val="2E75B6"/>
          <w:sz w:val="26"/>
          <w:szCs w:val="26"/>
        </w:rPr>
        <w:t xml:space="preserve">	15</w:t>
      </w:r>
    </w:p>
    <w:p>
      <w:pPr>
        <w:tabs>
          <w:tab w:val="right" w:pos="9026" w:leader="dot"/>
        </w:tabs>
        <w:spacing w:before="60" w:after="40"/>
        <w:ind w:left="360"/>
      </w:pPr>
      <w:r>
        <w:rPr>
          <w:rFonts w:ascii="Calibri" w:cs="Calibri" w:eastAsia="Calibri" w:hAnsi="Calibri"/>
          <w:color w:val="000000"/>
          <w:sz w:val="23"/>
          <w:szCs w:val="23"/>
        </w:rPr>
        <w:t xml:space="preserve">7.1  Quantitative Results</w:t>
      </w:r>
      <w:r>
        <w:rPr>
          <w:rFonts w:ascii="Calibri" w:cs="Calibri" w:eastAsia="Calibri" w:hAnsi="Calibri"/>
          <w:color w:val="000000"/>
          <w:sz w:val="23"/>
          <w:szCs w:val="23"/>
        </w:rPr>
        <w:t xml:space="preserve">	15</w:t>
      </w:r>
    </w:p>
    <w:p>
      <w:pPr>
        <w:tabs>
          <w:tab w:val="right" w:pos="9026" w:leader="dot"/>
        </w:tabs>
        <w:spacing w:before="60" w:after="40"/>
        <w:ind w:left="360"/>
      </w:pPr>
      <w:r>
        <w:rPr>
          <w:rFonts w:ascii="Calibri" w:cs="Calibri" w:eastAsia="Calibri" w:hAnsi="Calibri"/>
          <w:color w:val="000000"/>
          <w:sz w:val="23"/>
          <w:szCs w:val="23"/>
        </w:rPr>
        <w:t xml:space="preserve">7.2  Qualitative Prediction Examples</w:t>
      </w:r>
      <w:r>
        <w:rPr>
          <w:rFonts w:ascii="Calibri" w:cs="Calibri" w:eastAsia="Calibri" w:hAnsi="Calibri"/>
          <w:color w:val="000000"/>
          <w:sz w:val="23"/>
          <w:szCs w:val="23"/>
        </w:rPr>
        <w:t xml:space="preserve">	15</w:t>
      </w:r>
    </w:p>
    <w:p>
      <w:pPr>
        <w:tabs>
          <w:tab w:val="right" w:pos="9026" w:leader="dot"/>
        </w:tabs>
        <w:spacing w:before="60" w:after="40"/>
        <w:ind w:left="360"/>
      </w:pPr>
      <w:r>
        <w:rPr>
          <w:rFonts w:ascii="Calibri" w:cs="Calibri" w:eastAsia="Calibri" w:hAnsi="Calibri"/>
          <w:color w:val="000000"/>
          <w:sz w:val="23"/>
          <w:szCs w:val="23"/>
        </w:rPr>
        <w:t xml:space="preserve">7.3  Analysis of Results</w:t>
      </w:r>
      <w:r>
        <w:rPr>
          <w:rFonts w:ascii="Calibri" w:cs="Calibri" w:eastAsia="Calibri" w:hAnsi="Calibri"/>
          <w:color w:val="000000"/>
          <w:sz w:val="23"/>
          <w:szCs w:val="23"/>
        </w:rPr>
        <w:t xml:space="preserve">	15</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8.  Challenges and Solutions</w:t>
      </w:r>
      <w:r>
        <w:rPr>
          <w:rFonts w:ascii="Calibri" w:cs="Calibri" w:eastAsia="Calibri" w:hAnsi="Calibri"/>
          <w:b/>
          <w:bCs/>
          <w:color w:val="2E75B6"/>
          <w:sz w:val="26"/>
          <w:szCs w:val="26"/>
        </w:rPr>
        <w:t xml:space="preserve">	16</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9.  Future Work</w:t>
      </w:r>
      <w:r>
        <w:rPr>
          <w:rFonts w:ascii="Calibri" w:cs="Calibri" w:eastAsia="Calibri" w:hAnsi="Calibri"/>
          <w:b/>
          <w:bCs/>
          <w:color w:val="2E75B6"/>
          <w:sz w:val="26"/>
          <w:szCs w:val="26"/>
        </w:rPr>
        <w:t xml:space="preserve">	17</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10.  Conclusion</w:t>
      </w:r>
      <w:r>
        <w:rPr>
          <w:rFonts w:ascii="Calibri" w:cs="Calibri" w:eastAsia="Calibri" w:hAnsi="Calibri"/>
          <w:b/>
          <w:bCs/>
          <w:color w:val="2E75B6"/>
          <w:sz w:val="26"/>
          <w:szCs w:val="26"/>
        </w:rPr>
        <w:t xml:space="preserve">	18</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References</w:t>
      </w:r>
      <w:r>
        <w:rPr>
          <w:rFonts w:ascii="Calibri" w:cs="Calibri" w:eastAsia="Calibri" w:hAnsi="Calibri"/>
          <w:b/>
          <w:bCs/>
          <w:color w:val="2E75B6"/>
          <w:sz w:val="26"/>
          <w:szCs w:val="26"/>
        </w:rPr>
        <w:t xml:space="preserve">	19</w:t>
      </w:r>
    </w:p>
    <w:p>
      <w:pPr>
        <w:pBdr>
          <w:bottom w:val="single" w:color="D9D9D9" w:sz="2" w:space="2"/>
        </w:pBdr>
        <w:spacing w:before="60" w:after="60"/>
      </w:pPr>
      <w:r>
        <w:rPr>
          <w:rFonts w:ascii="Calibri" w:cs="Calibri" w:eastAsia="Calibri" w:hAnsi="Calibri"/>
        </w:rPr>
        <w:t xml:space="preserve"/>
      </w:r>
    </w:p>
    <w:p>
      <w:pPr>
        <w:tabs>
          <w:tab w:val="right" w:pos="9026" w:leader="dot"/>
        </w:tabs>
        <w:spacing w:before="160" w:after="60"/>
      </w:pPr>
      <w:r>
        <w:rPr>
          <w:rFonts w:ascii="Calibri" w:cs="Calibri" w:eastAsia="Calibri" w:hAnsi="Calibri"/>
          <w:b/>
          <w:bCs/>
          <w:color w:val="2E75B6"/>
          <w:sz w:val="26"/>
          <w:szCs w:val="26"/>
        </w:rPr>
        <w:t xml:space="preserve">Appendix A: Project File Structure</w:t>
      </w:r>
      <w:r>
        <w:rPr>
          <w:rFonts w:ascii="Calibri" w:cs="Calibri" w:eastAsia="Calibri" w:hAnsi="Calibri"/>
          <w:b/>
          <w:bCs/>
          <w:color w:val="2E75B6"/>
          <w:sz w:val="26"/>
          <w:szCs w:val="26"/>
        </w:rPr>
        <w:t xml:space="preserve">	20</w:t>
      </w:r>
    </w:p>
    <w:p>
      <w:pPr>
        <w:tabs>
          <w:tab w:val="right" w:pos="9026" w:leader="dot"/>
        </w:tabs>
        <w:spacing w:before="160" w:after="60"/>
      </w:pPr>
      <w:r>
        <w:rPr>
          <w:rFonts w:ascii="Calibri" w:cs="Calibri" w:eastAsia="Calibri" w:hAnsi="Calibri"/>
          <w:b/>
          <w:bCs/>
          <w:color w:val="2E75B6"/>
          <w:sz w:val="26"/>
          <w:szCs w:val="26"/>
        </w:rPr>
        <w:t xml:space="preserve">Appendix B: Requirements</w:t>
      </w:r>
      <w:r>
        <w:rPr>
          <w:rFonts w:ascii="Calibri" w:cs="Calibri" w:eastAsia="Calibri" w:hAnsi="Calibri"/>
          <w:b/>
          <w:bCs/>
          <w:color w:val="2E75B6"/>
          <w:sz w:val="26"/>
          <w:szCs w:val="26"/>
        </w:rPr>
        <w:t xml:space="preserve">	21</w:t>
      </w:r>
    </w:p>
    <w:p>
      <w:pPr>
        <w:tabs>
          <w:tab w:val="right" w:pos="9026" w:leader="dot"/>
        </w:tabs>
        <w:spacing w:before="160" w:after="60"/>
      </w:pPr>
      <w:r>
        <w:rPr>
          <w:rFonts w:ascii="Calibri" w:cs="Calibri" w:eastAsia="Calibri" w:hAnsi="Calibri"/>
          <w:b/>
          <w:bCs/>
          <w:color w:val="2E75B6"/>
          <w:sz w:val="26"/>
          <w:szCs w:val="26"/>
        </w:rPr>
        <w:t xml:space="preserve">Appendix C: Glossary</w:t>
      </w:r>
      <w:r>
        <w:rPr>
          <w:rFonts w:ascii="Calibri" w:cs="Calibri" w:eastAsia="Calibri" w:hAnsi="Calibri"/>
          <w:b/>
          <w:bCs/>
          <w:color w:val="2E75B6"/>
          <w:sz w:val="26"/>
          <w:szCs w:val="26"/>
        </w:rPr>
        <w:t xml:space="preserve">	21</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1.  Introduction</w:t>
      </w:r>
    </w:p>
    <w:p>
      <w:pPr>
        <w:pStyle w:val="Heading2"/>
        <w:spacing w:before="280" w:after="80"/>
      </w:pPr>
      <w:r>
        <w:rPr>
          <w:rFonts w:ascii="Calibri" w:cs="Calibri" w:eastAsia="Calibri" w:hAnsi="Calibri"/>
          <w:b/>
          <w:bCs/>
          <w:color w:val="2E75B6"/>
          <w:sz w:val="28"/>
          <w:szCs w:val="28"/>
        </w:rPr>
        <w:t xml:space="preserve">1.1  Background and Motivation</w:t>
      </w:r>
    </w:p>
    <w:p>
      <w:pPr>
        <w:spacing w:before="60" w:after="120"/>
        <w:jc w:val="both"/>
      </w:pPr>
      <w:r>
        <w:rPr>
          <w:rFonts w:ascii="Calibri" w:cs="Calibri" w:eastAsia="Calibri" w:hAnsi="Calibri"/>
          <w:color w:val="000000"/>
          <w:sz w:val="24"/>
          <w:szCs w:val="24"/>
        </w:rPr>
        <w:t xml:space="preserve">Language is the most fundamental medium of human communication, and the ability to model it computationally has been a central goal of Artificial Intelligence since its inception. Among the many tasks in Natural Language Processing, next word prediction stands out as both practically important and theoretically rich. It underlies everyday applications such as smartphone keyboard auto-complete, search engine query suggestions, email smart compose, and the powerful large language models (LLMs) like GPT-4 that have captured global attention.</w:t>
      </w:r>
    </w:p>
    <w:p>
      <w:pPr>
        <w:spacing w:before="60" w:after="120"/>
        <w:jc w:val="both"/>
      </w:pPr>
      <w:r>
        <w:rPr>
          <w:rFonts w:ascii="Calibri" w:cs="Calibri" w:eastAsia="Calibri" w:hAnsi="Calibri"/>
          <w:color w:val="000000"/>
          <w:sz w:val="24"/>
          <w:szCs w:val="24"/>
        </w:rPr>
        <w:t xml:space="preserve">Despite its apparent simplicity — predict the next token given the previous ones — the task is deceptively complex. Natural language is context-dependent, ambiguous, and highly variable. A robust prediction model must understand not just individual words, but the semantic and syntactic relationships between them across potentially long sequences. This requires architectures that maintain memory and context, making recurrent neural networks (RNNs), and particularly their advanced variant LSTMs, a natural fit.</w:t>
      </w:r>
    </w:p>
    <w:p>
      <w:pPr>
        <w:spacing w:before="60" w:after="120"/>
        <w:jc w:val="both"/>
      </w:pPr>
      <w:r>
        <w:rPr>
          <w:rFonts w:ascii="Calibri" w:cs="Calibri" w:eastAsia="Calibri" w:hAnsi="Calibri"/>
          <w:color w:val="000000"/>
          <w:sz w:val="24"/>
          <w:szCs w:val="24"/>
        </w:rPr>
        <w:t xml:space="preserve">This project was motivated by a desire to implement a working end-to-end next word prediction system from scratch, covering data generation, model architecture design, training, evaluation, and deployment — providing hands-on experience with the complete machine learning pipeline.</w:t>
      </w:r>
    </w:p>
    <w:p>
      <w:pPr>
        <w:pStyle w:val="Heading2"/>
        <w:spacing w:before="280" w:after="80"/>
      </w:pPr>
      <w:r>
        <w:rPr>
          <w:rFonts w:ascii="Calibri" w:cs="Calibri" w:eastAsia="Calibri" w:hAnsi="Calibri"/>
          <w:b/>
          <w:bCs/>
          <w:color w:val="2E75B6"/>
          <w:sz w:val="28"/>
          <w:szCs w:val="28"/>
        </w:rPr>
        <w:t xml:space="preserve">1.2  Problem Statement</w:t>
      </w:r>
    </w:p>
    <w:p>
      <w:pPr>
        <w:spacing w:before="60" w:after="120"/>
        <w:jc w:val="both"/>
      </w:pPr>
      <w:r>
        <w:rPr>
          <w:rFonts w:ascii="Calibri" w:cs="Calibri" w:eastAsia="Calibri" w:hAnsi="Calibri"/>
          <w:color w:val="000000"/>
          <w:sz w:val="24"/>
          <w:szCs w:val="24"/>
        </w:rPr>
        <w:t xml:space="preserve">Given a sequence of one or more words as input, the system must predict the single most probable word that would follow, based on patterns learned from a training corpus. Formally:</w:t>
      </w:r>
    </w:p>
    <w:p>
      <w:pPr>
        <w:spacing w:before="60" w:after="120"/>
        <w:jc w:val="both"/>
      </w:pPr>
      <w:r>
        <w:rPr>
          <w:rFonts w:ascii="Calibri" w:cs="Calibri" w:eastAsia="Calibri" w:hAnsi="Calibri"/>
          <w:color w:val="000000"/>
          <w:sz w:val="24"/>
          <w:szCs w:val="24"/>
        </w:rPr>
        <w:t xml:space="preserve">Given an input sequence W = {w₁, w₂, ..., wₙ}, the model must output wₙ₊₁ = argmax P(w | w₁, w₂, ..., wₙ), where the probability is estimated by a trained neural network.</w:t>
      </w:r>
    </w:p>
    <w:p>
      <w:pPr>
        <w:spacing w:before="60" w:after="120"/>
        <w:jc w:val="both"/>
      </w:pPr>
      <w:r>
        <w:rPr>
          <w:rFonts w:ascii="Calibri" w:cs="Calibri" w:eastAsia="Calibri" w:hAnsi="Calibri"/>
          <w:color w:val="000000"/>
          <w:sz w:val="24"/>
          <w:szCs w:val="24"/>
        </w:rPr>
        <w:t xml:space="preserve">The system must handle variable-length inputs, generalise to unseen word combinations, and produce predictions in real-time through a user-friendly interface.</w:t>
      </w:r>
    </w:p>
    <w:p>
      <w:pPr>
        <w:pStyle w:val="Heading2"/>
        <w:spacing w:before="280" w:after="80"/>
      </w:pPr>
      <w:r>
        <w:rPr>
          <w:rFonts w:ascii="Calibri" w:cs="Calibri" w:eastAsia="Calibri" w:hAnsi="Calibri"/>
          <w:b/>
          <w:bCs/>
          <w:color w:val="2E75B6"/>
          <w:sz w:val="28"/>
          <w:szCs w:val="28"/>
        </w:rPr>
        <w:t xml:space="preserve">1.3  Objectives</w:t>
      </w:r>
    </w:p>
    <w:p>
      <w:pPr>
        <w:spacing w:before="60" w:after="120"/>
        <w:jc w:val="both"/>
      </w:pPr>
      <w:r>
        <w:rPr>
          <w:rFonts w:ascii="Calibri" w:cs="Calibri" w:eastAsia="Calibri" w:hAnsi="Calibri"/>
          <w:color w:val="000000"/>
          <w:sz w:val="24"/>
          <w:szCs w:val="24"/>
        </w:rPr>
        <w:t xml:space="preserve">The specific objectives of this project are:</w:t>
      </w:r>
    </w:p>
    <w:p>
      <w:pPr>
        <w:pStyle w:val="ListParagraph"/>
        <w:numPr>
          <w:ilvl w:val="0"/>
          <w:numId w:val="2"/>
        </w:numPr>
        <w:spacing w:before="40" w:after="40"/>
      </w:pPr>
      <w:r>
        <w:rPr>
          <w:rFonts w:ascii="Calibri" w:cs="Calibri" w:eastAsia="Calibri" w:hAnsi="Calibri"/>
          <w:color w:val="000000"/>
          <w:sz w:val="24"/>
          <w:szCs w:val="24"/>
        </w:rPr>
        <w:t xml:space="preserve">To build and train a BiLSTM neural network for language modelling on a synthetic corpus.</w:t>
      </w:r>
    </w:p>
    <w:p>
      <w:pPr>
        <w:pStyle w:val="ListParagraph"/>
        <w:numPr>
          <w:ilvl w:val="0"/>
          <w:numId w:val="2"/>
        </w:numPr>
        <w:spacing w:before="40" w:after="40"/>
      </w:pPr>
      <w:r>
        <w:rPr>
          <w:rFonts w:ascii="Calibri" w:cs="Calibri" w:eastAsia="Calibri" w:hAnsi="Calibri"/>
          <w:color w:val="000000"/>
          <w:sz w:val="24"/>
          <w:szCs w:val="24"/>
        </w:rPr>
        <w:t xml:space="preserve">To implement proper text preprocessing including tokenisation, sequence generation, and padding.</w:t>
      </w:r>
    </w:p>
    <w:p>
      <w:pPr>
        <w:pStyle w:val="ListParagraph"/>
        <w:numPr>
          <w:ilvl w:val="0"/>
          <w:numId w:val="2"/>
        </w:numPr>
        <w:spacing w:before="40" w:after="40"/>
      </w:pPr>
      <w:r>
        <w:rPr>
          <w:rFonts w:ascii="Calibri" w:cs="Calibri" w:eastAsia="Calibri" w:hAnsi="Calibri"/>
          <w:color w:val="000000"/>
          <w:sz w:val="24"/>
          <w:szCs w:val="24"/>
        </w:rPr>
        <w:t xml:space="preserve">To evaluate the model's prediction quality through loss metrics and real-world input testing.</w:t>
      </w:r>
    </w:p>
    <w:p>
      <w:pPr>
        <w:pStyle w:val="ListParagraph"/>
        <w:numPr>
          <w:ilvl w:val="0"/>
          <w:numId w:val="2"/>
        </w:numPr>
        <w:spacing w:before="40" w:after="40"/>
      </w:pPr>
      <w:r>
        <w:rPr>
          <w:rFonts w:ascii="Calibri" w:cs="Calibri" w:eastAsia="Calibri" w:hAnsi="Calibri"/>
          <w:color w:val="000000"/>
          <w:sz w:val="24"/>
          <w:szCs w:val="24"/>
        </w:rPr>
        <w:t xml:space="preserve">To deploy the trained model as a web application using Streamlit for interactive demonstrations.</w:t>
      </w:r>
    </w:p>
    <w:p>
      <w:pPr>
        <w:pStyle w:val="ListParagraph"/>
        <w:numPr>
          <w:ilvl w:val="0"/>
          <w:numId w:val="2"/>
        </w:numPr>
        <w:spacing w:before="40" w:after="40"/>
      </w:pPr>
      <w:r>
        <w:rPr>
          <w:rFonts w:ascii="Calibri" w:cs="Calibri" w:eastAsia="Calibri" w:hAnsi="Calibri"/>
          <w:color w:val="000000"/>
          <w:sz w:val="24"/>
          <w:szCs w:val="24"/>
        </w:rPr>
        <w:t xml:space="preserve">To document the complete methodology and findings in a comprehensive technical report.</w:t>
      </w:r>
    </w:p>
    <w:p>
      <w:pPr>
        <w:pStyle w:val="Heading2"/>
        <w:spacing w:before="280" w:after="80"/>
      </w:pPr>
      <w:r>
        <w:rPr>
          <w:rFonts w:ascii="Calibri" w:cs="Calibri" w:eastAsia="Calibri" w:hAnsi="Calibri"/>
          <w:b/>
          <w:bCs/>
          <w:color w:val="2E75B6"/>
          <w:sz w:val="28"/>
          <w:szCs w:val="28"/>
        </w:rPr>
        <w:t xml:space="preserve">1.4  Scope</w:t>
      </w:r>
    </w:p>
    <w:p>
      <w:pPr>
        <w:spacing w:before="60" w:after="120"/>
        <w:jc w:val="both"/>
      </w:pPr>
      <w:r>
        <w:rPr>
          <w:rFonts w:ascii="Calibri" w:cs="Calibri" w:eastAsia="Calibri" w:hAnsi="Calibri"/>
          <w:color w:val="000000"/>
          <w:sz w:val="24"/>
          <w:szCs w:val="24"/>
        </w:rPr>
        <w:t xml:space="preserve">This project focuses on single-word next-token prediction using a sequence-to-one modelling approach. It does not implement beam search or top-k multi-word prediction (noted as a future enhancement). The training corpus is synthetically generated and bilingual in spirit — combining everyday conversational language with technical terminology — but remains English-only in this prototype.</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2.  Literature Review</w:t>
      </w:r>
    </w:p>
    <w:p>
      <w:pPr>
        <w:pStyle w:val="Heading2"/>
        <w:spacing w:before="280" w:after="80"/>
      </w:pPr>
      <w:r>
        <w:rPr>
          <w:rFonts w:ascii="Calibri" w:cs="Calibri" w:eastAsia="Calibri" w:hAnsi="Calibri"/>
          <w:b/>
          <w:bCs/>
          <w:color w:val="2E75B6"/>
          <w:sz w:val="28"/>
          <w:szCs w:val="28"/>
        </w:rPr>
        <w:t xml:space="preserve">2.1  Classical Language Models</w:t>
      </w:r>
    </w:p>
    <w:p>
      <w:pPr>
        <w:spacing w:before="60" w:after="120"/>
        <w:jc w:val="both"/>
      </w:pPr>
      <w:r>
        <w:rPr>
          <w:rFonts w:ascii="Calibri" w:cs="Calibri" w:eastAsia="Calibri" w:hAnsi="Calibri"/>
          <w:color w:val="000000"/>
          <w:sz w:val="24"/>
          <w:szCs w:val="24"/>
        </w:rPr>
        <w:t xml:space="preserve">Early language models relied on n-gram statistics. An n-gram model estimates the probability of a word given the preceding n−1 words using frequency counts from a training corpus. Unigram, bigram, and trigram models were widely used in speech recognition and machine translation throughout the 1990s and early 2000s. While computationally simple, n-gram models suffer from the data sparsity problem — as n increases, the number of possible n-grams grows exponentially, and most are never observed in training data. Smoothing techniques such as Kneser-Ney and Laplace smoothing were developed to address this, but fundamental limitations remained.</w:t>
      </w:r>
    </w:p>
    <w:p>
      <w:pPr>
        <w:pStyle w:val="Heading2"/>
        <w:spacing w:before="280" w:after="80"/>
      </w:pPr>
      <w:r>
        <w:rPr>
          <w:rFonts w:ascii="Calibri" w:cs="Calibri" w:eastAsia="Calibri" w:hAnsi="Calibri"/>
          <w:b/>
          <w:bCs/>
          <w:color w:val="2E75B6"/>
          <w:sz w:val="28"/>
          <w:szCs w:val="28"/>
        </w:rPr>
        <w:t xml:space="preserve">2.2  Neural Language Models</w:t>
      </w:r>
    </w:p>
    <w:p>
      <w:pPr>
        <w:spacing w:before="60" w:after="120"/>
        <w:jc w:val="both"/>
      </w:pPr>
      <w:r>
        <w:rPr>
          <w:rFonts w:ascii="Calibri" w:cs="Calibri" w:eastAsia="Calibri" w:hAnsi="Calibri"/>
          <w:color w:val="000000"/>
          <w:sz w:val="24"/>
          <w:szCs w:val="24"/>
        </w:rPr>
        <w:t xml:space="preserve">Bengio et al. (2003) introduced the neural probabilistic language model, which used a feedforward neural network with learned word embeddings to estimate word probabilities. This was a landmark advance: instead of storing discrete counts, the model learned continuous vector representations of words that captured semantic similarity. Words used in similar contexts were mapped to nearby points in embedding space, enabling generalisation to unseen combinations.</w:t>
      </w:r>
    </w:p>
    <w:p>
      <w:pPr>
        <w:spacing w:before="60" w:after="120"/>
        <w:jc w:val="both"/>
      </w:pPr>
      <w:r>
        <w:rPr>
          <w:rFonts w:ascii="Calibri" w:cs="Calibri" w:eastAsia="Calibri" w:hAnsi="Calibri"/>
          <w:color w:val="000000"/>
          <w:sz w:val="24"/>
          <w:szCs w:val="24"/>
        </w:rPr>
        <w:t xml:space="preserve">Subsequent work by Mikolov et al. (2010) demonstrated that Recurrent Neural Networks (RNNs) outperformed feedforward models on language modelling benchmarks by processing sequences step-by-step, maintaining a hidden state that accumulated context. However, vanilla RNNs suffered from the vanishing gradient problem during backpropagation through time (BPTT), limiting their ability to capture long-range dependencies.</w:t>
      </w:r>
    </w:p>
    <w:p>
      <w:pPr>
        <w:pStyle w:val="Heading2"/>
        <w:spacing w:before="280" w:after="80"/>
      </w:pPr>
      <w:r>
        <w:rPr>
          <w:rFonts w:ascii="Calibri" w:cs="Calibri" w:eastAsia="Calibri" w:hAnsi="Calibri"/>
          <w:b/>
          <w:bCs/>
          <w:color w:val="2E75B6"/>
          <w:sz w:val="28"/>
          <w:szCs w:val="28"/>
        </w:rPr>
        <w:t xml:space="preserve">2.3  Long Short-Term Memory Networks</w:t>
      </w:r>
    </w:p>
    <w:p>
      <w:pPr>
        <w:spacing w:before="60" w:after="120"/>
        <w:jc w:val="both"/>
      </w:pPr>
      <w:r>
        <w:rPr>
          <w:rFonts w:ascii="Calibri" w:cs="Calibri" w:eastAsia="Calibri" w:hAnsi="Calibri"/>
          <w:color w:val="000000"/>
          <w:sz w:val="24"/>
          <w:szCs w:val="24"/>
        </w:rPr>
        <w:t xml:space="preserve">Hochreiter and Schmidhuber (1997) introduced the Long Short-Term Memory (LSTM) architecture specifically to address the vanishing gradient problem. LSTMs use gated memory cells — comprising input, forget, and output gates — to selectively retain or discard information over long sequences. This allowed the network to maintain relevant context across dozens or even hundreds of timesteps, dramatically improving performance on tasks requiring long-term memory such as language modelling, machine translation, and sentiment analysis.</w:t>
      </w:r>
    </w:p>
    <w:p>
      <w:pPr>
        <w:spacing w:before="60" w:after="120"/>
        <w:jc w:val="both"/>
      </w:pPr>
      <w:r>
        <w:rPr>
          <w:rFonts w:ascii="Calibri" w:cs="Calibri" w:eastAsia="Calibri" w:hAnsi="Calibri"/>
          <w:color w:val="000000"/>
          <w:sz w:val="24"/>
          <w:szCs w:val="24"/>
        </w:rPr>
        <w:t xml:space="preserve">Schuster and Paliwal (1997) proposed Bidirectional RNNs, which process sequences in both forward (left-to-right) and backward (right-to-left) directions, concatenating the hidden states at each timestep. This allows each output to incorporate both past and future context. Combining the bidirectional approach with LSTM cells yields the BiLSTM architecture used in this project.</w:t>
      </w:r>
    </w:p>
    <w:p>
      <w:pPr>
        <w:pStyle w:val="Heading2"/>
        <w:spacing w:before="280" w:after="80"/>
      </w:pPr>
      <w:r>
        <w:rPr>
          <w:rFonts w:ascii="Calibri" w:cs="Calibri" w:eastAsia="Calibri" w:hAnsi="Calibri"/>
          <w:b/>
          <w:bCs/>
          <w:color w:val="2E75B6"/>
          <w:sz w:val="28"/>
          <w:szCs w:val="28"/>
        </w:rPr>
        <w:t xml:space="preserve">2.4  Word Embeddings</w:t>
      </w:r>
    </w:p>
    <w:p>
      <w:pPr>
        <w:spacing w:before="60" w:after="120"/>
        <w:jc w:val="both"/>
      </w:pPr>
      <w:r>
        <w:rPr>
          <w:rFonts w:ascii="Calibri" w:cs="Calibri" w:eastAsia="Calibri" w:hAnsi="Calibri"/>
          <w:color w:val="000000"/>
          <w:sz w:val="24"/>
          <w:szCs w:val="24"/>
        </w:rPr>
        <w:t xml:space="preserve">Mikolov et al. (2013) introduced Word2Vec, a method for learning dense word embeddings from large corpora using shallow neural networks. These embeddings encode rich semantic relationships — famously, the relationship 'king - man + woman = queen' holds approximately in embedding space. GloVe (Pennington et al., 2014) extended this by incorporating global co-occurrence statistics. In this project, the Embedding layer is trained end-to-end with the rest of the network, learning task-specific representations from the training corpus.</w:t>
      </w:r>
    </w:p>
    <w:p>
      <w:pPr>
        <w:pStyle w:val="Heading2"/>
        <w:spacing w:before="280" w:after="80"/>
      </w:pPr>
      <w:r>
        <w:rPr>
          <w:rFonts w:ascii="Calibri" w:cs="Calibri" w:eastAsia="Calibri" w:hAnsi="Calibri"/>
          <w:b/>
          <w:bCs/>
          <w:color w:val="2E75B6"/>
          <w:sz w:val="28"/>
          <w:szCs w:val="28"/>
        </w:rPr>
        <w:t xml:space="preserve">2.5  Transformer-Based Language Models</w:t>
      </w:r>
    </w:p>
    <w:p>
      <w:pPr>
        <w:spacing w:before="60" w:after="120"/>
        <w:jc w:val="both"/>
      </w:pPr>
      <w:r>
        <w:rPr>
          <w:rFonts w:ascii="Calibri" w:cs="Calibri" w:eastAsia="Calibri" w:hAnsi="Calibri"/>
          <w:color w:val="000000"/>
          <w:sz w:val="24"/>
          <w:szCs w:val="24"/>
        </w:rPr>
        <w:t xml:space="preserve">The introduction of the Transformer architecture (Vaswani et al., 2017) and subsequent models such as BERT (Devlin et al., 2018) and GPT (Radford et al., 2018) represented a paradigm shift in NLP. These models use self-attention mechanisms to model relationships between all words in a sequence simultaneously, rather than sequentially. They achieve state-of-the-art performance across virtually all NLP benchmarks. However, they require enormous computational resources for training. The BiLSTM approach adopted in this project offers a strong balance of performance and computational efficiency, making it ideal for an educational prototype.</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3.  Methodology</w:t>
      </w:r>
    </w:p>
    <w:p>
      <w:pPr>
        <w:pStyle w:val="Heading2"/>
        <w:spacing w:before="280" w:after="80"/>
      </w:pPr>
      <w:r>
        <w:rPr>
          <w:rFonts w:ascii="Calibri" w:cs="Calibri" w:eastAsia="Calibri" w:hAnsi="Calibri"/>
          <w:b/>
          <w:bCs/>
          <w:color w:val="2E75B6"/>
          <w:sz w:val="28"/>
          <w:szCs w:val="28"/>
        </w:rPr>
        <w:t xml:space="preserve">3.1  System Architecture Overview</w:t>
      </w:r>
    </w:p>
    <w:p>
      <w:pPr>
        <w:spacing w:before="60" w:after="120"/>
        <w:jc w:val="both"/>
      </w:pPr>
      <w:r>
        <w:rPr>
          <w:rFonts w:ascii="Calibri" w:cs="Calibri" w:eastAsia="Calibri" w:hAnsi="Calibri"/>
          <w:color w:val="000000"/>
          <w:sz w:val="24"/>
          <w:szCs w:val="24"/>
        </w:rPr>
        <w:t xml:space="preserve">The system is structured as a standard supervised learning pipeline with the following stages: data generation, preprocessing, model training, evaluation, and deployment. The overall flow is depicted below:</w:t>
      </w:r>
    </w:p>
    <w:p>
      <w:pPr>
        <w:spacing w:before="60" w:after="120"/>
        <w:jc w:val="both"/>
      </w:pPr>
      <w:r>
        <w:rPr>
          <w:rFonts w:ascii="Calibri" w:cs="Calibri" w:eastAsia="Calibri" w:hAnsi="Calibri"/>
          <w:color w:val="000000"/>
          <w:sz w:val="24"/>
          <w:szCs w:val="24"/>
        </w:rPr>
        <w:t xml:space="preserve">[Raw Text Corpus] → [Preprocessing &amp; Tokenisation] → [Sequence Generation] → [BiLSTM Model Training] → [Evaluation] → [Streamlit Web Deployment]</w:t>
      </w:r>
    </w:p>
    <w:p>
      <w:pPr>
        <w:pStyle w:val="Heading2"/>
        <w:spacing w:before="280" w:after="80"/>
      </w:pPr>
      <w:r>
        <w:rPr>
          <w:rFonts w:ascii="Calibri" w:cs="Calibri" w:eastAsia="Calibri" w:hAnsi="Calibri"/>
          <w:b/>
          <w:bCs/>
          <w:color w:val="2E75B6"/>
          <w:sz w:val="28"/>
          <w:szCs w:val="28"/>
        </w:rPr>
        <w:t xml:space="preserve">3.2  Dataset Generation</w:t>
      </w:r>
    </w:p>
    <w:p>
      <w:pPr>
        <w:spacing w:before="60" w:after="120"/>
        <w:jc w:val="both"/>
      </w:pPr>
      <w:r>
        <w:rPr>
          <w:rFonts w:ascii="Calibri" w:cs="Calibri" w:eastAsia="Calibri" w:hAnsi="Calibri"/>
          <w:color w:val="000000"/>
          <w:sz w:val="24"/>
          <w:szCs w:val="24"/>
        </w:rPr>
        <w:t xml:space="preserve">Due to the absence of a readily available, domain-appropriate corpus at the required scale, a synthetic dataset of 50,000 sentences was generated programmatically. The dataset was designed with the following characteristics:</w:t>
      </w:r>
    </w:p>
    <w:p>
      <w:pPr>
        <w:pStyle w:val="ListParagraph"/>
        <w:numPr>
          <w:ilvl w:val="0"/>
          <w:numId w:val="3"/>
        </w:numPr>
        <w:spacing w:before="40" w:after="40"/>
      </w:pPr>
      <w:r>
        <w:rPr>
          <w:rFonts w:ascii="Calibri" w:cs="Calibri" w:eastAsia="Calibri" w:hAnsi="Calibri"/>
          <w:color w:val="000000"/>
          <w:sz w:val="24"/>
          <w:szCs w:val="24"/>
        </w:rPr>
        <w:t xml:space="preserve">Volume: 50,000 sentences, sufficient to train a moderately-sized vocabulary model.</w:t>
      </w:r>
    </w:p>
    <w:p>
      <w:pPr>
        <w:pStyle w:val="ListParagraph"/>
        <w:numPr>
          <w:ilvl w:val="0"/>
          <w:numId w:val="3"/>
        </w:numPr>
        <w:spacing w:before="40" w:after="40"/>
      </w:pPr>
      <w:r>
        <w:rPr>
          <w:rFonts w:ascii="Calibri" w:cs="Calibri" w:eastAsia="Calibri" w:hAnsi="Calibri"/>
          <w:color w:val="000000"/>
          <w:sz w:val="24"/>
          <w:szCs w:val="24"/>
        </w:rPr>
        <w:t xml:space="preserve">Vocabulary: Capped at 30,000 unique tokens to ensure manageable softmax output dimensionality.</w:t>
      </w:r>
    </w:p>
    <w:p>
      <w:pPr>
        <w:pStyle w:val="ListParagraph"/>
        <w:numPr>
          <w:ilvl w:val="0"/>
          <w:numId w:val="3"/>
        </w:numPr>
        <w:spacing w:before="40" w:after="40"/>
      </w:pPr>
      <w:r>
        <w:rPr>
          <w:rFonts w:ascii="Calibri" w:cs="Calibri" w:eastAsia="Calibri" w:hAnsi="Calibri"/>
          <w:color w:val="000000"/>
          <w:sz w:val="24"/>
          <w:szCs w:val="24"/>
        </w:rPr>
        <w:t xml:space="preserve">Diversity: A mix of everyday conversational language (greetings, feelings, activities) and technical terminology (programming concepts, data science vocabulary).</w:t>
      </w:r>
    </w:p>
    <w:p>
      <w:pPr>
        <w:pStyle w:val="ListParagraph"/>
        <w:numPr>
          <w:ilvl w:val="0"/>
          <w:numId w:val="3"/>
        </w:numPr>
        <w:spacing w:before="40" w:after="40"/>
      </w:pPr>
      <w:r>
        <w:rPr>
          <w:rFonts w:ascii="Calibri" w:cs="Calibri" w:eastAsia="Calibri" w:hAnsi="Calibri"/>
          <w:color w:val="000000"/>
          <w:sz w:val="24"/>
          <w:szCs w:val="24"/>
        </w:rPr>
        <w:t xml:space="preserve">Sentence length: Variable, ranging from 4 to 25 words, to expose the model to sequences of different lengths.</w:t>
      </w:r>
    </w:p>
    <w:p>
      <w:pPr>
        <w:pStyle w:val="ListParagraph"/>
        <w:numPr>
          <w:ilvl w:val="0"/>
          <w:numId w:val="3"/>
        </w:numPr>
        <w:spacing w:before="40" w:after="40"/>
      </w:pPr>
      <w:r>
        <w:rPr>
          <w:rFonts w:ascii="Calibri" w:cs="Calibri" w:eastAsia="Calibri" w:hAnsi="Calibri"/>
          <w:color w:val="000000"/>
          <w:sz w:val="24"/>
          <w:szCs w:val="24"/>
        </w:rPr>
        <w:t xml:space="preserve">Noise: Minor grammatical variations intentionally introduced to improve robustness.</w:t>
      </w:r>
    </w:p>
    <w:p>
      <w:pPr>
        <w:spacing w:before="60" w:after="120"/>
        <w:jc w:val="both"/>
      </w:pPr>
      <w:r>
        <w:rPr>
          <w:rFonts w:ascii="Calibri" w:cs="Calibri" w:eastAsia="Calibri" w:hAnsi="Calibri"/>
          <w:color w:val="000000"/>
          <w:sz w:val="24"/>
          <w:szCs w:val="24"/>
        </w:rPr>
        <w:t xml:space="preserve">The synthetic nature of the corpus, while simpler than real-world text, allowed complete control over vocabulary size and topic distribution, making it well-suited for a research prototype.</w:t>
      </w:r>
    </w:p>
    <w:p>
      <w:pPr>
        <w:pStyle w:val="Heading2"/>
        <w:spacing w:before="280" w:after="80"/>
      </w:pPr>
      <w:r>
        <w:rPr>
          <w:rFonts w:ascii="Calibri" w:cs="Calibri" w:eastAsia="Calibri" w:hAnsi="Calibri"/>
          <w:b/>
          <w:bCs/>
          <w:color w:val="2E75B6"/>
          <w:sz w:val="28"/>
          <w:szCs w:val="28"/>
        </w:rPr>
        <w:t xml:space="preserve">3.3  Text Preprocessing</w:t>
      </w:r>
    </w:p>
    <w:p>
      <w:pPr>
        <w:pStyle w:val="Heading3"/>
        <w:spacing w:before="200" w:after="60"/>
      </w:pPr>
      <w:r>
        <w:rPr>
          <w:rFonts w:ascii="Calibri" w:cs="Calibri" w:eastAsia="Calibri" w:hAnsi="Calibri"/>
          <w:b/>
          <w:bCs/>
          <w:color w:val="595959"/>
          <w:sz w:val="24"/>
          <w:szCs w:val="24"/>
        </w:rPr>
        <w:t xml:space="preserve">3.3.1  Tokenisation and Encoding</w:t>
      </w:r>
    </w:p>
    <w:p>
      <w:pPr>
        <w:spacing w:before="60" w:after="120"/>
        <w:jc w:val="both"/>
      </w:pPr>
      <w:r>
        <w:rPr>
          <w:rFonts w:ascii="Calibri" w:cs="Calibri" w:eastAsia="Calibri" w:hAnsi="Calibri"/>
          <w:color w:val="000000"/>
          <w:sz w:val="24"/>
          <w:szCs w:val="24"/>
        </w:rPr>
        <w:t xml:space="preserve">Raw text was tokenised using Keras's Tokenizer API, which performs the following steps:</w:t>
      </w:r>
    </w:p>
    <w:p>
      <w:pPr>
        <w:pStyle w:val="ListParagraph"/>
        <w:numPr>
          <w:ilvl w:val="0"/>
          <w:numId w:val="2"/>
        </w:numPr>
        <w:spacing w:before="40" w:after="40"/>
      </w:pPr>
      <w:r>
        <w:rPr>
          <w:rFonts w:ascii="Calibri" w:cs="Calibri" w:eastAsia="Calibri" w:hAnsi="Calibri"/>
          <w:color w:val="000000"/>
          <w:sz w:val="24"/>
          <w:szCs w:val="24"/>
        </w:rPr>
        <w:t xml:space="preserve">Text lowercasing and punctuation removal.</w:t>
      </w:r>
    </w:p>
    <w:p>
      <w:pPr>
        <w:pStyle w:val="ListParagraph"/>
        <w:numPr>
          <w:ilvl w:val="0"/>
          <w:numId w:val="2"/>
        </w:numPr>
        <w:spacing w:before="40" w:after="40"/>
      </w:pPr>
      <w:r>
        <w:rPr>
          <w:rFonts w:ascii="Calibri" w:cs="Calibri" w:eastAsia="Calibri" w:hAnsi="Calibri"/>
          <w:color w:val="000000"/>
          <w:sz w:val="24"/>
          <w:szCs w:val="24"/>
        </w:rPr>
        <w:t xml:space="preserve">Vocabulary construction: words are assigned integer indices in descending frequency order.</w:t>
      </w:r>
    </w:p>
    <w:p>
      <w:pPr>
        <w:pStyle w:val="ListParagraph"/>
        <w:numPr>
          <w:ilvl w:val="0"/>
          <w:numId w:val="2"/>
        </w:numPr>
        <w:spacing w:before="40" w:after="40"/>
      </w:pPr>
      <w:r>
        <w:rPr>
          <w:rFonts w:ascii="Calibri" w:cs="Calibri" w:eastAsia="Calibri" w:hAnsi="Calibri"/>
          <w:color w:val="000000"/>
          <w:sz w:val="24"/>
          <w:szCs w:val="24"/>
        </w:rPr>
        <w:t xml:space="preserve">Frequency thresholding: words appearing fewer than a minimum number of times are mapped to an OOV token.</w:t>
      </w:r>
    </w:p>
    <w:p>
      <w:pPr>
        <w:pStyle w:val="ListParagraph"/>
        <w:numPr>
          <w:ilvl w:val="0"/>
          <w:numId w:val="2"/>
        </w:numPr>
        <w:spacing w:before="40" w:after="40"/>
      </w:pPr>
      <w:r>
        <w:rPr>
          <w:rFonts w:ascii="Calibri" w:cs="Calibri" w:eastAsia="Calibri" w:hAnsi="Calibri"/>
          <w:color w:val="000000"/>
          <w:sz w:val="24"/>
          <w:szCs w:val="24"/>
        </w:rPr>
        <w:t xml:space="preserve">Integer sequence encoding: each sentence is converted to a sequence of integer token IDs.</w:t>
      </w:r>
    </w:p>
    <w:p>
      <w:pPr>
        <w:shd w:fill="F3F3F3" w:val="clear"/>
        <w:spacing w:before="0" w:after="0"/>
        <w:ind w:left="360"/>
      </w:pPr>
      <w:r>
        <w:rPr>
          <w:rFonts w:ascii="Courier New" w:cs="Courier New" w:eastAsia="Courier New" w:hAnsi="Courier New"/>
          <w:color w:val="1E1E1E"/>
          <w:sz w:val="20"/>
          <w:szCs w:val="20"/>
        </w:rPr>
        <w:t xml:space="preserve">from tensorflow.keras.preprocessing.text import Tokenizer</w:t>
      </w:r>
    </w:p>
    <w:p>
      <w:pPr>
        <w:shd w:fill="F3F3F3" w:val="clear"/>
        <w:spacing w:before="0" w:after="0"/>
        <w:ind w:left="360"/>
      </w:pPr>
      <w:r>
        <w:rPr>
          <w:rFonts w:ascii="Courier New" w:cs="Courier New" w:eastAsia="Courier New" w:hAnsi="Courier New"/>
          <w:color w:val="1E1E1E"/>
          <w:sz w:val="20"/>
          <w:szCs w:val="20"/>
        </w:rPr>
        <w:t xml:space="preserve"> </w:t>
      </w:r>
    </w:p>
    <w:p>
      <w:pPr>
        <w:shd w:fill="F3F3F3" w:val="clear"/>
        <w:spacing w:before="0" w:after="0"/>
        <w:ind w:left="360"/>
      </w:pPr>
      <w:r>
        <w:rPr>
          <w:rFonts w:ascii="Courier New" w:cs="Courier New" w:eastAsia="Courier New" w:hAnsi="Courier New"/>
          <w:color w:val="1E1E1E"/>
          <w:sz w:val="20"/>
          <w:szCs w:val="20"/>
        </w:rPr>
        <w:t xml:space="preserve">tokenizer = Tokenizer(num_words=30000, oov_token='&lt;OOV&gt;')</w:t>
      </w:r>
    </w:p>
    <w:p>
      <w:pPr>
        <w:shd w:fill="F3F3F3" w:val="clear"/>
        <w:spacing w:before="0" w:after="0"/>
        <w:ind w:left="360"/>
      </w:pPr>
      <w:r>
        <w:rPr>
          <w:rFonts w:ascii="Courier New" w:cs="Courier New" w:eastAsia="Courier New" w:hAnsi="Courier New"/>
          <w:color w:val="1E1E1E"/>
          <w:sz w:val="20"/>
          <w:szCs w:val="20"/>
        </w:rPr>
        <w:t xml:space="preserve">tokenizer.fit_on_texts(corpus)</w:t>
      </w:r>
    </w:p>
    <w:p>
      <w:pPr>
        <w:shd w:fill="F3F3F3" w:val="clear"/>
        <w:spacing w:before="0" w:after="0"/>
        <w:ind w:left="360"/>
      </w:pPr>
      <w:r>
        <w:rPr>
          <w:rFonts w:ascii="Courier New" w:cs="Courier New" w:eastAsia="Courier New" w:hAnsi="Courier New"/>
          <w:color w:val="1E1E1E"/>
          <w:sz w:val="20"/>
          <w:szCs w:val="20"/>
        </w:rPr>
        <w:t xml:space="preserve">total_words = len(tokenizer.word_index) + 1</w:t>
      </w:r>
    </w:p>
    <w:p>
      <w:pPr>
        <w:shd w:fill="F3F3F3" w:val="clear"/>
        <w:spacing w:before="0" w:after="0"/>
        <w:ind w:left="360"/>
      </w:pPr>
      <w:r>
        <w:rPr>
          <w:rFonts w:ascii="Courier New" w:cs="Courier New" w:eastAsia="Courier New" w:hAnsi="Courier New"/>
          <w:color w:val="1E1E1E"/>
          <w:sz w:val="20"/>
          <w:szCs w:val="20"/>
        </w:rPr>
        <w:t xml:space="preserve">sequences = tokenizer.texts_to_sequences(corpus)</w:t>
      </w:r>
    </w:p>
    <w:p>
      <w:pPr>
        <w:pStyle w:val="Heading3"/>
        <w:spacing w:before="200" w:after="60"/>
      </w:pPr>
      <w:r>
        <w:rPr>
          <w:rFonts w:ascii="Calibri" w:cs="Calibri" w:eastAsia="Calibri" w:hAnsi="Calibri"/>
          <w:b/>
          <w:bCs/>
          <w:color w:val="595959"/>
          <w:sz w:val="24"/>
          <w:szCs w:val="24"/>
        </w:rPr>
        <w:t xml:space="preserve">3.3.2  N-gram Sequence Generation</w:t>
      </w:r>
    </w:p>
    <w:p>
      <w:pPr>
        <w:spacing w:before="60" w:after="120"/>
        <w:jc w:val="both"/>
      </w:pPr>
      <w:r>
        <w:rPr>
          <w:rFonts w:ascii="Calibri" w:cs="Calibri" w:eastAsia="Calibri" w:hAnsi="Calibri"/>
          <w:color w:val="000000"/>
          <w:sz w:val="24"/>
          <w:szCs w:val="24"/>
        </w:rPr>
        <w:t xml:space="preserve">From each tokenised sentence, all possible prefix n-gram subsequences were generated. For a sentence of length L, this produces L-1 training samples. Each sample consists of all preceding tokens as input and the next token as the label:</w:t>
      </w:r>
    </w:p>
    <w:p>
      <w:pPr>
        <w:shd w:fill="F3F3F3" w:val="clear"/>
        <w:spacing w:before="0" w:after="0"/>
        <w:ind w:left="360"/>
      </w:pPr>
      <w:r>
        <w:rPr>
          <w:rFonts w:ascii="Courier New" w:cs="Courier New" w:eastAsia="Courier New" w:hAnsi="Courier New"/>
          <w:color w:val="1E1E1E"/>
          <w:sz w:val="20"/>
          <w:szCs w:val="20"/>
        </w:rPr>
        <w:t xml:space="preserve">input_sequences = []</w:t>
      </w:r>
    </w:p>
    <w:p>
      <w:pPr>
        <w:shd w:fill="F3F3F3" w:val="clear"/>
        <w:spacing w:before="0" w:after="0"/>
        <w:ind w:left="360"/>
      </w:pPr>
      <w:r>
        <w:rPr>
          <w:rFonts w:ascii="Courier New" w:cs="Courier New" w:eastAsia="Courier New" w:hAnsi="Courier New"/>
          <w:color w:val="1E1E1E"/>
          <w:sz w:val="20"/>
          <w:szCs w:val="20"/>
        </w:rPr>
        <w:t xml:space="preserve">for line in sequences:</w:t>
      </w:r>
    </w:p>
    <w:p>
      <w:pPr>
        <w:shd w:fill="F3F3F3" w:val="clear"/>
        <w:spacing w:before="0" w:after="0"/>
        <w:ind w:left="360"/>
      </w:pPr>
      <w:r>
        <w:rPr>
          <w:rFonts w:ascii="Courier New" w:cs="Courier New" w:eastAsia="Courier New" w:hAnsi="Courier New"/>
          <w:color w:val="1E1E1E"/>
          <w:sz w:val="20"/>
          <w:szCs w:val="20"/>
        </w:rPr>
        <w:t xml:space="preserve">    token_list = line</w:t>
      </w:r>
    </w:p>
    <w:p>
      <w:pPr>
        <w:shd w:fill="F3F3F3" w:val="clear"/>
        <w:spacing w:before="0" w:after="0"/>
        <w:ind w:left="360"/>
      </w:pPr>
      <w:r>
        <w:rPr>
          <w:rFonts w:ascii="Courier New" w:cs="Courier New" w:eastAsia="Courier New" w:hAnsi="Courier New"/>
          <w:color w:val="1E1E1E"/>
          <w:sz w:val="20"/>
          <w:szCs w:val="20"/>
        </w:rPr>
        <w:t xml:space="preserve">    for i in range(1, len(token_list)):</w:t>
      </w:r>
    </w:p>
    <w:p>
      <w:pPr>
        <w:shd w:fill="F3F3F3" w:val="clear"/>
        <w:spacing w:before="0" w:after="0"/>
        <w:ind w:left="360"/>
      </w:pPr>
      <w:r>
        <w:rPr>
          <w:rFonts w:ascii="Courier New" w:cs="Courier New" w:eastAsia="Courier New" w:hAnsi="Courier New"/>
          <w:color w:val="1E1E1E"/>
          <w:sz w:val="20"/>
          <w:szCs w:val="20"/>
        </w:rPr>
        <w:t xml:space="preserve">        n_gram_seq = token_list[:i+1]</w:t>
      </w:r>
    </w:p>
    <w:p>
      <w:pPr>
        <w:shd w:fill="F3F3F3" w:val="clear"/>
        <w:spacing w:before="0" w:after="0"/>
        <w:ind w:left="360"/>
      </w:pPr>
      <w:r>
        <w:rPr>
          <w:rFonts w:ascii="Courier New" w:cs="Courier New" w:eastAsia="Courier New" w:hAnsi="Courier New"/>
          <w:color w:val="1E1E1E"/>
          <w:sz w:val="20"/>
          <w:szCs w:val="20"/>
        </w:rPr>
        <w:t xml:space="preserve">        input_sequences.append(n_gram_seq)</w:t>
      </w:r>
    </w:p>
    <w:p>
      <w:pPr>
        <w:pStyle w:val="Heading3"/>
        <w:spacing w:before="200" w:after="60"/>
      </w:pPr>
      <w:r>
        <w:rPr>
          <w:rFonts w:ascii="Calibri" w:cs="Calibri" w:eastAsia="Calibri" w:hAnsi="Calibri"/>
          <w:b/>
          <w:bCs/>
          <w:color w:val="595959"/>
          <w:sz w:val="24"/>
          <w:szCs w:val="24"/>
        </w:rPr>
        <w:t xml:space="preserve">3.3.3  Padding</w:t>
      </w:r>
    </w:p>
    <w:p>
      <w:pPr>
        <w:spacing w:before="60" w:after="120"/>
        <w:jc w:val="both"/>
      </w:pPr>
      <w:r>
        <w:rPr>
          <w:rFonts w:ascii="Calibri" w:cs="Calibri" w:eastAsia="Calibri" w:hAnsi="Calibri"/>
          <w:color w:val="000000"/>
          <w:sz w:val="24"/>
          <w:szCs w:val="24"/>
        </w:rPr>
        <w:t xml:space="preserve">Since sequences have variable lengths, they were padded to a uniform maximum length using pre-padding (padding added at the beginning) to preserve the temporal ordering of the final tokens:</w:t>
      </w:r>
    </w:p>
    <w:p>
      <w:pPr>
        <w:shd w:fill="F3F3F3" w:val="clear"/>
        <w:spacing w:before="0" w:after="0"/>
        <w:ind w:left="360"/>
      </w:pPr>
      <w:r>
        <w:rPr>
          <w:rFonts w:ascii="Courier New" w:cs="Courier New" w:eastAsia="Courier New" w:hAnsi="Courier New"/>
          <w:color w:val="1E1E1E"/>
          <w:sz w:val="20"/>
          <w:szCs w:val="20"/>
        </w:rPr>
        <w:t xml:space="preserve">from tensorflow.keras.preprocessing.sequence import pad_sequences</w:t>
      </w:r>
    </w:p>
    <w:p>
      <w:pPr>
        <w:shd w:fill="F3F3F3" w:val="clear"/>
        <w:spacing w:before="0" w:after="0"/>
        <w:ind w:left="360"/>
      </w:pPr>
      <w:r>
        <w:rPr>
          <w:rFonts w:ascii="Courier New" w:cs="Courier New" w:eastAsia="Courier New" w:hAnsi="Courier New"/>
          <w:color w:val="1E1E1E"/>
          <w:sz w:val="20"/>
          <w:szCs w:val="20"/>
        </w:rPr>
        <w:t xml:space="preserve">import numpy as np</w:t>
      </w:r>
    </w:p>
    <w:p>
      <w:pPr>
        <w:shd w:fill="F3F3F3" w:val="clear"/>
        <w:spacing w:before="0" w:after="0"/>
        <w:ind w:left="360"/>
      </w:pPr>
      <w:r>
        <w:rPr>
          <w:rFonts w:ascii="Courier New" w:cs="Courier New" w:eastAsia="Courier New" w:hAnsi="Courier New"/>
          <w:color w:val="1E1E1E"/>
          <w:sz w:val="20"/>
          <w:szCs w:val="20"/>
        </w:rPr>
        <w:t xml:space="preserve"> </w:t>
      </w:r>
    </w:p>
    <w:p>
      <w:pPr>
        <w:shd w:fill="F3F3F3" w:val="clear"/>
        <w:spacing w:before="0" w:after="0"/>
        <w:ind w:left="360"/>
      </w:pPr>
      <w:r>
        <w:rPr>
          <w:rFonts w:ascii="Courier New" w:cs="Courier New" w:eastAsia="Courier New" w:hAnsi="Courier New"/>
          <w:color w:val="1E1E1E"/>
          <w:sz w:val="20"/>
          <w:szCs w:val="20"/>
        </w:rPr>
        <w:t xml:space="preserve">max_seq_len = max(len(x) for x in input_sequences)</w:t>
      </w:r>
    </w:p>
    <w:p>
      <w:pPr>
        <w:shd w:fill="F3F3F3" w:val="clear"/>
        <w:spacing w:before="0" w:after="0"/>
        <w:ind w:left="360"/>
      </w:pPr>
      <w:r>
        <w:rPr>
          <w:rFonts w:ascii="Courier New" w:cs="Courier New" w:eastAsia="Courier New" w:hAnsi="Courier New"/>
          <w:color w:val="1E1E1E"/>
          <w:sz w:val="20"/>
          <w:szCs w:val="20"/>
        </w:rPr>
        <w:t xml:space="preserve">input_sequences = np.array(pad_sequences(input_sequences,</w:t>
      </w:r>
    </w:p>
    <w:p>
      <w:pPr>
        <w:shd w:fill="F3F3F3" w:val="clear"/>
        <w:spacing w:before="0" w:after="0"/>
        <w:ind w:left="360"/>
      </w:pPr>
      <w:r>
        <w:rPr>
          <w:rFonts w:ascii="Courier New" w:cs="Courier New" w:eastAsia="Courier New" w:hAnsi="Courier New"/>
          <w:color w:val="1E1E1E"/>
          <w:sz w:val="20"/>
          <w:szCs w:val="20"/>
        </w:rPr>
        <w:t xml:space="preserve">                           maxlen=max_seq_len, padding='pre'))</w:t>
      </w:r>
    </w:p>
    <w:p>
      <w:pPr>
        <w:shd w:fill="F3F3F3" w:val="clear"/>
        <w:spacing w:before="0" w:after="0"/>
        <w:ind w:left="360"/>
      </w:pPr>
      <w:r>
        <w:rPr>
          <w:rFonts w:ascii="Courier New" w:cs="Courier New" w:eastAsia="Courier New" w:hAnsi="Courier New"/>
          <w:color w:val="1E1E1E"/>
          <w:sz w:val="20"/>
          <w:szCs w:val="20"/>
        </w:rPr>
        <w:t xml:space="preserve">X, y = input_sequences[:,:-1], input_sequences[:,-1]</w:t>
      </w:r>
    </w:p>
    <w:p>
      <w:pPr>
        <w:pStyle w:val="Heading3"/>
        <w:spacing w:before="200" w:after="60"/>
      </w:pPr>
      <w:r>
        <w:rPr>
          <w:rFonts w:ascii="Calibri" w:cs="Calibri" w:eastAsia="Calibri" w:hAnsi="Calibri"/>
          <w:b/>
          <w:bCs/>
          <w:color w:val="595959"/>
          <w:sz w:val="24"/>
          <w:szCs w:val="24"/>
        </w:rPr>
        <w:t xml:space="preserve">3.3.4  Label Encoding</w:t>
      </w:r>
    </w:p>
    <w:p>
      <w:pPr>
        <w:spacing w:before="60" w:after="120"/>
        <w:jc w:val="both"/>
      </w:pPr>
      <w:r>
        <w:rPr>
          <w:rFonts w:ascii="Calibri" w:cs="Calibri" w:eastAsia="Calibri" w:hAnsi="Calibri"/>
          <w:color w:val="000000"/>
          <w:sz w:val="24"/>
          <w:szCs w:val="24"/>
        </w:rPr>
        <w:t xml:space="preserve">The target labels y were one-hot encoded over the vocabulary of 30,000 words, converting the integer class labels into binary class vectors required by the categorical cross-entropy loss function.</w:t>
      </w:r>
    </w:p>
    <w:p>
      <w:pPr>
        <w:shd w:fill="F3F3F3" w:val="clear"/>
        <w:spacing w:before="0" w:after="0"/>
        <w:ind w:left="360"/>
      </w:pPr>
      <w:r>
        <w:rPr>
          <w:rFonts w:ascii="Courier New" w:cs="Courier New" w:eastAsia="Courier New" w:hAnsi="Courier New"/>
          <w:color w:val="1E1E1E"/>
          <w:sz w:val="20"/>
          <w:szCs w:val="20"/>
        </w:rPr>
        <w:t xml:space="preserve">from tensorflow.keras.utils import to_categorical</w:t>
      </w:r>
    </w:p>
    <w:p>
      <w:pPr>
        <w:shd w:fill="F3F3F3" w:val="clear"/>
        <w:spacing w:before="0" w:after="0"/>
        <w:ind w:left="360"/>
      </w:pPr>
      <w:r>
        <w:rPr>
          <w:rFonts w:ascii="Courier New" w:cs="Courier New" w:eastAsia="Courier New" w:hAnsi="Courier New"/>
          <w:color w:val="1E1E1E"/>
          <w:sz w:val="20"/>
          <w:szCs w:val="20"/>
        </w:rPr>
        <w:t xml:space="preserve">y = to_categorical(y, num_classes=total_words)</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4.  Model Architecture</w:t>
      </w:r>
    </w:p>
    <w:p>
      <w:pPr>
        <w:pStyle w:val="Heading2"/>
        <w:spacing w:before="280" w:after="80"/>
      </w:pPr>
      <w:r>
        <w:rPr>
          <w:rFonts w:ascii="Calibri" w:cs="Calibri" w:eastAsia="Calibri" w:hAnsi="Calibri"/>
          <w:b/>
          <w:bCs/>
          <w:color w:val="2E75B6"/>
          <w:sz w:val="28"/>
          <w:szCs w:val="28"/>
        </w:rPr>
        <w:t xml:space="preserve">4.1  Architecture Design</w:t>
      </w:r>
    </w:p>
    <w:p>
      <w:pPr>
        <w:spacing w:before="60" w:after="120"/>
        <w:jc w:val="both"/>
      </w:pPr>
      <w:r>
        <w:rPr>
          <w:rFonts w:ascii="Calibri" w:cs="Calibri" w:eastAsia="Calibri" w:hAnsi="Calibri"/>
          <w:color w:val="000000"/>
          <w:sz w:val="24"/>
          <w:szCs w:val="24"/>
        </w:rPr>
        <w:t xml:space="preserve">The neural network architecture was designed to be expressive enough to capture complex language patterns while remaining computationally tractable. The model follows a sequential design with four primary layers:</w:t>
      </w:r>
    </w:p>
    <w:p>
      <w:pPr>
        <w:pStyle w:val="Heading2"/>
        <w:spacing w:before="280" w:after="80"/>
      </w:pPr>
      <w:r>
        <w:rPr>
          <w:rFonts w:ascii="Calibri" w:cs="Calibri" w:eastAsia="Calibri" w:hAnsi="Calibri"/>
          <w:b/>
          <w:bCs/>
          <w:color w:val="2E75B6"/>
          <w:sz w:val="28"/>
          <w:szCs w:val="28"/>
        </w:rPr>
        <w:t xml:space="preserve">4.2  Layer-by-Layer Description</w:t>
      </w:r>
    </w:p>
    <w:p>
      <w:pPr>
        <w:pStyle w:val="Heading3"/>
        <w:spacing w:before="200" w:after="60"/>
      </w:pPr>
      <w:r>
        <w:rPr>
          <w:rFonts w:ascii="Calibri" w:cs="Calibri" w:eastAsia="Calibri" w:hAnsi="Calibri"/>
          <w:b/>
          <w:bCs/>
          <w:color w:val="595959"/>
          <w:sz w:val="24"/>
          <w:szCs w:val="24"/>
        </w:rPr>
        <w:t xml:space="preserve">4.2.1  Embedding Layer</w:t>
      </w:r>
    </w:p>
    <w:p>
      <w:pPr>
        <w:spacing w:before="60" w:after="120"/>
        <w:jc w:val="both"/>
      </w:pPr>
      <w:r>
        <w:rPr>
          <w:rFonts w:ascii="Calibri" w:cs="Calibri" w:eastAsia="Calibri" w:hAnsi="Calibri"/>
          <w:color w:val="000000"/>
          <w:sz w:val="24"/>
          <w:szCs w:val="24"/>
        </w:rPr>
        <w:t xml:space="preserve">The first layer converts sparse integer token IDs into dense continuous-valued vectors. Each word in the vocabulary is mapped to a trainable vector of dimensionality 100. These embeddings are initialised randomly and learned jointly with the rest of the network during training. The embedding matrix has dimensions (vocabulary_size × embedding_dim) = (30,000 × 100), representing 3,000,000 trainable parameters.</w:t>
      </w:r>
    </w:p>
    <w:p>
      <w:pPr>
        <w:spacing w:before="60" w:after="120"/>
        <w:jc w:val="both"/>
      </w:pPr>
      <w:r>
        <w:rPr>
          <w:rFonts w:ascii="Calibri" w:cs="Calibri" w:eastAsia="Calibri" w:hAnsi="Calibri"/>
          <w:color w:val="000000"/>
          <w:sz w:val="24"/>
          <w:szCs w:val="24"/>
        </w:rPr>
        <w:t xml:space="preserve">Key property: Words that appear in similar contexts will converge to similar embedding vectors, enabling the model to generalise to rare or unseen word combinations based on semantic proximity.</w:t>
      </w:r>
    </w:p>
    <w:p>
      <w:pPr>
        <w:pStyle w:val="Heading3"/>
        <w:spacing w:before="200" w:after="60"/>
      </w:pPr>
      <w:r>
        <w:rPr>
          <w:rFonts w:ascii="Calibri" w:cs="Calibri" w:eastAsia="Calibri" w:hAnsi="Calibri"/>
          <w:b/>
          <w:bCs/>
          <w:color w:val="595959"/>
          <w:sz w:val="24"/>
          <w:szCs w:val="24"/>
        </w:rPr>
        <w:t xml:space="preserve">4.2.2  Bidirectional LSTM Layer</w:t>
      </w:r>
    </w:p>
    <w:p>
      <w:pPr>
        <w:spacing w:before="60" w:after="120"/>
        <w:jc w:val="both"/>
      </w:pPr>
      <w:r>
        <w:rPr>
          <w:rFonts w:ascii="Calibri" w:cs="Calibri" w:eastAsia="Calibri" w:hAnsi="Calibri"/>
          <w:color w:val="000000"/>
          <w:sz w:val="24"/>
          <w:szCs w:val="24"/>
        </w:rPr>
        <w:t xml:space="preserve">The core of the model is a Bidirectional LSTM layer with 150 hidden units in each direction, yielding a concatenated hidden state of 300 dimensions. The BiLSTM processes the input sequence simultaneously from left-to-right (forward pass) and right-to-left (backward pass).</w:t>
      </w:r>
    </w:p>
    <w:p>
      <w:pPr>
        <w:spacing w:before="60" w:after="120"/>
        <w:jc w:val="both"/>
      </w:pPr>
      <w:r>
        <w:rPr>
          <w:rFonts w:ascii="Calibri" w:cs="Calibri" w:eastAsia="Calibri" w:hAnsi="Calibri"/>
          <w:color w:val="000000"/>
          <w:sz w:val="24"/>
          <w:szCs w:val="24"/>
        </w:rPr>
        <w:t xml:space="preserve">At each timestep t, the LSTM gate equations are:</w:t>
      </w:r>
    </w:p>
    <w:p>
      <w:pPr>
        <w:shd w:fill="F3F3F3" w:val="clear"/>
        <w:spacing w:before="0" w:after="0"/>
        <w:ind w:left="360"/>
      </w:pPr>
      <w:r>
        <w:rPr>
          <w:rFonts w:ascii="Courier New" w:cs="Courier New" w:eastAsia="Courier New" w:hAnsi="Courier New"/>
          <w:color w:val="1E1E1E"/>
          <w:sz w:val="20"/>
          <w:szCs w:val="20"/>
        </w:rPr>
        <w:t xml:space="preserve">Forget gate:  f_t = sigmoid(W_f · [h_{t-1}, x_t] + b_f)</w:t>
      </w:r>
    </w:p>
    <w:p>
      <w:pPr>
        <w:shd w:fill="F3F3F3" w:val="clear"/>
        <w:spacing w:before="0" w:after="0"/>
        <w:ind w:left="360"/>
      </w:pPr>
      <w:r>
        <w:rPr>
          <w:rFonts w:ascii="Courier New" w:cs="Courier New" w:eastAsia="Courier New" w:hAnsi="Courier New"/>
          <w:color w:val="1E1E1E"/>
          <w:sz w:val="20"/>
          <w:szCs w:val="20"/>
        </w:rPr>
        <w:t xml:space="preserve">Input gate:   i_t = sigmoid(W_i · [h_{t-1}, x_t] + b_i)</w:t>
      </w:r>
    </w:p>
    <w:p>
      <w:pPr>
        <w:shd w:fill="F3F3F3" w:val="clear"/>
        <w:spacing w:before="0" w:after="0"/>
        <w:ind w:left="360"/>
      </w:pPr>
      <w:r>
        <w:rPr>
          <w:rFonts w:ascii="Courier New" w:cs="Courier New" w:eastAsia="Courier New" w:hAnsi="Courier New"/>
          <w:color w:val="1E1E1E"/>
          <w:sz w:val="20"/>
          <w:szCs w:val="20"/>
        </w:rPr>
        <w:t xml:space="preserve">Cell state:   C_t = f_t * C_{t-1} + i_t * tanh(W_C · [h_{t-1}, x_t] + b_C)</w:t>
      </w:r>
    </w:p>
    <w:p>
      <w:pPr>
        <w:shd w:fill="F3F3F3" w:val="clear"/>
        <w:spacing w:before="0" w:after="0"/>
        <w:ind w:left="360"/>
      </w:pPr>
      <w:r>
        <w:rPr>
          <w:rFonts w:ascii="Courier New" w:cs="Courier New" w:eastAsia="Courier New" w:hAnsi="Courier New"/>
          <w:color w:val="1E1E1E"/>
          <w:sz w:val="20"/>
          <w:szCs w:val="20"/>
        </w:rPr>
        <w:t xml:space="preserve">Output gate:  o_t = sigmoid(W_o · [h_{t-1}, x_t] + b_o)</w:t>
      </w:r>
    </w:p>
    <w:p>
      <w:pPr>
        <w:shd w:fill="F3F3F3" w:val="clear"/>
        <w:spacing w:before="0" w:after="0"/>
        <w:ind w:left="360"/>
      </w:pPr>
      <w:r>
        <w:rPr>
          <w:rFonts w:ascii="Courier New" w:cs="Courier New" w:eastAsia="Courier New" w:hAnsi="Courier New"/>
          <w:color w:val="1E1E1E"/>
          <w:sz w:val="20"/>
          <w:szCs w:val="20"/>
        </w:rPr>
        <w:t xml:space="preserve">Hidden state: h_t = o_t * tanh(C_t)</w:t>
      </w:r>
    </w:p>
    <w:p>
      <w:pPr>
        <w:spacing w:before="60" w:after="120"/>
        <w:jc w:val="both"/>
      </w:pPr>
      <w:r>
        <w:rPr>
          <w:rFonts w:ascii="Calibri" w:cs="Calibri" w:eastAsia="Calibri" w:hAnsi="Calibri"/>
          <w:color w:val="000000"/>
          <w:sz w:val="24"/>
          <w:szCs w:val="24"/>
        </w:rPr>
        <w:t xml:space="preserve">The gating mechanism allows the LSTM to selectively remember or forget information, solving the vanishing gradient problem that afflicts vanilla RNNs. The bidirectional wrapper runs two such LSTMs in opposite directions and concatenates their outputs, giving the model access to both preceding and succeeding context at each position.</w:t>
      </w:r>
    </w:p>
    <w:p>
      <w:pPr>
        <w:pStyle w:val="Heading3"/>
        <w:spacing w:before="200" w:after="60"/>
      </w:pPr>
      <w:r>
        <w:rPr>
          <w:rFonts w:ascii="Calibri" w:cs="Calibri" w:eastAsia="Calibri" w:hAnsi="Calibri"/>
          <w:b/>
          <w:bCs/>
          <w:color w:val="595959"/>
          <w:sz w:val="24"/>
          <w:szCs w:val="24"/>
        </w:rPr>
        <w:t xml:space="preserve">4.2.3  Dropout Layer</w:t>
      </w:r>
    </w:p>
    <w:p>
      <w:pPr>
        <w:spacing w:before="60" w:after="120"/>
        <w:jc w:val="both"/>
      </w:pPr>
      <w:r>
        <w:rPr>
          <w:rFonts w:ascii="Calibri" w:cs="Calibri" w:eastAsia="Calibri" w:hAnsi="Calibri"/>
          <w:color w:val="000000"/>
          <w:sz w:val="24"/>
          <w:szCs w:val="24"/>
        </w:rPr>
        <w:t xml:space="preserve">A Dropout layer with a rate of 0.2 is applied after the BiLSTM layer. During training, 20% of the neuron activations are randomly set to zero at each forward pass, preventing co-adaptation of neurons and reducing overfitting. At inference time, dropout is disabled and activations are scaled accordingly.</w:t>
      </w:r>
    </w:p>
    <w:p>
      <w:pPr>
        <w:pStyle w:val="Heading3"/>
        <w:spacing w:before="200" w:after="60"/>
      </w:pPr>
      <w:r>
        <w:rPr>
          <w:rFonts w:ascii="Calibri" w:cs="Calibri" w:eastAsia="Calibri" w:hAnsi="Calibri"/>
          <w:b/>
          <w:bCs/>
          <w:color w:val="595959"/>
          <w:sz w:val="24"/>
          <w:szCs w:val="24"/>
        </w:rPr>
        <w:t xml:space="preserve">4.2.4  Dense + Softmax Output Layer</w:t>
      </w:r>
    </w:p>
    <w:p>
      <w:pPr>
        <w:spacing w:before="60" w:after="120"/>
        <w:jc w:val="both"/>
      </w:pPr>
      <w:r>
        <w:rPr>
          <w:rFonts w:ascii="Calibri" w:cs="Calibri" w:eastAsia="Calibri" w:hAnsi="Calibri"/>
          <w:color w:val="000000"/>
          <w:sz w:val="24"/>
          <w:szCs w:val="24"/>
        </w:rPr>
        <w:t xml:space="preserve">The final layer is a fully-connected Dense layer with vocabulary_size output units and a Softmax activation function. The Softmax converts the raw logit scores into a probability distribution over the entire vocabulary, summing to 1.0. The predicted next word is the token with the highest probability (argmax).</w:t>
      </w:r>
    </w:p>
    <w:p>
      <w:pPr>
        <w:spacing w:before="60" w:after="120"/>
        <w:jc w:val="both"/>
      </w:pPr>
      <w:r>
        <w:rPr>
          <w:rFonts w:ascii="Calibri" w:cs="Calibri" w:eastAsia="Calibri" w:hAnsi="Calibri"/>
          <w:color w:val="000000"/>
          <w:sz w:val="24"/>
          <w:szCs w:val="24"/>
        </w:rPr>
        <w:t xml:space="preserve">Total model parameters: approximately 9.2 million (dominated by the embedding matrix and LSTM weights).</w:t>
      </w:r>
    </w:p>
    <w:p>
      <w:pPr>
        <w:pStyle w:val="Heading2"/>
        <w:spacing w:before="280" w:after="80"/>
      </w:pPr>
      <w:r>
        <w:rPr>
          <w:rFonts w:ascii="Calibri" w:cs="Calibri" w:eastAsia="Calibri" w:hAnsi="Calibri"/>
          <w:b/>
          <w:bCs/>
          <w:color w:val="2E75B6"/>
          <w:sz w:val="28"/>
          <w:szCs w:val="28"/>
        </w:rPr>
        <w:t xml:space="preserve">4.3  Model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Layer</w:t>
            </w:r>
          </w:p>
        </w:tc>
        <w:tc>
          <w:tcPr>
            <w:tcW w:type="dxa" w:w="220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Type / Units</w:t>
            </w:r>
          </w:p>
        </w:tc>
        <w:tc>
          <w:tcPr>
            <w:tcW w:type="dxa" w:w="220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Output Shape</w:t>
            </w:r>
          </w:p>
        </w:tc>
        <w:tc>
          <w:tcPr>
            <w:tcW w:type="dxa" w:w="236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Parameters</w:t>
            </w:r>
          </w:p>
        </w:tc>
      </w:tr>
      <w:tr>
        <w:tc>
          <w:tcPr>
            <w:tcW w:type="dxa" w:w="26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Embedding</w:t>
            </w:r>
          </w:p>
        </w:tc>
        <w:tc>
          <w:tcPr>
            <w:tcW w:type="dxa" w:w="22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100-dim vectors</w:t>
            </w:r>
          </w:p>
        </w:tc>
        <w:tc>
          <w:tcPr>
            <w:tcW w:type="dxa" w:w="22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(seq_len, 100)</w:t>
            </w:r>
          </w:p>
        </w:tc>
        <w:tc>
          <w:tcPr>
            <w:tcW w:type="dxa" w:w="236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3,000,000</w:t>
            </w:r>
          </w:p>
        </w:tc>
      </w:tr>
      <w:tr>
        <w:tc>
          <w:tcPr>
            <w:tcW w:type="dxa" w:w="26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Bidirectional LSTM</w:t>
            </w:r>
          </w:p>
        </w:tc>
        <w:tc>
          <w:tcPr>
            <w:tcW w:type="dxa" w:w="22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150 × 2 = 300 units</w:t>
            </w:r>
          </w:p>
        </w:tc>
        <w:tc>
          <w:tcPr>
            <w:tcW w:type="dxa" w:w="22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(300,)</w:t>
            </w:r>
          </w:p>
        </w:tc>
        <w:tc>
          <w:tcPr>
            <w:tcW w:type="dxa" w:w="236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481,200</w:t>
            </w:r>
          </w:p>
        </w:tc>
      </w:tr>
      <w:tr>
        <w:tc>
          <w:tcPr>
            <w:tcW w:type="dxa" w:w="26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Dropout</w:t>
            </w:r>
          </w:p>
        </w:tc>
        <w:tc>
          <w:tcPr>
            <w:tcW w:type="dxa" w:w="22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Rate = 0.2</w:t>
            </w:r>
          </w:p>
        </w:tc>
        <w:tc>
          <w:tcPr>
            <w:tcW w:type="dxa" w:w="22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(300,)</w:t>
            </w:r>
          </w:p>
        </w:tc>
        <w:tc>
          <w:tcPr>
            <w:tcW w:type="dxa" w:w="236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0</w:t>
            </w:r>
          </w:p>
        </w:tc>
      </w:tr>
      <w:tr>
        <w:tc>
          <w:tcPr>
            <w:tcW w:type="dxa" w:w="26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Dense + Softmax</w:t>
            </w:r>
          </w:p>
        </w:tc>
        <w:tc>
          <w:tcPr>
            <w:tcW w:type="dxa" w:w="22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30,000 units</w:t>
            </w:r>
          </w:p>
        </w:tc>
        <w:tc>
          <w:tcPr>
            <w:tcW w:type="dxa" w:w="22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(30000,)</w:t>
            </w:r>
          </w:p>
        </w:tc>
        <w:tc>
          <w:tcPr>
            <w:tcW w:type="dxa" w:w="236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9,030,000</w:t>
            </w:r>
          </w:p>
        </w:tc>
      </w:tr>
    </w:tbl>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5.  Model Training</w:t>
      </w:r>
    </w:p>
    <w:p>
      <w:pPr>
        <w:pStyle w:val="Heading2"/>
        <w:spacing w:before="280" w:after="80"/>
      </w:pPr>
      <w:r>
        <w:rPr>
          <w:rFonts w:ascii="Calibri" w:cs="Calibri" w:eastAsia="Calibri" w:hAnsi="Calibri"/>
          <w:b/>
          <w:bCs/>
          <w:color w:val="2E75B6"/>
          <w:sz w:val="28"/>
          <w:szCs w:val="28"/>
        </w:rPr>
        <w:t xml:space="preserve">5.1  Training Configuration</w:t>
      </w:r>
    </w:p>
    <w:p>
      <w:pPr>
        <w:spacing w:before="60" w:after="120"/>
        <w:jc w:val="both"/>
      </w:pPr>
      <w:r>
        <w:rPr>
          <w:rFonts w:ascii="Calibri" w:cs="Calibri" w:eastAsia="Calibri" w:hAnsi="Calibri"/>
          <w:color w:val="000000"/>
          <w:sz w:val="24"/>
          <w:szCs w:val="24"/>
        </w:rPr>
        <w:t xml:space="preserve">The model was compiled and trained with the following hyperparameter configuration, selected based on standard practices for sequence modelling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Hyperparameter</w:t>
            </w:r>
          </w:p>
        </w:tc>
        <w:tc>
          <w:tcPr>
            <w:tcW w:type="dxa" w:w="586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Value / Description</w:t>
            </w:r>
          </w:p>
        </w:tc>
      </w:tr>
      <w:tr>
        <w:tc>
          <w:tcPr>
            <w:tcW w:type="dxa" w:w="35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Loss Function</w:t>
            </w:r>
          </w:p>
        </w:tc>
        <w:tc>
          <w:tcPr>
            <w:tcW w:type="dxa" w:w="586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Sparse Categorical Cross-Entropy</w:t>
            </w:r>
          </w:p>
        </w:tc>
      </w:tr>
      <w:tr>
        <w:tc>
          <w:tcPr>
            <w:tcW w:type="dxa" w:w="35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Optimizer</w:t>
            </w:r>
          </w:p>
        </w:tc>
        <w:tc>
          <w:tcPr>
            <w:tcW w:type="dxa" w:w="586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Adam (lr=0.001, β₁=0.9, β₂=0.999)</w:t>
            </w:r>
          </w:p>
        </w:tc>
      </w:tr>
      <w:tr>
        <w:tc>
          <w:tcPr>
            <w:tcW w:type="dxa" w:w="35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Batch Size</w:t>
            </w:r>
          </w:p>
        </w:tc>
        <w:tc>
          <w:tcPr>
            <w:tcW w:type="dxa" w:w="586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64 samples per gradient update</w:t>
            </w:r>
          </w:p>
        </w:tc>
      </w:tr>
      <w:tr>
        <w:tc>
          <w:tcPr>
            <w:tcW w:type="dxa" w:w="35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Epochs</w:t>
            </w:r>
          </w:p>
        </w:tc>
        <w:tc>
          <w:tcPr>
            <w:tcW w:type="dxa" w:w="586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25 (maximum; early stopping applied)</w:t>
            </w:r>
          </w:p>
        </w:tc>
      </w:tr>
      <w:tr>
        <w:tc>
          <w:tcPr>
            <w:tcW w:type="dxa" w:w="35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Validation Split</w:t>
            </w:r>
          </w:p>
        </w:tc>
        <w:tc>
          <w:tcPr>
            <w:tcW w:type="dxa" w:w="586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10% of training data held out</w:t>
            </w:r>
          </w:p>
        </w:tc>
      </w:tr>
      <w:tr>
        <w:tc>
          <w:tcPr>
            <w:tcW w:type="dxa" w:w="35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Early Stopping</w:t>
            </w:r>
          </w:p>
        </w:tc>
        <w:tc>
          <w:tcPr>
            <w:tcW w:type="dxa" w:w="586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Monitor val_loss; patience=3; restore best weights</w:t>
            </w:r>
          </w:p>
        </w:tc>
      </w:tr>
      <w:tr>
        <w:tc>
          <w:tcPr>
            <w:tcW w:type="dxa" w:w="35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Embedding Dim</w:t>
            </w:r>
          </w:p>
        </w:tc>
        <w:tc>
          <w:tcPr>
            <w:tcW w:type="dxa" w:w="586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100</w:t>
            </w:r>
          </w:p>
        </w:tc>
      </w:tr>
      <w:tr>
        <w:tc>
          <w:tcPr>
            <w:tcW w:type="dxa" w:w="35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LSTM Units</w:t>
            </w:r>
          </w:p>
        </w:tc>
        <w:tc>
          <w:tcPr>
            <w:tcW w:type="dxa" w:w="586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150 per direction (300 total)</w:t>
            </w:r>
          </w:p>
        </w:tc>
      </w:tr>
    </w:tbl>
    <w:p>
      <w:pPr>
        <w:pStyle w:val="Heading2"/>
        <w:spacing w:before="280" w:after="80"/>
      </w:pPr>
      <w:r>
        <w:rPr>
          <w:rFonts w:ascii="Calibri" w:cs="Calibri" w:eastAsia="Calibri" w:hAnsi="Calibri"/>
          <w:b/>
          <w:bCs/>
          <w:color w:val="2E75B6"/>
          <w:sz w:val="28"/>
          <w:szCs w:val="28"/>
        </w:rPr>
        <w:t xml:space="preserve">5.2  Loss Function</w:t>
      </w:r>
    </w:p>
    <w:p>
      <w:pPr>
        <w:spacing w:before="60" w:after="120"/>
        <w:jc w:val="both"/>
      </w:pPr>
      <w:r>
        <w:rPr>
          <w:rFonts w:ascii="Calibri" w:cs="Calibri" w:eastAsia="Calibri" w:hAnsi="Calibri"/>
          <w:color w:val="000000"/>
          <w:sz w:val="24"/>
          <w:szCs w:val="24"/>
        </w:rPr>
        <w:t xml:space="preserve">Sparse Categorical Cross-Entropy was chosen as the loss function because the target labels are integer class indices (not one-hot vectors). This is equivalent to categorical cross-entropy but avoids the memory overhead of storing one-hot encoded vectors of size 30,000 for each sample:</w:t>
      </w:r>
    </w:p>
    <w:p>
      <w:pPr>
        <w:spacing w:before="60" w:after="120"/>
        <w:jc w:val="both"/>
      </w:pPr>
      <w:r>
        <w:rPr>
          <w:rFonts w:ascii="Calibri" w:cs="Calibri" w:eastAsia="Calibri" w:hAnsi="Calibri"/>
          <w:color w:val="000000"/>
          <w:sz w:val="24"/>
          <w:szCs w:val="24"/>
        </w:rPr>
        <w:t xml:space="preserve">L = − Σ yᵢ · log(ŷᵢ), where yᵢ is the true class indicator and ŷᵢ is the predicted probability.</w:t>
      </w:r>
    </w:p>
    <w:p>
      <w:pPr>
        <w:pStyle w:val="Heading2"/>
        <w:spacing w:before="280" w:after="80"/>
      </w:pPr>
      <w:r>
        <w:rPr>
          <w:rFonts w:ascii="Calibri" w:cs="Calibri" w:eastAsia="Calibri" w:hAnsi="Calibri"/>
          <w:b/>
          <w:bCs/>
          <w:color w:val="2E75B6"/>
          <w:sz w:val="28"/>
          <w:szCs w:val="28"/>
        </w:rPr>
        <w:t xml:space="preserve">5.3  Optimiser</w:t>
      </w:r>
    </w:p>
    <w:p>
      <w:pPr>
        <w:spacing w:before="60" w:after="120"/>
        <w:jc w:val="both"/>
      </w:pPr>
      <w:r>
        <w:rPr>
          <w:rFonts w:ascii="Calibri" w:cs="Calibri" w:eastAsia="Calibri" w:hAnsi="Calibri"/>
          <w:color w:val="000000"/>
          <w:sz w:val="24"/>
          <w:szCs w:val="24"/>
        </w:rPr>
        <w:t xml:space="preserve">The Adam optimiser was selected for its adaptive learning rate properties. Unlike SGD with a fixed learning rate, Adam maintains per-parameter learning rates that are adjusted based on first and second moment estimates of the gradients. This makes it robust to sparse gradients and well-suited to training large vocabulary models.</w:t>
      </w:r>
    </w:p>
    <w:p>
      <w:pPr>
        <w:pStyle w:val="Heading2"/>
        <w:spacing w:before="280" w:after="80"/>
      </w:pPr>
      <w:r>
        <w:rPr>
          <w:rFonts w:ascii="Calibri" w:cs="Calibri" w:eastAsia="Calibri" w:hAnsi="Calibri"/>
          <w:b/>
          <w:bCs/>
          <w:color w:val="2E75B6"/>
          <w:sz w:val="28"/>
          <w:szCs w:val="28"/>
        </w:rPr>
        <w:t xml:space="preserve">5.4  Early Stopping</w:t>
      </w:r>
    </w:p>
    <w:p>
      <w:pPr>
        <w:spacing w:before="60" w:after="120"/>
        <w:jc w:val="both"/>
      </w:pPr>
      <w:r>
        <w:rPr>
          <w:rFonts w:ascii="Calibri" w:cs="Calibri" w:eastAsia="Calibri" w:hAnsi="Calibri"/>
          <w:color w:val="000000"/>
          <w:sz w:val="24"/>
          <w:szCs w:val="24"/>
        </w:rPr>
        <w:t xml:space="preserve">To prevent overfitting and unnecessary computation, early stopping was implemented with a patience of 3 epochs. If the validation loss did not improve for 3 consecutive epochs, training was halted and model weights were restored to the epoch with the lowest validation loss. In practice, the model converged in approximately 18-22 epochs.</w:t>
      </w:r>
    </w:p>
    <w:p>
      <w:pPr>
        <w:pStyle w:val="Heading2"/>
        <w:spacing w:before="280" w:after="80"/>
      </w:pPr>
      <w:r>
        <w:rPr>
          <w:rFonts w:ascii="Calibri" w:cs="Calibri" w:eastAsia="Calibri" w:hAnsi="Calibri"/>
          <w:b/>
          <w:bCs/>
          <w:color w:val="2E75B6"/>
          <w:sz w:val="28"/>
          <w:szCs w:val="28"/>
        </w:rPr>
        <w:t xml:space="preserve">5.5  Training Progress</w:t>
      </w:r>
    </w:p>
    <w:p>
      <w:pPr>
        <w:spacing w:before="60" w:after="120"/>
        <w:jc w:val="both"/>
      </w:pPr>
      <w:r>
        <w:rPr>
          <w:rFonts w:ascii="Calibri" w:cs="Calibri" w:eastAsia="Calibri" w:hAnsi="Calibri"/>
          <w:color w:val="000000"/>
          <w:sz w:val="24"/>
          <w:szCs w:val="24"/>
        </w:rPr>
        <w:t xml:space="preserve">The following table shows approximate training metrics across selected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Epoch</w:t>
            </w:r>
          </w:p>
        </w:tc>
        <w:tc>
          <w:tcPr>
            <w:tcW w:type="dxa" w:w="234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Train Loss</w:t>
            </w:r>
          </w:p>
        </w:tc>
        <w:tc>
          <w:tcPr>
            <w:tcW w:type="dxa" w:w="234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Val Loss</w:t>
            </w:r>
          </w:p>
        </w:tc>
        <w:tc>
          <w:tcPr>
            <w:tcW w:type="dxa" w:w="234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Status</w:t>
            </w:r>
          </w:p>
        </w:tc>
      </w:tr>
      <w:tr>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1</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2.41</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2.58</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Training</w:t>
            </w:r>
          </w:p>
        </w:tc>
      </w:tr>
      <w:tr>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5</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1.85</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1.97</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Training</w:t>
            </w:r>
          </w:p>
        </w:tc>
      </w:tr>
      <w:tr>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10</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1.30</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1.41</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Training</w:t>
            </w:r>
          </w:p>
        </w:tc>
      </w:tr>
      <w:tr>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15</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0.98</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1.09</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Training</w:t>
            </w:r>
          </w:p>
        </w:tc>
      </w:tr>
      <w:tr>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20</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0.82</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0.96</w:t>
            </w:r>
          </w:p>
        </w:tc>
        <w:tc>
          <w:tcPr>
            <w:tcW w:type="dxa" w:w="234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Training</w:t>
            </w:r>
          </w:p>
        </w:tc>
      </w:tr>
      <w:tr>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22 (final)</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0.76</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0.93</w:t>
            </w:r>
          </w:p>
        </w:tc>
        <w:tc>
          <w:tcPr>
            <w:tcW w:type="dxa" w:w="234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Best (saved)</w:t>
            </w:r>
          </w:p>
        </w:tc>
      </w:tr>
    </w:tbl>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6.  Web Application Deployment</w:t>
      </w:r>
    </w:p>
    <w:p>
      <w:pPr>
        <w:pStyle w:val="Heading2"/>
        <w:spacing w:before="280" w:after="80"/>
      </w:pPr>
      <w:r>
        <w:rPr>
          <w:rFonts w:ascii="Calibri" w:cs="Calibri" w:eastAsia="Calibri" w:hAnsi="Calibri"/>
          <w:b/>
          <w:bCs/>
          <w:color w:val="2E75B6"/>
          <w:sz w:val="28"/>
          <w:szCs w:val="28"/>
        </w:rPr>
        <w:t xml:space="preserve">6.1  Streamlit Framework</w:t>
      </w:r>
    </w:p>
    <w:p>
      <w:pPr>
        <w:spacing w:before="60" w:after="120"/>
        <w:jc w:val="both"/>
      </w:pPr>
      <w:r>
        <w:rPr>
          <w:rFonts w:ascii="Calibri" w:cs="Calibri" w:eastAsia="Calibri" w:hAnsi="Calibri"/>
          <w:color w:val="000000"/>
          <w:sz w:val="24"/>
          <w:szCs w:val="24"/>
        </w:rPr>
        <w:t xml:space="preserve">Streamlit is an open-source Python framework that enables rapid development of data-driven web applications without requiring knowledge of HTML, CSS, or JavaScript. It runs as a web server on the local machine or cloud, serving an interactive browser-based UI that re-executes the Python script on every user interaction.</w:t>
      </w:r>
    </w:p>
    <w:p>
      <w:pPr>
        <w:spacing w:before="60" w:after="120"/>
        <w:jc w:val="both"/>
      </w:pPr>
      <w:r>
        <w:rPr>
          <w:rFonts w:ascii="Calibri" w:cs="Calibri" w:eastAsia="Calibri" w:hAnsi="Calibri"/>
          <w:color w:val="000000"/>
          <w:sz w:val="24"/>
          <w:szCs w:val="24"/>
        </w:rPr>
        <w:t xml:space="preserve">Streamlit was chosen for this project because it offers minimal boilerplate code, native support for TensorFlow/Keras model integration, built-in widgets (text input, buttons, output display), and straightforward deployment options including Streamlit Community Cloud.</w:t>
      </w:r>
    </w:p>
    <w:p>
      <w:pPr>
        <w:pStyle w:val="Heading2"/>
        <w:spacing w:before="280" w:after="80"/>
      </w:pPr>
      <w:r>
        <w:rPr>
          <w:rFonts w:ascii="Calibri" w:cs="Calibri" w:eastAsia="Calibri" w:hAnsi="Calibri"/>
          <w:b/>
          <w:bCs/>
          <w:color w:val="2E75B6"/>
          <w:sz w:val="28"/>
          <w:szCs w:val="28"/>
        </w:rPr>
        <w:t xml:space="preserve">6.2  Application Workflow</w:t>
      </w:r>
    </w:p>
    <w:p>
      <w:pPr>
        <w:spacing w:before="60" w:after="120"/>
        <w:jc w:val="both"/>
      </w:pPr>
      <w:r>
        <w:rPr>
          <w:rFonts w:ascii="Calibri" w:cs="Calibri" w:eastAsia="Calibri" w:hAnsi="Calibri"/>
          <w:color w:val="000000"/>
          <w:sz w:val="24"/>
          <w:szCs w:val="24"/>
        </w:rPr>
        <w:t xml:space="preserve">The Streamlit application implements the following prediction pipeline:</w:t>
      </w:r>
    </w:p>
    <w:p>
      <w:pPr>
        <w:pStyle w:val="ListParagraph"/>
        <w:numPr>
          <w:ilvl w:val="0"/>
          <w:numId w:val="2"/>
        </w:numPr>
        <w:spacing w:before="40" w:after="40"/>
      </w:pPr>
      <w:r>
        <w:rPr>
          <w:rFonts w:ascii="Calibri" w:cs="Calibri" w:eastAsia="Calibri" w:hAnsi="Calibri"/>
          <w:color w:val="000000"/>
          <w:sz w:val="24"/>
          <w:szCs w:val="24"/>
        </w:rPr>
        <w:t xml:space="preserve">The trained Keras model and tokenizer object are loaded once at startup and cached in session state.</w:t>
      </w:r>
    </w:p>
    <w:p>
      <w:pPr>
        <w:pStyle w:val="ListParagraph"/>
        <w:numPr>
          <w:ilvl w:val="0"/>
          <w:numId w:val="2"/>
        </w:numPr>
        <w:spacing w:before="40" w:after="40"/>
      </w:pPr>
      <w:r>
        <w:rPr>
          <w:rFonts w:ascii="Calibri" w:cs="Calibri" w:eastAsia="Calibri" w:hAnsi="Calibri"/>
          <w:color w:val="000000"/>
          <w:sz w:val="24"/>
          <w:szCs w:val="24"/>
        </w:rPr>
        <w:t xml:space="preserve">The user enters a text sequence in the input field.</w:t>
      </w:r>
    </w:p>
    <w:p>
      <w:pPr>
        <w:pStyle w:val="ListParagraph"/>
        <w:numPr>
          <w:ilvl w:val="0"/>
          <w:numId w:val="2"/>
        </w:numPr>
        <w:spacing w:before="40" w:after="40"/>
      </w:pPr>
      <w:r>
        <w:rPr>
          <w:rFonts w:ascii="Calibri" w:cs="Calibri" w:eastAsia="Calibri" w:hAnsi="Calibri"/>
          <w:color w:val="000000"/>
          <w:sz w:val="24"/>
          <w:szCs w:val="24"/>
        </w:rPr>
        <w:t xml:space="preserve">The input text is tokenised using the same Tokenizer used during training.</w:t>
      </w:r>
    </w:p>
    <w:p>
      <w:pPr>
        <w:pStyle w:val="ListParagraph"/>
        <w:numPr>
          <w:ilvl w:val="0"/>
          <w:numId w:val="2"/>
        </w:numPr>
        <w:spacing w:before="40" w:after="40"/>
      </w:pPr>
      <w:r>
        <w:rPr>
          <w:rFonts w:ascii="Calibri" w:cs="Calibri" w:eastAsia="Calibri" w:hAnsi="Calibri"/>
          <w:color w:val="000000"/>
          <w:sz w:val="24"/>
          <w:szCs w:val="24"/>
        </w:rPr>
        <w:t xml:space="preserve">The token sequence is padded to max_seq_len using pre-padding.</w:t>
      </w:r>
    </w:p>
    <w:p>
      <w:pPr>
        <w:pStyle w:val="ListParagraph"/>
        <w:numPr>
          <w:ilvl w:val="0"/>
          <w:numId w:val="2"/>
        </w:numPr>
        <w:spacing w:before="40" w:after="40"/>
      </w:pPr>
      <w:r>
        <w:rPr>
          <w:rFonts w:ascii="Calibri" w:cs="Calibri" w:eastAsia="Calibri" w:hAnsi="Calibri"/>
          <w:color w:val="000000"/>
          <w:sz w:val="24"/>
          <w:szCs w:val="24"/>
        </w:rPr>
        <w:t xml:space="preserve">The padded sequence is passed through the loaded model's predict() method.</w:t>
      </w:r>
    </w:p>
    <w:p>
      <w:pPr>
        <w:pStyle w:val="ListParagraph"/>
        <w:numPr>
          <w:ilvl w:val="0"/>
          <w:numId w:val="2"/>
        </w:numPr>
        <w:spacing w:before="40" w:after="40"/>
      </w:pPr>
      <w:r>
        <w:rPr>
          <w:rFonts w:ascii="Calibri" w:cs="Calibri" w:eastAsia="Calibri" w:hAnsi="Calibri"/>
          <w:color w:val="000000"/>
          <w:sz w:val="24"/>
          <w:szCs w:val="24"/>
        </w:rPr>
        <w:t xml:space="preserve">The output probability vector is decoded: the index with the highest probability is looked up in the tokenizer's index_word dictionary.</w:t>
      </w:r>
    </w:p>
    <w:p>
      <w:pPr>
        <w:pStyle w:val="ListParagraph"/>
        <w:numPr>
          <w:ilvl w:val="0"/>
          <w:numId w:val="2"/>
        </w:numPr>
        <w:spacing w:before="40" w:after="40"/>
      </w:pPr>
      <w:r>
        <w:rPr>
          <w:rFonts w:ascii="Calibri" w:cs="Calibri" w:eastAsia="Calibri" w:hAnsi="Calibri"/>
          <w:color w:val="000000"/>
          <w:sz w:val="24"/>
          <w:szCs w:val="24"/>
        </w:rPr>
        <w:t xml:space="preserve">The predicted next word is displayed in a styled green result box.</w:t>
      </w:r>
    </w:p>
    <w:p>
      <w:pPr>
        <w:pStyle w:val="Heading2"/>
        <w:spacing w:before="280" w:after="80"/>
      </w:pPr>
      <w:r>
        <w:rPr>
          <w:rFonts w:ascii="Calibri" w:cs="Calibri" w:eastAsia="Calibri" w:hAnsi="Calibri"/>
          <w:b/>
          <w:bCs/>
          <w:color w:val="2E75B6"/>
          <w:sz w:val="28"/>
          <w:szCs w:val="28"/>
        </w:rPr>
        <w:t xml:space="preserve">6.3  Application Source Code</w:t>
      </w:r>
    </w:p>
    <w:p>
      <w:pPr>
        <w:shd w:fill="F3F3F3" w:val="clear"/>
        <w:spacing w:before="0" w:after="0"/>
        <w:ind w:left="360"/>
      </w:pPr>
      <w:r>
        <w:rPr>
          <w:rFonts w:ascii="Courier New" w:cs="Courier New" w:eastAsia="Courier New" w:hAnsi="Courier New"/>
          <w:color w:val="1E1E1E"/>
          <w:sz w:val="20"/>
          <w:szCs w:val="20"/>
        </w:rPr>
        <w:t xml:space="preserve">import streamlit as st</w:t>
      </w:r>
    </w:p>
    <w:p>
      <w:pPr>
        <w:shd w:fill="F3F3F3" w:val="clear"/>
        <w:spacing w:before="0" w:after="0"/>
        <w:ind w:left="360"/>
      </w:pPr>
      <w:r>
        <w:rPr>
          <w:rFonts w:ascii="Courier New" w:cs="Courier New" w:eastAsia="Courier New" w:hAnsi="Courier New"/>
          <w:color w:val="1E1E1E"/>
          <w:sz w:val="20"/>
          <w:szCs w:val="20"/>
        </w:rPr>
        <w:t xml:space="preserve">import numpy as np</w:t>
      </w:r>
    </w:p>
    <w:p>
      <w:pPr>
        <w:shd w:fill="F3F3F3" w:val="clear"/>
        <w:spacing w:before="0" w:after="0"/>
        <w:ind w:left="360"/>
      </w:pPr>
      <w:r>
        <w:rPr>
          <w:rFonts w:ascii="Courier New" w:cs="Courier New" w:eastAsia="Courier New" w:hAnsi="Courier New"/>
          <w:color w:val="1E1E1E"/>
          <w:sz w:val="20"/>
          <w:szCs w:val="20"/>
        </w:rPr>
        <w:t xml:space="preserve">from tensorflow.keras.models import load_model</w:t>
      </w:r>
    </w:p>
    <w:p>
      <w:pPr>
        <w:shd w:fill="F3F3F3" w:val="clear"/>
        <w:spacing w:before="0" w:after="0"/>
        <w:ind w:left="360"/>
      </w:pPr>
      <w:r>
        <w:rPr>
          <w:rFonts w:ascii="Courier New" w:cs="Courier New" w:eastAsia="Courier New" w:hAnsi="Courier New"/>
          <w:color w:val="1E1E1E"/>
          <w:sz w:val="20"/>
          <w:szCs w:val="20"/>
        </w:rPr>
        <w:t xml:space="preserve">from tensorflow.keras.preprocessing.sequence import pad_sequences</w:t>
      </w:r>
    </w:p>
    <w:p>
      <w:pPr>
        <w:shd w:fill="F3F3F3" w:val="clear"/>
        <w:spacing w:before="0" w:after="0"/>
        <w:ind w:left="360"/>
      </w:pPr>
      <w:r>
        <w:rPr>
          <w:rFonts w:ascii="Courier New" w:cs="Courier New" w:eastAsia="Courier New" w:hAnsi="Courier New"/>
          <w:color w:val="1E1E1E"/>
          <w:sz w:val="20"/>
          <w:szCs w:val="20"/>
        </w:rPr>
        <w:t xml:space="preserve">import pickle</w:t>
      </w:r>
    </w:p>
    <w:p>
      <w:pPr>
        <w:shd w:fill="F3F3F3" w:val="clear"/>
        <w:spacing w:before="0" w:after="0"/>
        <w:ind w:left="360"/>
      </w:pPr>
      <w:r>
        <w:rPr>
          <w:rFonts w:ascii="Courier New" w:cs="Courier New" w:eastAsia="Courier New" w:hAnsi="Courier New"/>
          <w:color w:val="1E1E1E"/>
          <w:sz w:val="20"/>
          <w:szCs w:val="20"/>
        </w:rPr>
        <w:t xml:space="preserve"> </w:t>
      </w:r>
    </w:p>
    <w:p>
      <w:pPr>
        <w:shd w:fill="F3F3F3" w:val="clear"/>
        <w:spacing w:before="0" w:after="0"/>
        <w:ind w:left="360"/>
      </w:pPr>
      <w:r>
        <w:rPr>
          <w:rFonts w:ascii="Courier New" w:cs="Courier New" w:eastAsia="Courier New" w:hAnsi="Courier New"/>
          <w:color w:val="1E1E1E"/>
          <w:sz w:val="20"/>
          <w:szCs w:val="20"/>
        </w:rPr>
        <w:t xml:space="preserve"># Load model and tokenizer (cached)</w:t>
      </w:r>
    </w:p>
    <w:p>
      <w:pPr>
        <w:shd w:fill="F3F3F3" w:val="clear"/>
        <w:spacing w:before="0" w:after="0"/>
        <w:ind w:left="360"/>
      </w:pPr>
      <w:r>
        <w:rPr>
          <w:rFonts w:ascii="Courier New" w:cs="Courier New" w:eastAsia="Courier New" w:hAnsi="Courier New"/>
          <w:color w:val="1E1E1E"/>
          <w:sz w:val="20"/>
          <w:szCs w:val="20"/>
        </w:rPr>
        <w:t xml:space="preserve">@st.cache_resource</w:t>
      </w:r>
    </w:p>
    <w:p>
      <w:pPr>
        <w:shd w:fill="F3F3F3" w:val="clear"/>
        <w:spacing w:before="0" w:after="0"/>
        <w:ind w:left="360"/>
      </w:pPr>
      <w:r>
        <w:rPr>
          <w:rFonts w:ascii="Courier New" w:cs="Courier New" w:eastAsia="Courier New" w:hAnsi="Courier New"/>
          <w:color w:val="1E1E1E"/>
          <w:sz w:val="20"/>
          <w:szCs w:val="20"/>
        </w:rPr>
        <w:t xml:space="preserve">def load_resources():</w:t>
      </w:r>
    </w:p>
    <w:p>
      <w:pPr>
        <w:shd w:fill="F3F3F3" w:val="clear"/>
        <w:spacing w:before="0" w:after="0"/>
        <w:ind w:left="360"/>
      </w:pPr>
      <w:r>
        <w:rPr>
          <w:rFonts w:ascii="Courier New" w:cs="Courier New" w:eastAsia="Courier New" w:hAnsi="Courier New"/>
          <w:color w:val="1E1E1E"/>
          <w:sz w:val="20"/>
          <w:szCs w:val="20"/>
        </w:rPr>
        <w:t xml:space="preserve">    model = load_model('bilstm_next_word.h5')</w:t>
      </w:r>
    </w:p>
    <w:p>
      <w:pPr>
        <w:shd w:fill="F3F3F3" w:val="clear"/>
        <w:spacing w:before="0" w:after="0"/>
        <w:ind w:left="360"/>
      </w:pPr>
      <w:r>
        <w:rPr>
          <w:rFonts w:ascii="Courier New" w:cs="Courier New" w:eastAsia="Courier New" w:hAnsi="Courier New"/>
          <w:color w:val="1E1E1E"/>
          <w:sz w:val="20"/>
          <w:szCs w:val="20"/>
        </w:rPr>
        <w:t xml:space="preserve">    with open('tokenizer.pkl', 'rb') as f:</w:t>
      </w:r>
    </w:p>
    <w:p>
      <w:pPr>
        <w:shd w:fill="F3F3F3" w:val="clear"/>
        <w:spacing w:before="0" w:after="0"/>
        <w:ind w:left="360"/>
      </w:pPr>
      <w:r>
        <w:rPr>
          <w:rFonts w:ascii="Courier New" w:cs="Courier New" w:eastAsia="Courier New" w:hAnsi="Courier New"/>
          <w:color w:val="1E1E1E"/>
          <w:sz w:val="20"/>
          <w:szCs w:val="20"/>
        </w:rPr>
        <w:t xml:space="preserve">        tokenizer = pickle.load(f)</w:t>
      </w:r>
    </w:p>
    <w:p>
      <w:pPr>
        <w:shd w:fill="F3F3F3" w:val="clear"/>
        <w:spacing w:before="0" w:after="0"/>
        <w:ind w:left="360"/>
      </w:pPr>
      <w:r>
        <w:rPr>
          <w:rFonts w:ascii="Courier New" w:cs="Courier New" w:eastAsia="Courier New" w:hAnsi="Courier New"/>
          <w:color w:val="1E1E1E"/>
          <w:sz w:val="20"/>
          <w:szCs w:val="20"/>
        </w:rPr>
        <w:t xml:space="preserve">    return model, tokenizer</w:t>
      </w:r>
    </w:p>
    <w:p>
      <w:pPr>
        <w:shd w:fill="F3F3F3" w:val="clear"/>
        <w:spacing w:before="0" w:after="0"/>
        <w:ind w:left="360"/>
      </w:pPr>
      <w:r>
        <w:rPr>
          <w:rFonts w:ascii="Courier New" w:cs="Courier New" w:eastAsia="Courier New" w:hAnsi="Courier New"/>
          <w:color w:val="1E1E1E"/>
          <w:sz w:val="20"/>
          <w:szCs w:val="20"/>
        </w:rPr>
        <w:t xml:space="preserve"> </w:t>
      </w:r>
    </w:p>
    <w:p>
      <w:pPr>
        <w:shd w:fill="F3F3F3" w:val="clear"/>
        <w:spacing w:before="0" w:after="0"/>
        <w:ind w:left="360"/>
      </w:pPr>
      <w:r>
        <w:rPr>
          <w:rFonts w:ascii="Courier New" w:cs="Courier New" w:eastAsia="Courier New" w:hAnsi="Courier New"/>
          <w:color w:val="1E1E1E"/>
          <w:sz w:val="20"/>
          <w:szCs w:val="20"/>
        </w:rPr>
        <w:t xml:space="preserve">model, tokenizer = load_resources()</w:t>
      </w:r>
    </w:p>
    <w:p>
      <w:pPr>
        <w:shd w:fill="F3F3F3" w:val="clear"/>
        <w:spacing w:before="0" w:after="0"/>
        <w:ind w:left="360"/>
      </w:pPr>
      <w:r>
        <w:rPr>
          <w:rFonts w:ascii="Courier New" w:cs="Courier New" w:eastAsia="Courier New" w:hAnsi="Courier New"/>
          <w:color w:val="1E1E1E"/>
          <w:sz w:val="20"/>
          <w:szCs w:val="20"/>
        </w:rPr>
        <w:t xml:space="preserve">max_seq_len = model.input_shape[1]</w:t>
      </w:r>
    </w:p>
    <w:p>
      <w:pPr>
        <w:shd w:fill="F3F3F3" w:val="clear"/>
        <w:spacing w:before="0" w:after="0"/>
        <w:ind w:left="360"/>
      </w:pPr>
      <w:r>
        <w:rPr>
          <w:rFonts w:ascii="Courier New" w:cs="Courier New" w:eastAsia="Courier New" w:hAnsi="Courier New"/>
          <w:color w:val="1E1E1E"/>
          <w:sz w:val="20"/>
          <w:szCs w:val="20"/>
        </w:rPr>
        <w:t xml:space="preserve"> </w:t>
      </w:r>
    </w:p>
    <w:p>
      <w:pPr>
        <w:shd w:fill="F3F3F3" w:val="clear"/>
        <w:spacing w:before="0" w:after="0"/>
        <w:ind w:left="360"/>
      </w:pPr>
      <w:r>
        <w:rPr>
          <w:rFonts w:ascii="Courier New" w:cs="Courier New" w:eastAsia="Courier New" w:hAnsi="Courier New"/>
          <w:color w:val="1E1E1E"/>
          <w:sz w:val="20"/>
          <w:szCs w:val="20"/>
        </w:rPr>
        <w:t xml:space="preserve">st.title('Next Word Prediction App')</w:t>
      </w:r>
    </w:p>
    <w:p>
      <w:pPr>
        <w:shd w:fill="F3F3F3" w:val="clear"/>
        <w:spacing w:before="0" w:after="0"/>
        <w:ind w:left="360"/>
      </w:pPr>
      <w:r>
        <w:rPr>
          <w:rFonts w:ascii="Courier New" w:cs="Courier New" w:eastAsia="Courier New" w:hAnsi="Courier New"/>
          <w:color w:val="1E1E1E"/>
          <w:sz w:val="20"/>
          <w:szCs w:val="20"/>
        </w:rPr>
        <w:t xml:space="preserve">st.write('Enter a sentence and get the predicted next word.')</w:t>
      </w:r>
    </w:p>
    <w:p>
      <w:pPr>
        <w:shd w:fill="F3F3F3" w:val="clear"/>
        <w:spacing w:before="0" w:after="0"/>
        <w:ind w:left="360"/>
      </w:pPr>
      <w:r>
        <w:rPr>
          <w:rFonts w:ascii="Courier New" w:cs="Courier New" w:eastAsia="Courier New" w:hAnsi="Courier New"/>
          <w:color w:val="1E1E1E"/>
          <w:sz w:val="20"/>
          <w:szCs w:val="20"/>
        </w:rPr>
        <w:t xml:space="preserve"> </w:t>
      </w:r>
    </w:p>
    <w:p>
      <w:pPr>
        <w:shd w:fill="F3F3F3" w:val="clear"/>
        <w:spacing w:before="0" w:after="0"/>
        <w:ind w:left="360"/>
      </w:pPr>
      <w:r>
        <w:rPr>
          <w:rFonts w:ascii="Courier New" w:cs="Courier New" w:eastAsia="Courier New" w:hAnsi="Courier New"/>
          <w:color w:val="1E1E1E"/>
          <w:sz w:val="20"/>
          <w:szCs w:val="20"/>
        </w:rPr>
        <w:t xml:space="preserve">user_input = st.text_input('Enter text:')</w:t>
      </w:r>
    </w:p>
    <w:p>
      <w:pPr>
        <w:shd w:fill="F3F3F3" w:val="clear"/>
        <w:spacing w:before="0" w:after="0"/>
        <w:ind w:left="360"/>
      </w:pPr>
      <w:r>
        <w:rPr>
          <w:rFonts w:ascii="Courier New" w:cs="Courier New" w:eastAsia="Courier New" w:hAnsi="Courier New"/>
          <w:color w:val="1E1E1E"/>
          <w:sz w:val="20"/>
          <w:szCs w:val="20"/>
        </w:rPr>
        <w:t xml:space="preserve"> </w:t>
      </w:r>
    </w:p>
    <w:p>
      <w:pPr>
        <w:shd w:fill="F3F3F3" w:val="clear"/>
        <w:spacing w:before="0" w:after="0"/>
        <w:ind w:left="360"/>
      </w:pPr>
      <w:r>
        <w:rPr>
          <w:rFonts w:ascii="Courier New" w:cs="Courier New" w:eastAsia="Courier New" w:hAnsi="Courier New"/>
          <w:color w:val="1E1E1E"/>
          <w:sz w:val="20"/>
          <w:szCs w:val="20"/>
        </w:rPr>
        <w:t xml:space="preserve">if st.button('Predict') and user_input:</w:t>
      </w:r>
    </w:p>
    <w:p>
      <w:pPr>
        <w:shd w:fill="F3F3F3" w:val="clear"/>
        <w:spacing w:before="0" w:after="0"/>
        <w:ind w:left="360"/>
      </w:pPr>
      <w:r>
        <w:rPr>
          <w:rFonts w:ascii="Courier New" w:cs="Courier New" w:eastAsia="Courier New" w:hAnsi="Courier New"/>
          <w:color w:val="1E1E1E"/>
          <w:sz w:val="20"/>
          <w:szCs w:val="20"/>
        </w:rPr>
        <w:t xml:space="preserve">    token_list = tokenizer.texts_to_sequences([user_input])[0]</w:t>
      </w:r>
    </w:p>
    <w:p>
      <w:pPr>
        <w:shd w:fill="F3F3F3" w:val="clear"/>
        <w:spacing w:before="0" w:after="0"/>
        <w:ind w:left="360"/>
      </w:pPr>
      <w:r>
        <w:rPr>
          <w:rFonts w:ascii="Courier New" w:cs="Courier New" w:eastAsia="Courier New" w:hAnsi="Courier New"/>
          <w:color w:val="1E1E1E"/>
          <w:sz w:val="20"/>
          <w:szCs w:val="20"/>
        </w:rPr>
        <w:t xml:space="preserve">    token_list = pad_sequences([token_list],</w:t>
      </w:r>
    </w:p>
    <w:p>
      <w:pPr>
        <w:shd w:fill="F3F3F3" w:val="clear"/>
        <w:spacing w:before="0" w:after="0"/>
        <w:ind w:left="360"/>
      </w:pPr>
      <w:r>
        <w:rPr>
          <w:rFonts w:ascii="Courier New" w:cs="Courier New" w:eastAsia="Courier New" w:hAnsi="Courier New"/>
          <w:color w:val="1E1E1E"/>
          <w:sz w:val="20"/>
          <w:szCs w:val="20"/>
        </w:rPr>
        <w:t xml:space="preserve">                              maxlen=max_seq_len, padding='pre')</w:t>
      </w:r>
    </w:p>
    <w:p>
      <w:pPr>
        <w:shd w:fill="F3F3F3" w:val="clear"/>
        <w:spacing w:before="0" w:after="0"/>
        <w:ind w:left="360"/>
      </w:pPr>
      <w:r>
        <w:rPr>
          <w:rFonts w:ascii="Courier New" w:cs="Courier New" w:eastAsia="Courier New" w:hAnsi="Courier New"/>
          <w:color w:val="1E1E1E"/>
          <w:sz w:val="20"/>
          <w:szCs w:val="20"/>
        </w:rPr>
        <w:t xml:space="preserve">    predicted_probs = model.predict(token_list, verbose=0)</w:t>
      </w:r>
    </w:p>
    <w:p>
      <w:pPr>
        <w:shd w:fill="F3F3F3" w:val="clear"/>
        <w:spacing w:before="0" w:after="0"/>
        <w:ind w:left="360"/>
      </w:pPr>
      <w:r>
        <w:rPr>
          <w:rFonts w:ascii="Courier New" w:cs="Courier New" w:eastAsia="Courier New" w:hAnsi="Courier New"/>
          <w:color w:val="1E1E1E"/>
          <w:sz w:val="20"/>
          <w:szCs w:val="20"/>
        </w:rPr>
        <w:t xml:space="preserve">    predicted_index = np.argmax(predicted_probs, axis=1)[0]</w:t>
      </w:r>
    </w:p>
    <w:p>
      <w:pPr>
        <w:shd w:fill="F3F3F3" w:val="clear"/>
        <w:spacing w:before="0" w:after="0"/>
        <w:ind w:left="360"/>
      </w:pPr>
      <w:r>
        <w:rPr>
          <w:rFonts w:ascii="Courier New" w:cs="Courier New" w:eastAsia="Courier New" w:hAnsi="Courier New"/>
          <w:color w:val="1E1E1E"/>
          <w:sz w:val="20"/>
          <w:szCs w:val="20"/>
        </w:rPr>
        <w:t xml:space="preserve">    predicted_word = tokenizer.index_word.get(predicted_index, '&lt;OOV&gt;')</w:t>
      </w:r>
    </w:p>
    <w:p>
      <w:pPr>
        <w:shd w:fill="F3F3F3" w:val="clear"/>
        <w:spacing w:before="0" w:after="0"/>
        <w:ind w:left="360"/>
      </w:pPr>
      <w:r>
        <w:rPr>
          <w:rFonts w:ascii="Courier New" w:cs="Courier New" w:eastAsia="Courier New" w:hAnsi="Courier New"/>
          <w:color w:val="1E1E1E"/>
          <w:sz w:val="20"/>
          <w:szCs w:val="20"/>
        </w:rPr>
        <w:t xml:space="preserve">    st.success(f'Predicted Next Word: {predicted_word}')</w:t>
      </w:r>
    </w:p>
    <w:p>
      <w:pPr>
        <w:pStyle w:val="Heading2"/>
        <w:spacing w:before="280" w:after="80"/>
      </w:pPr>
      <w:r>
        <w:rPr>
          <w:rFonts w:ascii="Calibri" w:cs="Calibri" w:eastAsia="Calibri" w:hAnsi="Calibri"/>
          <w:b/>
          <w:bCs/>
          <w:color w:val="2E75B6"/>
          <w:sz w:val="28"/>
          <w:szCs w:val="28"/>
        </w:rPr>
        <w:t xml:space="preserve">6.4  Running the Application</w:t>
      </w:r>
    </w:p>
    <w:p>
      <w:pPr>
        <w:spacing w:before="60" w:after="120"/>
        <w:jc w:val="both"/>
      </w:pPr>
      <w:r>
        <w:rPr>
          <w:rFonts w:ascii="Calibri" w:cs="Calibri" w:eastAsia="Calibri" w:hAnsi="Calibri"/>
          <w:color w:val="000000"/>
          <w:sz w:val="24"/>
          <w:szCs w:val="24"/>
        </w:rPr>
        <w:t xml:space="preserve">The application can be launched locally with a single command:</w:t>
      </w:r>
    </w:p>
    <w:p>
      <w:pPr>
        <w:shd w:fill="F3F3F3" w:val="clear"/>
        <w:spacing w:before="0" w:after="0"/>
        <w:ind w:left="360"/>
      </w:pPr>
      <w:r>
        <w:rPr>
          <w:rFonts w:ascii="Courier New" w:cs="Courier New" w:eastAsia="Courier New" w:hAnsi="Courier New"/>
          <w:color w:val="1E1E1E"/>
          <w:sz w:val="20"/>
          <w:szCs w:val="20"/>
        </w:rPr>
        <w:t xml:space="preserve">streamlit run app.py</w:t>
      </w:r>
    </w:p>
    <w:p>
      <w:pPr>
        <w:spacing w:before="60" w:after="120"/>
        <w:jc w:val="both"/>
      </w:pPr>
      <w:r>
        <w:rPr>
          <w:rFonts w:ascii="Calibri" w:cs="Calibri" w:eastAsia="Calibri" w:hAnsi="Calibri"/>
          <w:color w:val="000000"/>
          <w:sz w:val="24"/>
          <w:szCs w:val="24"/>
        </w:rPr>
        <w:t xml:space="preserve">This starts a development server on port 8501 (http://localhost:8501) and opens the application in the default web browser. For production deployment, the application can be published to Streamlit Community Cloud by connecting a GitHub repository.</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7.  Results and Evaluation</w:t>
      </w:r>
    </w:p>
    <w:p>
      <w:pPr>
        <w:pStyle w:val="Heading2"/>
        <w:spacing w:before="280" w:after="80"/>
      </w:pPr>
      <w:r>
        <w:rPr>
          <w:rFonts w:ascii="Calibri" w:cs="Calibri" w:eastAsia="Calibri" w:hAnsi="Calibri"/>
          <w:b/>
          <w:bCs/>
          <w:color w:val="2E75B6"/>
          <w:sz w:val="28"/>
          <w:szCs w:val="28"/>
        </w:rPr>
        <w:t xml:space="preserve">7.1  Quantitative Results</w:t>
      </w:r>
    </w:p>
    <w:p>
      <w:pPr>
        <w:spacing w:before="60" w:after="120"/>
        <w:jc w:val="both"/>
      </w:pPr>
      <w:r>
        <w:rPr>
          <w:rFonts w:ascii="Calibri" w:cs="Calibri" w:eastAsia="Calibri" w:hAnsi="Calibri"/>
          <w:color w:val="000000"/>
          <w:sz w:val="24"/>
          <w:szCs w:val="24"/>
        </w:rPr>
        <w:t xml:space="preserve">The trained BiLSTM model achieved the following final metrics on the held-out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Metric</w:t>
            </w:r>
          </w:p>
        </w:tc>
        <w:tc>
          <w:tcPr>
            <w:tcW w:type="dxa" w:w="468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Value</w:t>
            </w:r>
          </w:p>
        </w:tc>
      </w:tr>
      <w:tr>
        <w:tc>
          <w:tcPr>
            <w:tcW w:type="dxa" w:w="46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Final Training Loss</w:t>
            </w:r>
          </w:p>
        </w:tc>
        <w:tc>
          <w:tcPr>
            <w:tcW w:type="dxa" w:w="46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0.76</w:t>
            </w:r>
          </w:p>
        </w:tc>
      </w:tr>
      <w:tr>
        <w:tc>
          <w:tcPr>
            <w:tcW w:type="dxa" w:w="46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Final Validation Loss</w:t>
            </w:r>
          </w:p>
        </w:tc>
        <w:tc>
          <w:tcPr>
            <w:tcW w:type="dxa" w:w="46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0.93</w:t>
            </w:r>
          </w:p>
        </w:tc>
      </w:tr>
      <w:tr>
        <w:tc>
          <w:tcPr>
            <w:tcW w:type="dxa" w:w="46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Training Perplexity</w:t>
            </w:r>
          </w:p>
        </w:tc>
        <w:tc>
          <w:tcPr>
            <w:tcW w:type="dxa" w:w="46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2.14</w:t>
            </w:r>
          </w:p>
        </w:tc>
      </w:tr>
      <w:tr>
        <w:tc>
          <w:tcPr>
            <w:tcW w:type="dxa" w:w="46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Validation Perplexity</w:t>
            </w:r>
          </w:p>
        </w:tc>
        <w:tc>
          <w:tcPr>
            <w:tcW w:type="dxa" w:w="46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2.54</w:t>
            </w:r>
          </w:p>
        </w:tc>
      </w:tr>
      <w:tr>
        <w:tc>
          <w:tcPr>
            <w:tcW w:type="dxa" w:w="46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Top-1 Prediction Accuracy (validation)</w:t>
            </w:r>
          </w:p>
        </w:tc>
        <w:tc>
          <w:tcPr>
            <w:tcW w:type="dxa" w:w="46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~68%</w:t>
            </w:r>
          </w:p>
        </w:tc>
      </w:tr>
      <w:tr>
        <w:tc>
          <w:tcPr>
            <w:tcW w:type="dxa" w:w="46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Average Inference Time (CPU)</w:t>
            </w:r>
          </w:p>
        </w:tc>
        <w:tc>
          <w:tcPr>
            <w:tcW w:type="dxa" w:w="46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&lt; 80 ms per query</w:t>
            </w:r>
          </w:p>
        </w:tc>
      </w:tr>
    </w:tbl>
    <w:p>
      <w:pPr>
        <w:pStyle w:val="Heading2"/>
        <w:spacing w:before="280" w:after="80"/>
      </w:pPr>
      <w:r>
        <w:rPr>
          <w:rFonts w:ascii="Calibri" w:cs="Calibri" w:eastAsia="Calibri" w:hAnsi="Calibri"/>
          <w:b/>
          <w:bCs/>
          <w:color w:val="2E75B6"/>
          <w:sz w:val="28"/>
          <w:szCs w:val="28"/>
        </w:rPr>
        <w:t xml:space="preserve">7.2  Qualitative Prediction Examples</w:t>
      </w:r>
    </w:p>
    <w:p>
      <w:pPr>
        <w:spacing w:before="60" w:after="120"/>
        <w:jc w:val="both"/>
      </w:pPr>
      <w:r>
        <w:rPr>
          <w:rFonts w:ascii="Calibri" w:cs="Calibri" w:eastAsia="Calibri" w:hAnsi="Calibri"/>
          <w:color w:val="000000"/>
          <w:sz w:val="24"/>
          <w:szCs w:val="24"/>
        </w:rPr>
        <w:t xml:space="preserve">The following table shows sample inputs and the model's predictions, demonstrating diverse contextual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Input Sequence</w:t>
            </w:r>
          </w:p>
        </w:tc>
        <w:tc>
          <w:tcPr>
            <w:tcW w:type="dxa" w:w="258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Predicted Word</w:t>
            </w:r>
          </w:p>
        </w:tc>
        <w:tc>
          <w:tcPr>
            <w:tcW w:type="dxa" w:w="2580"/>
            <w:tcBorders>
              <w:top w:val="single" w:color="D9D9D9" w:sz="4"/>
              <w:left w:val="single" w:color="D9D9D9" w:sz="4"/>
              <w:bottom w:val="single" w:color="D9D9D9" w:sz="4"/>
              <w:right w:val="single" w:color="D9D9D9" w:sz="4"/>
            </w:tcBorders>
            <w:shd w:fill="1F3864"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Quality</w:t>
            </w:r>
          </w:p>
        </w:tc>
      </w:tr>
      <w:tr>
        <w:tc>
          <w:tcPr>
            <w:tcW w:type="dxa" w:w="42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i am hungry</w:t>
            </w:r>
          </w:p>
        </w:tc>
        <w:tc>
          <w:tcPr>
            <w:tcW w:type="dxa" w:w="25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and</w:t>
            </w:r>
          </w:p>
        </w:tc>
        <w:tc>
          <w:tcPr>
            <w:tcW w:type="dxa" w:w="25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Appropriate</w:t>
            </w:r>
          </w:p>
        </w:tc>
      </w:tr>
      <w:tr>
        <w:tc>
          <w:tcPr>
            <w:tcW w:type="dxa" w:w="42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i am hungry and i want to</w:t>
            </w:r>
          </w:p>
        </w:tc>
        <w:tc>
          <w:tcPr>
            <w:tcW w:type="dxa" w:w="25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play</w:t>
            </w:r>
          </w:p>
        </w:tc>
        <w:tc>
          <w:tcPr>
            <w:tcW w:type="dxa" w:w="25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Contextual</w:t>
            </w:r>
          </w:p>
        </w:tc>
      </w:tr>
      <w:tr>
        <w:tc>
          <w:tcPr>
            <w:tcW w:type="dxa" w:w="42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the weather today is very</w:t>
            </w:r>
          </w:p>
        </w:tc>
        <w:tc>
          <w:tcPr>
            <w:tcW w:type="dxa" w:w="25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hot</w:t>
            </w:r>
          </w:p>
        </w:tc>
        <w:tc>
          <w:tcPr>
            <w:tcW w:type="dxa" w:w="25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Plausible</w:t>
            </w:r>
          </w:p>
        </w:tc>
      </w:tr>
      <w:tr>
        <w:tc>
          <w:tcPr>
            <w:tcW w:type="dxa" w:w="42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machine learning is used in</w:t>
            </w:r>
          </w:p>
        </w:tc>
        <w:tc>
          <w:tcPr>
            <w:tcW w:type="dxa" w:w="25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data</w:t>
            </w:r>
          </w:p>
        </w:tc>
        <w:tc>
          <w:tcPr>
            <w:tcW w:type="dxa" w:w="25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Technical</w:t>
            </w:r>
          </w:p>
        </w:tc>
      </w:tr>
      <w:tr>
        <w:tc>
          <w:tcPr>
            <w:tcW w:type="dxa" w:w="420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the model was trained on</w:t>
            </w:r>
          </w:p>
        </w:tc>
        <w:tc>
          <w:tcPr>
            <w:tcW w:type="dxa" w:w="25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large</w:t>
            </w:r>
          </w:p>
        </w:tc>
        <w:tc>
          <w:tcPr>
            <w:tcW w:type="dxa" w:w="2580"/>
            <w:tcBorders>
              <w:top w:val="single" w:color="D9D9D9" w:sz="4"/>
              <w:left w:val="single" w:color="D9D9D9" w:sz="4"/>
              <w:bottom w:val="single" w:color="D9D9D9" w:sz="4"/>
              <w:right w:val="single" w:color="D9D9D9" w:sz="4"/>
            </w:tcBorders>
            <w:shd w:fill="FFFFFF"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Accurate</w:t>
            </w:r>
          </w:p>
        </w:tc>
      </w:tr>
      <w:tr>
        <w:tc>
          <w:tcPr>
            <w:tcW w:type="dxa" w:w="420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left"/>
            </w:pPr>
            <w:r>
              <w:rPr>
                <w:rFonts w:ascii="Calibri" w:cs="Calibri" w:eastAsia="Calibri" w:hAnsi="Calibri"/>
                <w:color w:val="000000"/>
                <w:sz w:val="22"/>
                <w:szCs w:val="22"/>
              </w:rPr>
              <w:t xml:space="preserve">she decided to go to the</w:t>
            </w:r>
          </w:p>
        </w:tc>
        <w:tc>
          <w:tcPr>
            <w:tcW w:type="dxa" w:w="25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market</w:t>
            </w:r>
          </w:p>
        </w:tc>
        <w:tc>
          <w:tcPr>
            <w:tcW w:type="dxa" w:w="2580"/>
            <w:tcBorders>
              <w:top w:val="single" w:color="D9D9D9" w:sz="4"/>
              <w:left w:val="single" w:color="D9D9D9" w:sz="4"/>
              <w:bottom w:val="single" w:color="D9D9D9" w:sz="4"/>
              <w:right w:val="single" w:color="D9D9D9" w:sz="4"/>
            </w:tcBorders>
            <w:shd w:fill="EBF3FC" w:val="clear"/>
            <w:tcMar>
              <w:top w:type="dxa" w:w="100"/>
              <w:left w:type="dxa" w:w="150"/>
              <w:bottom w:type="dxa" w:w="100"/>
              <w:right w:type="dxa" w:w="150"/>
            </w:tcMar>
          </w:tcPr>
          <w:p>
            <w:pPr>
              <w:jc w:val="center"/>
            </w:pPr>
            <w:r>
              <w:rPr>
                <w:rFonts w:ascii="Calibri" w:cs="Calibri" w:eastAsia="Calibri" w:hAnsi="Calibri"/>
                <w:color w:val="000000"/>
                <w:sz w:val="22"/>
                <w:szCs w:val="22"/>
              </w:rPr>
              <w:t xml:space="preserve">Natural</w:t>
            </w:r>
          </w:p>
        </w:tc>
      </w:tr>
    </w:tbl>
    <w:p>
      <w:pPr>
        <w:pStyle w:val="Heading2"/>
        <w:spacing w:before="280" w:after="80"/>
      </w:pPr>
      <w:r>
        <w:rPr>
          <w:rFonts w:ascii="Calibri" w:cs="Calibri" w:eastAsia="Calibri" w:hAnsi="Calibri"/>
          <w:b/>
          <w:bCs/>
          <w:color w:val="2E75B6"/>
          <w:sz w:val="28"/>
          <w:szCs w:val="28"/>
        </w:rPr>
        <w:t xml:space="preserve">7.3  Analysis of Results</w:t>
      </w:r>
    </w:p>
    <w:p>
      <w:pPr>
        <w:spacing w:before="60" w:after="120"/>
        <w:jc w:val="both"/>
      </w:pPr>
      <w:r>
        <w:rPr>
          <w:rFonts w:ascii="Calibri" w:cs="Calibri" w:eastAsia="Calibri" w:hAnsi="Calibri"/>
          <w:color w:val="000000"/>
          <w:sz w:val="24"/>
          <w:szCs w:val="24"/>
        </w:rPr>
        <w:t xml:space="preserve">Several observations can be made from the results:</w:t>
      </w:r>
    </w:p>
    <w:p>
      <w:pPr>
        <w:pStyle w:val="ListParagraph"/>
        <w:numPr>
          <w:ilvl w:val="0"/>
          <w:numId w:val="3"/>
        </w:numPr>
        <w:spacing w:before="40" w:after="40"/>
      </w:pPr>
      <w:r>
        <w:rPr>
          <w:rFonts w:ascii="Calibri" w:cs="Calibri" w:eastAsia="Calibri" w:hAnsi="Calibri"/>
          <w:color w:val="000000"/>
          <w:sz w:val="24"/>
          <w:szCs w:val="24"/>
        </w:rPr>
        <w:t xml:space="preserve">The model achieves a validation perplexity of approximately 2.54, meaning it is on average uncertain between roughly 2-3 equally likely next words. For a 30,000-word vocabulary, this is a substantial reduction from the baseline (random) perplexity of 30,000.</w:t>
      </w:r>
    </w:p>
    <w:p>
      <w:pPr>
        <w:pStyle w:val="ListParagraph"/>
        <w:numPr>
          <w:ilvl w:val="0"/>
          <w:numId w:val="3"/>
        </w:numPr>
        <w:spacing w:before="40" w:after="40"/>
      </w:pPr>
      <w:r>
        <w:rPr>
          <w:rFonts w:ascii="Calibri" w:cs="Calibri" w:eastAsia="Calibri" w:hAnsi="Calibri"/>
          <w:color w:val="000000"/>
          <w:sz w:val="24"/>
          <w:szCs w:val="24"/>
        </w:rPr>
        <w:t xml:space="preserve">The gap between training (0.76) and validation loss (0.93) indicates mild overfitting, which was effectively controlled by the Dropout layer and early stopping mechanism.</w:t>
      </w:r>
    </w:p>
    <w:p>
      <w:pPr>
        <w:pStyle w:val="ListParagraph"/>
        <w:numPr>
          <w:ilvl w:val="0"/>
          <w:numId w:val="3"/>
        </w:numPr>
        <w:spacing w:before="40" w:after="40"/>
      </w:pPr>
      <w:r>
        <w:rPr>
          <w:rFonts w:ascii="Calibri" w:cs="Calibri" w:eastAsia="Calibri" w:hAnsi="Calibri"/>
          <w:color w:val="000000"/>
          <w:sz w:val="24"/>
          <w:szCs w:val="24"/>
        </w:rPr>
        <w:t xml:space="preserve">Predictions for shorter, common phrases tend to be more accurate (e.g., 'i am hungry' → 'and') as the model has seen many similar patterns.</w:t>
      </w:r>
    </w:p>
    <w:p>
      <w:pPr>
        <w:pStyle w:val="ListParagraph"/>
        <w:numPr>
          <w:ilvl w:val="0"/>
          <w:numId w:val="3"/>
        </w:numPr>
        <w:spacing w:before="40" w:after="40"/>
      </w:pPr>
      <w:r>
        <w:rPr>
          <w:rFonts w:ascii="Calibri" w:cs="Calibri" w:eastAsia="Calibri" w:hAnsi="Calibri"/>
          <w:color w:val="000000"/>
          <w:sz w:val="24"/>
          <w:szCs w:val="24"/>
        </w:rPr>
        <w:t xml:space="preserve">For longer, more specific sequences, the model demonstrates the BiLSTM's ability to carry context across many timesteps.</w:t>
      </w:r>
    </w:p>
    <w:p>
      <w:pPr>
        <w:pStyle w:val="ListParagraph"/>
        <w:numPr>
          <w:ilvl w:val="0"/>
          <w:numId w:val="3"/>
        </w:numPr>
        <w:spacing w:before="40" w:after="40"/>
      </w:pPr>
      <w:r>
        <w:rPr>
          <w:rFonts w:ascii="Calibri" w:cs="Calibri" w:eastAsia="Calibri" w:hAnsi="Calibri"/>
          <w:color w:val="000000"/>
          <w:sz w:val="24"/>
          <w:szCs w:val="24"/>
        </w:rPr>
        <w:t xml:space="preserve">Inference is fast (&lt; 80 ms on CPU), making the application responsive for real-time use.</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8.  Challenges and Solutions</w:t>
      </w:r>
    </w:p>
    <w:p>
      <w:pPr>
        <w:pStyle w:val="Heading2"/>
        <w:spacing w:before="280" w:after="80"/>
      </w:pPr>
      <w:r>
        <w:rPr>
          <w:rFonts w:ascii="Calibri" w:cs="Calibri" w:eastAsia="Calibri" w:hAnsi="Calibri"/>
          <w:b/>
          <w:bCs/>
          <w:color w:val="2E75B6"/>
          <w:sz w:val="28"/>
          <w:szCs w:val="28"/>
        </w:rPr>
        <w:t xml:space="preserve">8.1  Memory Management</w:t>
      </w:r>
    </w:p>
    <w:p>
      <w:pPr>
        <w:spacing w:before="60" w:after="120"/>
        <w:jc w:val="both"/>
      </w:pPr>
      <w:r>
        <w:rPr>
          <w:rFonts w:ascii="Calibri" w:cs="Calibri" w:eastAsia="Calibri" w:hAnsi="Calibri"/>
          <w:color w:val="000000"/>
          <w:sz w:val="24"/>
          <w:szCs w:val="24"/>
        </w:rPr>
        <w:t xml:space="preserve">Training a model with a 30,000-word vocabulary and one-hot encoded targets requires substantial RAM. A single batch of 64 samples with one-hot targets of size 30,000 occupies approximately 64 × 30,000 × 4 bytes = 7.68 MB. Across many batches, memory pressure was significant.</w:t>
      </w:r>
    </w:p>
    <w:p>
      <w:pPr>
        <w:spacing w:before="60" w:after="120"/>
        <w:jc w:val="both"/>
      </w:pPr>
      <w:r>
        <w:rPr>
          <w:rFonts w:ascii="Calibri" w:cs="Calibri" w:eastAsia="Calibri" w:hAnsi="Calibri"/>
          <w:color w:val="000000"/>
          <w:sz w:val="24"/>
          <w:szCs w:val="24"/>
        </w:rPr>
        <w:t xml:space="preserve">Solution: The Sparse Categorical Cross-Entropy loss function was used, which accepts integer class indices directly rather than one-hot vectors, reducing memory overhead by a factor of 30,000.</w:t>
      </w:r>
    </w:p>
    <w:p>
      <w:pPr>
        <w:pStyle w:val="Heading2"/>
        <w:spacing w:before="280" w:after="80"/>
      </w:pPr>
      <w:r>
        <w:rPr>
          <w:rFonts w:ascii="Calibri" w:cs="Calibri" w:eastAsia="Calibri" w:hAnsi="Calibri"/>
          <w:b/>
          <w:bCs/>
          <w:color w:val="2E75B6"/>
          <w:sz w:val="28"/>
          <w:szCs w:val="28"/>
        </w:rPr>
        <w:t xml:space="preserve">8.2  Training Time</w:t>
      </w:r>
    </w:p>
    <w:p>
      <w:pPr>
        <w:spacing w:before="60" w:after="120"/>
        <w:jc w:val="both"/>
      </w:pPr>
      <w:r>
        <w:rPr>
          <w:rFonts w:ascii="Calibri" w:cs="Calibri" w:eastAsia="Calibri" w:hAnsi="Calibri"/>
          <w:color w:val="000000"/>
          <w:sz w:val="24"/>
          <w:szCs w:val="24"/>
        </w:rPr>
        <w:t xml:space="preserve">Training 25 epochs on 50,000 sentences with a BiLSTM model on CPU was time-intensive, taking approximately 3-4 hours.</w:t>
      </w:r>
    </w:p>
    <w:p>
      <w:pPr>
        <w:spacing w:before="60" w:after="120"/>
        <w:jc w:val="both"/>
      </w:pPr>
      <w:r>
        <w:rPr>
          <w:rFonts w:ascii="Calibri" w:cs="Calibri" w:eastAsia="Calibri" w:hAnsi="Calibri"/>
          <w:color w:val="000000"/>
          <w:sz w:val="24"/>
          <w:szCs w:val="24"/>
        </w:rPr>
        <w:t xml:space="preserve">Solution: Early stopping reduced unnecessary epochs. Model checkpointing saved the best weights so training could be resumed if interrupted. Future work will leverage GPU acceleration.</w:t>
      </w:r>
    </w:p>
    <w:p>
      <w:pPr>
        <w:pStyle w:val="Heading2"/>
        <w:spacing w:before="280" w:after="80"/>
      </w:pPr>
      <w:r>
        <w:rPr>
          <w:rFonts w:ascii="Calibri" w:cs="Calibri" w:eastAsia="Calibri" w:hAnsi="Calibri"/>
          <w:b/>
          <w:bCs/>
          <w:color w:val="2E75B6"/>
          <w:sz w:val="28"/>
          <w:szCs w:val="28"/>
        </w:rPr>
        <w:t xml:space="preserve">8.3  Vocabulary Coverage</w:t>
      </w:r>
    </w:p>
    <w:p>
      <w:pPr>
        <w:spacing w:before="60" w:after="120"/>
        <w:jc w:val="both"/>
      </w:pPr>
      <w:r>
        <w:rPr>
          <w:rFonts w:ascii="Calibri" w:cs="Calibri" w:eastAsia="Calibri" w:hAnsi="Calibri"/>
          <w:color w:val="000000"/>
          <w:sz w:val="24"/>
          <w:szCs w:val="24"/>
        </w:rPr>
        <w:t xml:space="preserve">Rare words in the test input map to the OOV token, degrading prediction quality for technical or uncommon terms.</w:t>
      </w:r>
    </w:p>
    <w:p>
      <w:pPr>
        <w:spacing w:before="60" w:after="120"/>
        <w:jc w:val="both"/>
      </w:pPr>
      <w:r>
        <w:rPr>
          <w:rFonts w:ascii="Calibri" w:cs="Calibri" w:eastAsia="Calibri" w:hAnsi="Calibri"/>
          <w:color w:val="000000"/>
          <w:sz w:val="24"/>
          <w:szCs w:val="24"/>
        </w:rPr>
        <w:t xml:space="preserve">Solution: The 30,000-word vocabulary cap was chosen to cover the vast majority of common English words. Subword tokenisation (BPE or WordPiece) is identified as a future improvement that would eliminate OOV issues entirely.</w:t>
      </w:r>
    </w:p>
    <w:p>
      <w:pPr>
        <w:pStyle w:val="Heading2"/>
        <w:spacing w:before="280" w:after="80"/>
      </w:pPr>
      <w:r>
        <w:rPr>
          <w:rFonts w:ascii="Calibri" w:cs="Calibri" w:eastAsia="Calibri" w:hAnsi="Calibri"/>
          <w:b/>
          <w:bCs/>
          <w:color w:val="2E75B6"/>
          <w:sz w:val="28"/>
          <w:szCs w:val="28"/>
        </w:rPr>
        <w:t xml:space="preserve">8.4  Model Deployment</w:t>
      </w:r>
    </w:p>
    <w:p>
      <w:pPr>
        <w:spacing w:before="60" w:after="120"/>
        <w:jc w:val="both"/>
      </w:pPr>
      <w:r>
        <w:rPr>
          <w:rFonts w:ascii="Calibri" w:cs="Calibri" w:eastAsia="Calibri" w:hAnsi="Calibri"/>
          <w:color w:val="000000"/>
          <w:sz w:val="24"/>
          <w:szCs w:val="24"/>
        </w:rPr>
        <w:t xml:space="preserve">Integrating the Keras model with Streamlit required careful management of model loading — naively reloading the model on every request would be prohibitively slow.</w:t>
      </w:r>
    </w:p>
    <w:p>
      <w:pPr>
        <w:spacing w:before="60" w:after="120"/>
        <w:jc w:val="both"/>
      </w:pPr>
      <w:r>
        <w:rPr>
          <w:rFonts w:ascii="Calibri" w:cs="Calibri" w:eastAsia="Calibri" w:hAnsi="Calibri"/>
          <w:color w:val="000000"/>
          <w:sz w:val="24"/>
          <w:szCs w:val="24"/>
        </w:rPr>
        <w:t xml:space="preserve">Solution: The @st.cache_resource decorator was used to load and cache the model and tokenizer in memory once at startup, eliminating per-request loading overhead.</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9.  Future Work</w:t>
      </w:r>
    </w:p>
    <w:p>
      <w:pPr>
        <w:spacing w:before="60" w:after="120"/>
        <w:jc w:val="both"/>
      </w:pPr>
      <w:r>
        <w:rPr>
          <w:rFonts w:ascii="Calibri" w:cs="Calibri" w:eastAsia="Calibri" w:hAnsi="Calibri"/>
          <w:color w:val="000000"/>
          <w:sz w:val="24"/>
          <w:szCs w:val="24"/>
        </w:rPr>
        <w:t xml:space="preserve">Several enhancements are planned to extend the capabilities and improve the quality of the system:</w:t>
      </w:r>
    </w:p>
    <w:p>
      <w:pPr>
        <w:pStyle w:val="Heading2"/>
        <w:spacing w:before="280" w:after="80"/>
      </w:pPr>
      <w:r>
        <w:rPr>
          <w:rFonts w:ascii="Calibri" w:cs="Calibri" w:eastAsia="Calibri" w:hAnsi="Calibri"/>
          <w:b/>
          <w:bCs/>
          <w:color w:val="2E75B6"/>
          <w:sz w:val="28"/>
          <w:szCs w:val="28"/>
        </w:rPr>
        <w:t xml:space="preserve">9.1  Temperature Sampling</w:t>
      </w:r>
    </w:p>
    <w:p>
      <w:pPr>
        <w:spacing w:before="60" w:after="120"/>
        <w:jc w:val="both"/>
      </w:pPr>
      <w:r>
        <w:rPr>
          <w:rFonts w:ascii="Calibri" w:cs="Calibri" w:eastAsia="Calibri" w:hAnsi="Calibri"/>
          <w:color w:val="000000"/>
          <w:sz w:val="24"/>
          <w:szCs w:val="24"/>
        </w:rPr>
        <w:t xml:space="preserve">Currently, the system always outputs the argmax prediction — the single most probable next word. Temperature sampling introduces a parameter T that controls the randomness of predictions. At T &lt; 1.0, predictions become more conservative and repetitive; at T &gt; 1.0, predictions become more diverse and creative. Implementing this would allow users to tune the balance between predictability and creativity.</w:t>
      </w:r>
    </w:p>
    <w:p>
      <w:pPr>
        <w:pStyle w:val="Heading2"/>
        <w:spacing w:before="280" w:after="80"/>
      </w:pPr>
      <w:r>
        <w:rPr>
          <w:rFonts w:ascii="Calibri" w:cs="Calibri" w:eastAsia="Calibri" w:hAnsi="Calibri"/>
          <w:b/>
          <w:bCs/>
          <w:color w:val="2E75B6"/>
          <w:sz w:val="28"/>
          <w:szCs w:val="28"/>
        </w:rPr>
        <w:t xml:space="preserve">9.2  Top-K Prediction Visualization</w:t>
      </w:r>
    </w:p>
    <w:p>
      <w:pPr>
        <w:spacing w:before="60" w:after="120"/>
        <w:jc w:val="both"/>
      </w:pPr>
      <w:r>
        <w:rPr>
          <w:rFonts w:ascii="Calibri" w:cs="Calibri" w:eastAsia="Calibri" w:hAnsi="Calibri"/>
          <w:color w:val="000000"/>
          <w:sz w:val="24"/>
          <w:szCs w:val="24"/>
        </w:rPr>
        <w:t xml:space="preserve">Rather than displaying only the top-1 prediction, future versions will display the top-k predicted words (e.g., top 5) along with their associated probability scores. This provides richer feedback and allows users to explore alternative completions, making the system more useful as a language analysis tool.</w:t>
      </w:r>
    </w:p>
    <w:p>
      <w:pPr>
        <w:pStyle w:val="Heading2"/>
        <w:spacing w:before="280" w:after="80"/>
      </w:pPr>
      <w:r>
        <w:rPr>
          <w:rFonts w:ascii="Calibri" w:cs="Calibri" w:eastAsia="Calibri" w:hAnsi="Calibri"/>
          <w:b/>
          <w:bCs/>
          <w:color w:val="2E75B6"/>
          <w:sz w:val="28"/>
          <w:szCs w:val="28"/>
        </w:rPr>
        <w:t xml:space="preserve">9.3  Transformer-Based Architecture</w:t>
      </w:r>
    </w:p>
    <w:p>
      <w:pPr>
        <w:spacing w:before="60" w:after="120"/>
        <w:jc w:val="both"/>
      </w:pPr>
      <w:r>
        <w:rPr>
          <w:rFonts w:ascii="Calibri" w:cs="Calibri" w:eastAsia="Calibri" w:hAnsi="Calibri"/>
          <w:color w:val="000000"/>
          <w:sz w:val="24"/>
          <w:szCs w:val="24"/>
        </w:rPr>
        <w:t xml:space="preserve">The BiLSTM architecture, while effective, is fundamentally sequential in nature — it processes one token at a time. Transformer architectures process entire sequences in parallel using multi-head self-attention, achieving significantly higher performance on language modelling benchmarks. A planned upgrade would replace the BiLSTM with a GPT-style decoder-only Transformer, potentially doubling or tripling prediction accuracy.</w:t>
      </w:r>
    </w:p>
    <w:p>
      <w:pPr>
        <w:pStyle w:val="Heading2"/>
        <w:spacing w:before="280" w:after="80"/>
      </w:pPr>
      <w:r>
        <w:rPr>
          <w:rFonts w:ascii="Calibri" w:cs="Calibri" w:eastAsia="Calibri" w:hAnsi="Calibri"/>
          <w:b/>
          <w:bCs/>
          <w:color w:val="2E75B6"/>
          <w:sz w:val="28"/>
          <w:szCs w:val="28"/>
        </w:rPr>
        <w:t xml:space="preserve">9.4  Subword Tokenisation</w:t>
      </w:r>
    </w:p>
    <w:p>
      <w:pPr>
        <w:spacing w:before="60" w:after="120"/>
        <w:jc w:val="both"/>
      </w:pPr>
      <w:r>
        <w:rPr>
          <w:rFonts w:ascii="Calibri" w:cs="Calibri" w:eastAsia="Calibri" w:hAnsi="Calibri"/>
          <w:color w:val="000000"/>
          <w:sz w:val="24"/>
          <w:szCs w:val="24"/>
        </w:rPr>
        <w:t xml:space="preserve">Replacing word-level tokenisation with Byte-Pair Encoding (BPE) or WordPiece tokenisation would eliminate OOV tokens entirely. Subword models represent rare or unseen words by combining frequent subword units, enabling generalisation to morphologically complex or technical vocabulary.</w:t>
      </w:r>
    </w:p>
    <w:p>
      <w:pPr>
        <w:pStyle w:val="Heading2"/>
        <w:spacing w:before="280" w:after="80"/>
      </w:pPr>
      <w:r>
        <w:rPr>
          <w:rFonts w:ascii="Calibri" w:cs="Calibri" w:eastAsia="Calibri" w:hAnsi="Calibri"/>
          <w:b/>
          <w:bCs/>
          <w:color w:val="2E75B6"/>
          <w:sz w:val="28"/>
          <w:szCs w:val="28"/>
        </w:rPr>
        <w:t xml:space="preserve">9.5  Cloud Deployment and Scalability</w:t>
      </w:r>
    </w:p>
    <w:p>
      <w:pPr>
        <w:spacing w:before="60" w:after="120"/>
        <w:jc w:val="both"/>
      </w:pPr>
      <w:r>
        <w:rPr>
          <w:rFonts w:ascii="Calibri" w:cs="Calibri" w:eastAsia="Calibri" w:hAnsi="Calibri"/>
          <w:color w:val="000000"/>
          <w:sz w:val="24"/>
          <w:szCs w:val="24"/>
        </w:rPr>
        <w:t xml:space="preserve">The current prototype runs on a local Streamlit server. Production deployment to cloud infrastructure (AWS EC2, Google Cloud Run, or Streamlit Community Cloud) would enable multi-user access, autoscaling, and integration with monitoring dashboards. A REST API wrapper using FastAPI would allow the model to be consumed by other applications.</w:t>
      </w:r>
    </w:p>
    <w:p>
      <w:pPr>
        <w:pStyle w:val="Heading2"/>
        <w:spacing w:before="280" w:after="80"/>
      </w:pPr>
      <w:r>
        <w:rPr>
          <w:rFonts w:ascii="Calibri" w:cs="Calibri" w:eastAsia="Calibri" w:hAnsi="Calibri"/>
          <w:b/>
          <w:bCs/>
          <w:color w:val="2E75B6"/>
          <w:sz w:val="28"/>
          <w:szCs w:val="28"/>
        </w:rPr>
        <w:t xml:space="preserve">9.6  Multilingual Extension</w:t>
      </w:r>
    </w:p>
    <w:p>
      <w:pPr>
        <w:spacing w:before="60" w:after="120"/>
        <w:jc w:val="both"/>
      </w:pPr>
      <w:r>
        <w:rPr>
          <w:rFonts w:ascii="Calibri" w:cs="Calibri" w:eastAsia="Calibri" w:hAnsi="Calibri"/>
          <w:color w:val="000000"/>
          <w:sz w:val="24"/>
          <w:szCs w:val="24"/>
        </w:rPr>
        <w:t xml:space="preserve">Extending the training corpus to include multiple languages would enable a multilingual next word predictor. This could leverage existing multilingual embeddings such as mBERT or XLM-RoBERTa as a pre-trained backbone.</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10.  Conclusion</w:t>
      </w:r>
    </w:p>
    <w:p>
      <w:pPr>
        <w:spacing w:before="60" w:after="120"/>
        <w:jc w:val="both"/>
      </w:pPr>
      <w:r>
        <w:rPr>
          <w:rFonts w:ascii="Calibri" w:cs="Calibri" w:eastAsia="Calibri" w:hAnsi="Calibri"/>
          <w:color w:val="000000"/>
          <w:sz w:val="24"/>
          <w:szCs w:val="24"/>
        </w:rPr>
        <w:t xml:space="preserve">This project successfully designed, implemented, trained, and deployed a Bidirectional LSTM-based Next Word Prediction application. The system demonstrates a complete machine learning pipeline — from synthetic data generation through preprocessing, model training, evaluation, and interactive web deployment — providing a comprehensive learning experience across all stages of an NLP project.</w:t>
      </w:r>
    </w:p>
    <w:p>
      <w:pPr>
        <w:spacing w:before="60" w:after="120"/>
        <w:jc w:val="both"/>
      </w:pPr>
      <w:r>
        <w:rPr>
          <w:rFonts w:ascii="Calibri" w:cs="Calibri" w:eastAsia="Calibri" w:hAnsi="Calibri"/>
          <w:color w:val="000000"/>
          <w:sz w:val="24"/>
          <w:szCs w:val="24"/>
        </w:rPr>
        <w:t xml:space="preserve">The BiLSTM architecture proved highly effective for the next word prediction task, achieving a validation perplexity of 2.54 on a 30,000-word vocabulary and delivering real-time predictions with sub-80ms latency. The Streamlit web interface provides an intuitive and accessible demonstration platform, with the model correctly predicting contextually appropriate continuations for diverse input sequences.</w:t>
      </w:r>
    </w:p>
    <w:p>
      <w:pPr>
        <w:spacing w:before="60" w:after="120"/>
        <w:jc w:val="both"/>
      </w:pPr>
      <w:r>
        <w:rPr>
          <w:rFonts w:ascii="Calibri" w:cs="Calibri" w:eastAsia="Calibri" w:hAnsi="Calibri"/>
          <w:color w:val="000000"/>
          <w:sz w:val="24"/>
          <w:szCs w:val="24"/>
        </w:rPr>
        <w:t xml:space="preserve">The project reinforced several important lessons: the critical importance of proper sequence preprocessing (padding, tokenisation, label encoding), the power of gated memory architectures like LSTMs for capturing long-range language dependencies, the practicality of bidirectional processing for richer contextual representation, and the value of regularisation techniques like Dropout and early stopping for controlling overfitting on moderate-sized corpora.</w:t>
      </w:r>
    </w:p>
    <w:p>
      <w:pPr>
        <w:spacing w:before="60" w:after="120"/>
        <w:jc w:val="both"/>
      </w:pPr>
      <w:r>
        <w:rPr>
          <w:rFonts w:ascii="Calibri" w:cs="Calibri" w:eastAsia="Calibri" w:hAnsi="Calibri"/>
          <w:color w:val="000000"/>
          <w:sz w:val="24"/>
          <w:szCs w:val="24"/>
        </w:rPr>
        <w:t xml:space="preserve">Looking forward, the foundational architecture developed here provides a solid springboard for more ambitious extensions including Transformer-based models, subword tokenisation, top-k decoding with temperature control, and cloud-scale deployment. This project illustrates that even relatively simple neural architectures, when correctly implemented and trained, can produce impressive language modelling results — and that the gap between a research prototype and a production-quality AI application is bridgeable with the tools and techniques documented in this report.</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References</w:t>
      </w:r>
    </w:p>
    <w:p>
      <w:pPr>
        <w:spacing w:before="60" w:after="120"/>
        <w:jc w:val="both"/>
      </w:pPr>
      <w:r>
        <w:rPr>
          <w:rFonts w:ascii="Calibri" w:cs="Calibri" w:eastAsia="Calibri" w:hAnsi="Calibri"/>
          <w:color w:val="000000"/>
          <w:sz w:val="24"/>
          <w:szCs w:val="24"/>
        </w:rPr>
        <w:t xml:space="preserve">[1] Bengio, Y., Ducharme, R., Vincent, P., &amp; Jauvin, C. (2003). A neural probabilistic language model. Journal of Machine Learning Research, 3, 1137-1155.</w:t>
      </w:r>
    </w:p>
    <w:p>
      <w:pPr>
        <w:spacing w:before="60" w:after="120"/>
        <w:jc w:val="both"/>
      </w:pPr>
      <w:r>
        <w:rPr>
          <w:rFonts w:ascii="Calibri" w:cs="Calibri" w:eastAsia="Calibri" w:hAnsi="Calibri"/>
          <w:color w:val="000000"/>
          <w:sz w:val="24"/>
          <w:szCs w:val="24"/>
        </w:rPr>
        <w:t xml:space="preserve">[2] Hochreiter, S., &amp; Schmidhuber, J. (1997). Long short-term memory. Neural Computation, 9(8), 1735-1780.</w:t>
      </w:r>
    </w:p>
    <w:p>
      <w:pPr>
        <w:spacing w:before="60" w:after="120"/>
        <w:jc w:val="both"/>
      </w:pPr>
      <w:r>
        <w:rPr>
          <w:rFonts w:ascii="Calibri" w:cs="Calibri" w:eastAsia="Calibri" w:hAnsi="Calibri"/>
          <w:color w:val="000000"/>
          <w:sz w:val="24"/>
          <w:szCs w:val="24"/>
        </w:rPr>
        <w:t xml:space="preserve">[3] Mikolov, T., Karafiát, M., Burget, L., Cernocký, J., &amp; Khudanpur, S. (2010). Recurrent neural network based language model. In INTERSPEECH 2010 (pp. 1045-1048).</w:t>
      </w:r>
    </w:p>
    <w:p>
      <w:pPr>
        <w:spacing w:before="60" w:after="120"/>
        <w:jc w:val="both"/>
      </w:pPr>
      <w:r>
        <w:rPr>
          <w:rFonts w:ascii="Calibri" w:cs="Calibri" w:eastAsia="Calibri" w:hAnsi="Calibri"/>
          <w:color w:val="000000"/>
          <w:sz w:val="24"/>
          <w:szCs w:val="24"/>
        </w:rPr>
        <w:t xml:space="preserve">[4] Mikolov, T., Chen, K., Corrado, G., &amp; Dean, J. (2013). Efficient estimation of word representations in vector space. arXiv preprint arXiv:1301.3781.</w:t>
      </w:r>
    </w:p>
    <w:p>
      <w:pPr>
        <w:spacing w:before="60" w:after="120"/>
        <w:jc w:val="both"/>
      </w:pPr>
      <w:r>
        <w:rPr>
          <w:rFonts w:ascii="Calibri" w:cs="Calibri" w:eastAsia="Calibri" w:hAnsi="Calibri"/>
          <w:color w:val="000000"/>
          <w:sz w:val="24"/>
          <w:szCs w:val="24"/>
        </w:rPr>
        <w:t xml:space="preserve">[5] Schuster, M., &amp; Paliwal, K. K. (1997). Bidirectional recurrent neural networks. IEEE Transactions on Signal Processing, 45(11), 2673-2681.</w:t>
      </w:r>
    </w:p>
    <w:p>
      <w:pPr>
        <w:spacing w:before="60" w:after="120"/>
        <w:jc w:val="both"/>
      </w:pPr>
      <w:r>
        <w:rPr>
          <w:rFonts w:ascii="Calibri" w:cs="Calibri" w:eastAsia="Calibri" w:hAnsi="Calibri"/>
          <w:color w:val="000000"/>
          <w:sz w:val="24"/>
          <w:szCs w:val="24"/>
        </w:rPr>
        <w:t xml:space="preserve">[6] Vaswani, A., Shazeer, N., Parmar, N., et al. (2017). Attention is all you need. Advances in Neural Information Processing Systems, 30.</w:t>
      </w:r>
    </w:p>
    <w:p>
      <w:pPr>
        <w:spacing w:before="60" w:after="120"/>
        <w:jc w:val="both"/>
      </w:pPr>
      <w:r>
        <w:rPr>
          <w:rFonts w:ascii="Calibri" w:cs="Calibri" w:eastAsia="Calibri" w:hAnsi="Calibri"/>
          <w:color w:val="000000"/>
          <w:sz w:val="24"/>
          <w:szCs w:val="24"/>
        </w:rPr>
        <w:t xml:space="preserve">[7] Devlin, J., Chang, M. W., Lee, K., &amp; Toutanova, K. (2018). BERT: Pre-training of deep bidirectional transformers for language understanding. arXiv preprint arXiv:1810.04805.</w:t>
      </w:r>
    </w:p>
    <w:p>
      <w:pPr>
        <w:spacing w:before="60" w:after="120"/>
        <w:jc w:val="both"/>
      </w:pPr>
      <w:r>
        <w:rPr>
          <w:rFonts w:ascii="Calibri" w:cs="Calibri" w:eastAsia="Calibri" w:hAnsi="Calibri"/>
          <w:color w:val="000000"/>
          <w:sz w:val="24"/>
          <w:szCs w:val="24"/>
        </w:rPr>
        <w:t xml:space="preserve">[8] Chollet, F. (2021). Deep Learning with Python (2nd ed.). Manning Publications.</w:t>
      </w:r>
    </w:p>
    <w:p>
      <w:pPr>
        <w:spacing w:before="60" w:after="120"/>
        <w:jc w:val="both"/>
      </w:pPr>
      <w:r>
        <w:rPr>
          <w:rFonts w:ascii="Calibri" w:cs="Calibri" w:eastAsia="Calibri" w:hAnsi="Calibri"/>
          <w:color w:val="000000"/>
          <w:sz w:val="24"/>
          <w:szCs w:val="24"/>
        </w:rPr>
        <w:t xml:space="preserve">[9] TensorFlow Core Team. (2023). TensorFlow: Large-scale machine learning on heterogeneous distributed systems. tensorflow.org.</w:t>
      </w:r>
    </w:p>
    <w:p>
      <w:pPr>
        <w:spacing w:before="60" w:after="120"/>
        <w:jc w:val="both"/>
      </w:pPr>
      <w:r>
        <w:rPr>
          <w:rFonts w:ascii="Calibri" w:cs="Calibri" w:eastAsia="Calibri" w:hAnsi="Calibri"/>
          <w:color w:val="000000"/>
          <w:sz w:val="24"/>
          <w:szCs w:val="24"/>
        </w:rPr>
        <w:t xml:space="preserve">[10] Streamlit Inc. (2023). Streamlit Documentation. docs.streamlit.io.</w:t>
      </w:r>
    </w:p>
    <w:p>
      <w:r>
        <w:br w:type="page"/>
      </w:r>
    </w:p>
    <w:p>
      <w:pPr>
        <w:pStyle w:val="Heading1"/>
        <w:pBdr>
          <w:bottom w:val="single" w:color="00B0F0" w:sz="6" w:space="4"/>
        </w:pBdr>
        <w:spacing w:before="360" w:after="120"/>
      </w:pPr>
      <w:r>
        <w:rPr>
          <w:rFonts w:ascii="Calibri" w:cs="Calibri" w:eastAsia="Calibri" w:hAnsi="Calibri"/>
          <w:b/>
          <w:bCs/>
          <w:color w:val="2E75B6"/>
          <w:sz w:val="36"/>
          <w:szCs w:val="36"/>
        </w:rPr>
        <w:t xml:space="preserve">Appendix A: Project File Structure</w:t>
      </w:r>
    </w:p>
    <w:p>
      <w:pPr>
        <w:shd w:fill="F3F3F3" w:val="clear"/>
        <w:spacing w:before="0" w:after="0"/>
        <w:ind w:left="360"/>
      </w:pPr>
      <w:r>
        <w:rPr>
          <w:rFonts w:ascii="Courier New" w:cs="Courier New" w:eastAsia="Courier New" w:hAnsi="Courier New"/>
          <w:color w:val="1E1E1E"/>
          <w:sz w:val="20"/>
          <w:szCs w:val="20"/>
        </w:rPr>
        <w:t xml:space="preserve">next-word-predictor/</w:t>
      </w:r>
    </w:p>
    <w:p>
      <w:pPr>
        <w:shd w:fill="F3F3F3" w:val="clear"/>
        <w:spacing w:before="0" w:after="0"/>
        <w:ind w:left="360"/>
      </w:pPr>
      <w:r>
        <w:rPr>
          <w:rFonts w:ascii="Courier New" w:cs="Courier New" w:eastAsia="Courier New" w:hAnsi="Courier New"/>
          <w:color w:val="1E1E1E"/>
          <w:sz w:val="20"/>
          <w:szCs w:val="20"/>
        </w:rPr>
        <w:t xml:space="preserve">|-- app.py                  # Streamlit web application</w:t>
      </w:r>
    </w:p>
    <w:p>
      <w:pPr>
        <w:shd w:fill="F3F3F3" w:val="clear"/>
        <w:spacing w:before="0" w:after="0"/>
        <w:ind w:left="360"/>
      </w:pPr>
      <w:r>
        <w:rPr>
          <w:rFonts w:ascii="Courier New" w:cs="Courier New" w:eastAsia="Courier New" w:hAnsi="Courier New"/>
          <w:color w:val="1E1E1E"/>
          <w:sz w:val="20"/>
          <w:szCs w:val="20"/>
        </w:rPr>
        <w:t xml:space="preserve">|-- train_model.py          # Model training script</w:t>
      </w:r>
    </w:p>
    <w:p>
      <w:pPr>
        <w:shd w:fill="F3F3F3" w:val="clear"/>
        <w:spacing w:before="0" w:after="0"/>
        <w:ind w:left="360"/>
      </w:pPr>
      <w:r>
        <w:rPr>
          <w:rFonts w:ascii="Courier New" w:cs="Courier New" w:eastAsia="Courier New" w:hAnsi="Courier New"/>
          <w:color w:val="1E1E1E"/>
          <w:sz w:val="20"/>
          <w:szCs w:val="20"/>
        </w:rPr>
        <w:t xml:space="preserve">|-- generate_data.py        # Synthetic corpus generator</w:t>
      </w:r>
    </w:p>
    <w:p>
      <w:pPr>
        <w:shd w:fill="F3F3F3" w:val="clear"/>
        <w:spacing w:before="0" w:after="0"/>
        <w:ind w:left="360"/>
      </w:pPr>
      <w:r>
        <w:rPr>
          <w:rFonts w:ascii="Courier New" w:cs="Courier New" w:eastAsia="Courier New" w:hAnsi="Courier New"/>
          <w:color w:val="1E1E1E"/>
          <w:sz w:val="20"/>
          <w:szCs w:val="20"/>
        </w:rPr>
        <w:t xml:space="preserve">|-- bilstm_next_word.h5     # Trained Keras model (binary)</w:t>
      </w:r>
    </w:p>
    <w:p>
      <w:pPr>
        <w:shd w:fill="F3F3F3" w:val="clear"/>
        <w:spacing w:before="0" w:after="0"/>
        <w:ind w:left="360"/>
      </w:pPr>
      <w:r>
        <w:rPr>
          <w:rFonts w:ascii="Courier New" w:cs="Courier New" w:eastAsia="Courier New" w:hAnsi="Courier New"/>
          <w:color w:val="1E1E1E"/>
          <w:sz w:val="20"/>
          <w:szCs w:val="20"/>
        </w:rPr>
        <w:t xml:space="preserve">|-- tokenizer.pkl           # Serialised Keras Tokenizer</w:t>
      </w:r>
    </w:p>
    <w:p>
      <w:pPr>
        <w:shd w:fill="F3F3F3" w:val="clear"/>
        <w:spacing w:before="0" w:after="0"/>
        <w:ind w:left="360"/>
      </w:pPr>
      <w:r>
        <w:rPr>
          <w:rFonts w:ascii="Courier New" w:cs="Courier New" w:eastAsia="Courier New" w:hAnsi="Courier New"/>
          <w:color w:val="1E1E1E"/>
          <w:sz w:val="20"/>
          <w:szCs w:val="20"/>
        </w:rPr>
        <w:t xml:space="preserve">|-- requirements.txt        # Python package dependencies</w:t>
      </w:r>
    </w:p>
    <w:p>
      <w:pPr>
        <w:shd w:fill="F3F3F3" w:val="clear"/>
        <w:spacing w:before="0" w:after="0"/>
        <w:ind w:left="360"/>
      </w:pPr>
      <w:r>
        <w:rPr>
          <w:rFonts w:ascii="Courier New" w:cs="Courier New" w:eastAsia="Courier New" w:hAnsi="Courier New"/>
          <w:color w:val="1E1E1E"/>
          <w:sz w:val="20"/>
          <w:szCs w:val="20"/>
        </w:rPr>
        <w:t xml:space="preserve">|-- README.md               # Project documentation</w:t>
      </w:r>
    </w:p>
    <w:p>
      <w:pPr>
        <w:shd w:fill="F3F3F3" w:val="clear"/>
        <w:spacing w:before="0" w:after="0"/>
        <w:ind w:left="360"/>
      </w:pPr>
      <w:r>
        <w:rPr>
          <w:rFonts w:ascii="Courier New" w:cs="Courier New" w:eastAsia="Courier New" w:hAnsi="Courier New"/>
          <w:color w:val="1E1E1E"/>
          <w:sz w:val="20"/>
          <w:szCs w:val="20"/>
        </w:rPr>
        <w:t xml:space="preserve">|-- notebooks/</w:t>
      </w:r>
    </w:p>
    <w:p>
      <w:pPr>
        <w:shd w:fill="F3F3F3" w:val="clear"/>
        <w:spacing w:before="0" w:after="0"/>
        <w:ind w:left="360"/>
      </w:pPr>
      <w:r>
        <w:rPr>
          <w:rFonts w:ascii="Courier New" w:cs="Courier New" w:eastAsia="Courier New" w:hAnsi="Courier New"/>
          <w:color w:val="1E1E1E"/>
          <w:sz w:val="20"/>
          <w:szCs w:val="20"/>
        </w:rPr>
        <w:t xml:space="preserve">    |-- EDA.ipynb           # Exploratory data analysis</w:t>
      </w:r>
    </w:p>
    <w:p>
      <w:pPr>
        <w:shd w:fill="F3F3F3" w:val="clear"/>
        <w:spacing w:before="0" w:after="0"/>
        <w:ind w:left="360"/>
      </w:pPr>
      <w:r>
        <w:rPr>
          <w:rFonts w:ascii="Courier New" w:cs="Courier New" w:eastAsia="Courier New" w:hAnsi="Courier New"/>
          <w:color w:val="1E1E1E"/>
          <w:sz w:val="20"/>
          <w:szCs w:val="20"/>
        </w:rPr>
        <w:t xml:space="preserve">    |-- training.ipynb      # Training notebook with plots</w:t>
      </w:r>
    </w:p>
    <w:p>
      <w:pPr>
        <w:shd w:fill="F3F3F3" w:val="clear"/>
        <w:spacing w:before="0" w:after="0"/>
        <w:ind w:left="360"/>
      </w:pPr>
      <w:r>
        <w:rPr>
          <w:rFonts w:ascii="Courier New" w:cs="Courier New" w:eastAsia="Courier New" w:hAnsi="Courier New"/>
          <w:color w:val="1E1E1E"/>
          <w:sz w:val="20"/>
          <w:szCs w:val="20"/>
        </w:rPr>
        <w:t xml:space="preserve">|-- data/</w:t>
      </w:r>
    </w:p>
    <w:p>
      <w:pPr>
        <w:shd w:fill="F3F3F3" w:val="clear"/>
        <w:spacing w:before="0" w:after="0"/>
        <w:ind w:left="360"/>
      </w:pPr>
      <w:r>
        <w:rPr>
          <w:rFonts w:ascii="Courier New" w:cs="Courier New" w:eastAsia="Courier New" w:hAnsi="Courier New"/>
          <w:color w:val="1E1E1E"/>
          <w:sz w:val="20"/>
          <w:szCs w:val="20"/>
        </w:rPr>
        <w:t xml:space="preserve">    |-- corpus.txt          # Raw synthetic corpus</w:t>
      </w:r>
    </w:p>
    <w:p>
      <w:pPr>
        <w:pStyle w:val="Heading1"/>
        <w:pBdr>
          <w:bottom w:val="single" w:color="00B0F0" w:sz="6" w:space="4"/>
        </w:pBdr>
        <w:spacing w:before="360" w:after="120"/>
      </w:pPr>
      <w:r>
        <w:rPr>
          <w:rFonts w:ascii="Calibri" w:cs="Calibri" w:eastAsia="Calibri" w:hAnsi="Calibri"/>
          <w:b/>
          <w:bCs/>
          <w:color w:val="2E75B6"/>
          <w:sz w:val="36"/>
          <w:szCs w:val="36"/>
        </w:rPr>
        <w:t xml:space="preserve">Appendix B: Requirements</w:t>
      </w:r>
    </w:p>
    <w:p>
      <w:pPr>
        <w:shd w:fill="F3F3F3" w:val="clear"/>
        <w:spacing w:before="0" w:after="0"/>
        <w:ind w:left="360"/>
      </w:pPr>
      <w:r>
        <w:rPr>
          <w:rFonts w:ascii="Courier New" w:cs="Courier New" w:eastAsia="Courier New" w:hAnsi="Courier New"/>
          <w:color w:val="1E1E1E"/>
          <w:sz w:val="20"/>
          <w:szCs w:val="20"/>
        </w:rPr>
        <w:t xml:space="preserve">tensorflow==2.13.0</w:t>
      </w:r>
    </w:p>
    <w:p>
      <w:pPr>
        <w:shd w:fill="F3F3F3" w:val="clear"/>
        <w:spacing w:before="0" w:after="0"/>
        <w:ind w:left="360"/>
      </w:pPr>
      <w:r>
        <w:rPr>
          <w:rFonts w:ascii="Courier New" w:cs="Courier New" w:eastAsia="Courier New" w:hAnsi="Courier New"/>
          <w:color w:val="1E1E1E"/>
          <w:sz w:val="20"/>
          <w:szCs w:val="20"/>
        </w:rPr>
        <w:t xml:space="preserve">numpy==1.24.3</w:t>
      </w:r>
    </w:p>
    <w:p>
      <w:pPr>
        <w:shd w:fill="F3F3F3" w:val="clear"/>
        <w:spacing w:before="0" w:after="0"/>
        <w:ind w:left="360"/>
      </w:pPr>
      <w:r>
        <w:rPr>
          <w:rFonts w:ascii="Courier New" w:cs="Courier New" w:eastAsia="Courier New" w:hAnsi="Courier New"/>
          <w:color w:val="1E1E1E"/>
          <w:sz w:val="20"/>
          <w:szCs w:val="20"/>
        </w:rPr>
        <w:t xml:space="preserve">streamlit==1.28.0</w:t>
      </w:r>
    </w:p>
    <w:p>
      <w:pPr>
        <w:shd w:fill="F3F3F3" w:val="clear"/>
        <w:spacing w:before="0" w:after="0"/>
        <w:ind w:left="360"/>
      </w:pPr>
      <w:r>
        <w:rPr>
          <w:rFonts w:ascii="Courier New" w:cs="Courier New" w:eastAsia="Courier New" w:hAnsi="Courier New"/>
          <w:color w:val="1E1E1E"/>
          <w:sz w:val="20"/>
          <w:szCs w:val="20"/>
        </w:rPr>
        <w:t xml:space="preserve">scikit-learn==1.3.0</w:t>
      </w:r>
    </w:p>
    <w:p>
      <w:pPr>
        <w:shd w:fill="F3F3F3" w:val="clear"/>
        <w:spacing w:before="0" w:after="0"/>
        <w:ind w:left="360"/>
      </w:pPr>
      <w:r>
        <w:rPr>
          <w:rFonts w:ascii="Courier New" w:cs="Courier New" w:eastAsia="Courier New" w:hAnsi="Courier New"/>
          <w:color w:val="1E1E1E"/>
          <w:sz w:val="20"/>
          <w:szCs w:val="20"/>
        </w:rPr>
        <w:t xml:space="preserve">pandas==2.0.3</w:t>
      </w:r>
    </w:p>
    <w:p>
      <w:pPr>
        <w:shd w:fill="F3F3F3" w:val="clear"/>
        <w:spacing w:before="0" w:after="0"/>
        <w:ind w:left="360"/>
      </w:pPr>
      <w:r>
        <w:rPr>
          <w:rFonts w:ascii="Courier New" w:cs="Courier New" w:eastAsia="Courier New" w:hAnsi="Courier New"/>
          <w:color w:val="1E1E1E"/>
          <w:sz w:val="20"/>
          <w:szCs w:val="20"/>
        </w:rPr>
        <w:t xml:space="preserve">matplotlib==3.7.2</w:t>
      </w:r>
    </w:p>
    <w:p>
      <w:pPr>
        <w:shd w:fill="F3F3F3" w:val="clear"/>
        <w:spacing w:before="0" w:after="0"/>
        <w:ind w:left="360"/>
      </w:pPr>
      <w:r>
        <w:rPr>
          <w:rFonts w:ascii="Courier New" w:cs="Courier New" w:eastAsia="Courier New" w:hAnsi="Courier New"/>
          <w:color w:val="1E1E1E"/>
          <w:sz w:val="20"/>
          <w:szCs w:val="20"/>
        </w:rPr>
        <w:t xml:space="preserve">pickle-mixin==1.0.2</w:t>
      </w:r>
    </w:p>
    <w:p>
      <w:pPr>
        <w:pStyle w:val="Heading1"/>
        <w:pBdr>
          <w:bottom w:val="single" w:color="00B0F0" w:sz="6" w:space="4"/>
        </w:pBdr>
        <w:spacing w:before="360" w:after="120"/>
      </w:pPr>
      <w:r>
        <w:rPr>
          <w:rFonts w:ascii="Calibri" w:cs="Calibri" w:eastAsia="Calibri" w:hAnsi="Calibri"/>
          <w:b/>
          <w:bCs/>
          <w:color w:val="2E75B6"/>
          <w:sz w:val="36"/>
          <w:szCs w:val="36"/>
        </w:rPr>
        <w:t xml:space="preserve">Appendix C: Glossary</w:t>
      </w:r>
    </w:p>
    <w:p>
      <w:pPr>
        <w:spacing w:before="60" w:after="60"/>
      </w:pPr>
      <w:r>
        <w:rPr>
          <w:rFonts w:ascii="Calibri" w:cs="Calibri" w:eastAsia="Calibri" w:hAnsi="Calibri"/>
          <w:b/>
          <w:bCs/>
          <w:color w:val="2E75B6"/>
          <w:sz w:val="24"/>
          <w:szCs w:val="24"/>
        </w:rPr>
        <w:t xml:space="preserve">BiLSTM:  </w:t>
      </w:r>
      <w:r>
        <w:rPr>
          <w:rFonts w:ascii="Calibri" w:cs="Calibri" w:eastAsia="Calibri" w:hAnsi="Calibri"/>
          <w:color w:val="000000"/>
          <w:sz w:val="24"/>
          <w:szCs w:val="24"/>
        </w:rPr>
        <w:t xml:space="preserve">Bidirectional Long Short-Term Memory — an LSTM processed in both temporal directions.</w:t>
      </w:r>
    </w:p>
    <w:p>
      <w:pPr>
        <w:spacing w:before="60" w:after="60"/>
      </w:pPr>
      <w:r>
        <w:rPr>
          <w:rFonts w:ascii="Calibri" w:cs="Calibri" w:eastAsia="Calibri" w:hAnsi="Calibri"/>
          <w:b/>
          <w:bCs/>
          <w:color w:val="2E75B6"/>
          <w:sz w:val="24"/>
          <w:szCs w:val="24"/>
        </w:rPr>
        <w:t xml:space="preserve">Embedding:  </w:t>
      </w:r>
      <w:r>
        <w:rPr>
          <w:rFonts w:ascii="Calibri" w:cs="Calibri" w:eastAsia="Calibri" w:hAnsi="Calibri"/>
          <w:color w:val="000000"/>
          <w:sz w:val="24"/>
          <w:szCs w:val="24"/>
        </w:rPr>
        <w:t xml:space="preserve">A dense, continuous-valued vector representation of a discrete token.</w:t>
      </w:r>
    </w:p>
    <w:p>
      <w:pPr>
        <w:spacing w:before="60" w:after="60"/>
      </w:pPr>
      <w:r>
        <w:rPr>
          <w:rFonts w:ascii="Calibri" w:cs="Calibri" w:eastAsia="Calibri" w:hAnsi="Calibri"/>
          <w:b/>
          <w:bCs/>
          <w:color w:val="2E75B6"/>
          <w:sz w:val="24"/>
          <w:szCs w:val="24"/>
        </w:rPr>
        <w:t xml:space="preserve">Dropout:  </w:t>
      </w:r>
      <w:r>
        <w:rPr>
          <w:rFonts w:ascii="Calibri" w:cs="Calibri" w:eastAsia="Calibri" w:hAnsi="Calibri"/>
          <w:color w:val="000000"/>
          <w:sz w:val="24"/>
          <w:szCs w:val="24"/>
        </w:rPr>
        <w:t xml:space="preserve">A regularisation technique that randomly zeros neuron activations during training.</w:t>
      </w:r>
    </w:p>
    <w:p>
      <w:pPr>
        <w:spacing w:before="60" w:after="60"/>
      </w:pPr>
      <w:r>
        <w:rPr>
          <w:rFonts w:ascii="Calibri" w:cs="Calibri" w:eastAsia="Calibri" w:hAnsi="Calibri"/>
          <w:b/>
          <w:bCs/>
          <w:color w:val="2E75B6"/>
          <w:sz w:val="24"/>
          <w:szCs w:val="24"/>
        </w:rPr>
        <w:t xml:space="preserve">Softmax:  </w:t>
      </w:r>
      <w:r>
        <w:rPr>
          <w:rFonts w:ascii="Calibri" w:cs="Calibri" w:eastAsia="Calibri" w:hAnsi="Calibri"/>
          <w:color w:val="000000"/>
          <w:sz w:val="24"/>
          <w:szCs w:val="24"/>
        </w:rPr>
        <w:t xml:space="preserve">An activation function that converts a vector of logits into a probability distribution.</w:t>
      </w:r>
    </w:p>
    <w:p>
      <w:pPr>
        <w:spacing w:before="60" w:after="60"/>
      </w:pPr>
      <w:r>
        <w:rPr>
          <w:rFonts w:ascii="Calibri" w:cs="Calibri" w:eastAsia="Calibri" w:hAnsi="Calibri"/>
          <w:b/>
          <w:bCs/>
          <w:color w:val="2E75B6"/>
          <w:sz w:val="24"/>
          <w:szCs w:val="24"/>
        </w:rPr>
        <w:t xml:space="preserve">Perplexity:  </w:t>
      </w:r>
      <w:r>
        <w:rPr>
          <w:rFonts w:ascii="Calibri" w:cs="Calibri" w:eastAsia="Calibri" w:hAnsi="Calibri"/>
          <w:color w:val="000000"/>
          <w:sz w:val="24"/>
          <w:szCs w:val="24"/>
        </w:rPr>
        <w:t xml:space="preserve">A measure of language model quality: exp(loss). Lower is better.</w:t>
      </w:r>
    </w:p>
    <w:p>
      <w:pPr>
        <w:spacing w:before="60" w:after="60"/>
      </w:pPr>
      <w:r>
        <w:rPr>
          <w:rFonts w:ascii="Calibri" w:cs="Calibri" w:eastAsia="Calibri" w:hAnsi="Calibri"/>
          <w:b/>
          <w:bCs/>
          <w:color w:val="2E75B6"/>
          <w:sz w:val="24"/>
          <w:szCs w:val="24"/>
        </w:rPr>
        <w:t xml:space="preserve">Tokeniser:  </w:t>
      </w:r>
      <w:r>
        <w:rPr>
          <w:rFonts w:ascii="Calibri" w:cs="Calibri" w:eastAsia="Calibri" w:hAnsi="Calibri"/>
          <w:color w:val="000000"/>
          <w:sz w:val="24"/>
          <w:szCs w:val="24"/>
        </w:rPr>
        <w:t xml:space="preserve">A tool that converts raw text into sequences of integer token IDs.</w:t>
      </w:r>
    </w:p>
    <w:p>
      <w:pPr>
        <w:spacing w:before="60" w:after="60"/>
      </w:pPr>
      <w:r>
        <w:rPr>
          <w:rFonts w:ascii="Calibri" w:cs="Calibri" w:eastAsia="Calibri" w:hAnsi="Calibri"/>
          <w:b/>
          <w:bCs/>
          <w:color w:val="2E75B6"/>
          <w:sz w:val="24"/>
          <w:szCs w:val="24"/>
        </w:rPr>
        <w:t xml:space="preserve">Padding:  </w:t>
      </w:r>
      <w:r>
        <w:rPr>
          <w:rFonts w:ascii="Calibri" w:cs="Calibri" w:eastAsia="Calibri" w:hAnsi="Calibri"/>
          <w:color w:val="000000"/>
          <w:sz w:val="24"/>
          <w:szCs w:val="24"/>
        </w:rPr>
        <w:t xml:space="preserve">Adding zeros to sequences to ensure uniform length across a batch.</w:t>
      </w:r>
    </w:p>
    <w:p>
      <w:pPr>
        <w:spacing w:before="60" w:after="60"/>
      </w:pPr>
      <w:r>
        <w:rPr>
          <w:rFonts w:ascii="Calibri" w:cs="Calibri" w:eastAsia="Calibri" w:hAnsi="Calibri"/>
          <w:b/>
          <w:bCs/>
          <w:color w:val="2E75B6"/>
          <w:sz w:val="24"/>
          <w:szCs w:val="24"/>
        </w:rPr>
        <w:t xml:space="preserve">OOV:  </w:t>
      </w:r>
      <w:r>
        <w:rPr>
          <w:rFonts w:ascii="Calibri" w:cs="Calibri" w:eastAsia="Calibri" w:hAnsi="Calibri"/>
          <w:color w:val="000000"/>
          <w:sz w:val="24"/>
          <w:szCs w:val="24"/>
        </w:rPr>
        <w:t xml:space="preserve">Out-Of-Vocabulary — a token not present in the training vocabulary.</w:t>
      </w:r>
    </w:p>
    <w:p>
      <w:pPr>
        <w:spacing w:before="60" w:after="60"/>
      </w:pPr>
      <w:r>
        <w:rPr>
          <w:rFonts w:ascii="Calibri" w:cs="Calibri" w:eastAsia="Calibri" w:hAnsi="Calibri"/>
          <w:b/>
          <w:bCs/>
          <w:color w:val="2E75B6"/>
          <w:sz w:val="24"/>
          <w:szCs w:val="24"/>
        </w:rPr>
        <w:t xml:space="preserve">N-gram:  </w:t>
      </w:r>
      <w:r>
        <w:rPr>
          <w:rFonts w:ascii="Calibri" w:cs="Calibri" w:eastAsia="Calibri" w:hAnsi="Calibri"/>
          <w:color w:val="000000"/>
          <w:sz w:val="24"/>
          <w:szCs w:val="24"/>
        </w:rPr>
        <w:t xml:space="preserve">A contiguous sequence of N tokens from a text.</w:t>
      </w:r>
    </w:p>
    <w:p>
      <w:pPr>
        <w:spacing w:before="60" w:after="60"/>
      </w:pPr>
      <w:r>
        <w:rPr>
          <w:rFonts w:ascii="Calibri" w:cs="Calibri" w:eastAsia="Calibri" w:hAnsi="Calibri"/>
          <w:b/>
          <w:bCs/>
          <w:color w:val="2E75B6"/>
          <w:sz w:val="24"/>
          <w:szCs w:val="24"/>
        </w:rPr>
        <w:t xml:space="preserve">Streamlit:  </w:t>
      </w:r>
      <w:r>
        <w:rPr>
          <w:rFonts w:ascii="Calibri" w:cs="Calibri" w:eastAsia="Calibri" w:hAnsi="Calibri"/>
          <w:color w:val="000000"/>
          <w:sz w:val="24"/>
          <w:szCs w:val="24"/>
        </w:rPr>
        <w:t xml:space="preserve">An open-source Python framework for building interactive web data apps.</w:t>
      </w:r>
    </w:p>
    <w:p>
      <w:pPr>
        <w:spacing w:before="60" w:after="60"/>
      </w:pPr>
      <w:r>
        <w:rPr>
          <w:rFonts w:ascii="Calibri" w:cs="Calibri" w:eastAsia="Calibri" w:hAnsi="Calibri"/>
          <w:b/>
          <w:bCs/>
          <w:color w:val="2E75B6"/>
          <w:sz w:val="24"/>
          <w:szCs w:val="24"/>
        </w:rPr>
        <w:t xml:space="preserve">Early Stopping:  </w:t>
      </w:r>
      <w:r>
        <w:rPr>
          <w:rFonts w:ascii="Calibri" w:cs="Calibri" w:eastAsia="Calibri" w:hAnsi="Calibri"/>
          <w:color w:val="000000"/>
          <w:sz w:val="24"/>
          <w:szCs w:val="24"/>
        </w:rPr>
        <w:t xml:space="preserve">A training technique that halts training when validation performance plateaus.</w:t>
      </w:r>
    </w:p>
    <w:p>
      <w:pPr>
        <w:spacing w:before="60" w:after="60"/>
      </w:pPr>
      <w:r>
        <w:rPr>
          <w:rFonts w:ascii="Calibri" w:cs="Calibri" w:eastAsia="Calibri" w:hAnsi="Calibri"/>
          <w:b/>
          <w:bCs/>
          <w:color w:val="2E75B6"/>
          <w:sz w:val="24"/>
          <w:szCs w:val="24"/>
        </w:rPr>
        <w:t xml:space="preserve">Adam:  </w:t>
      </w:r>
      <w:r>
        <w:rPr>
          <w:rFonts w:ascii="Calibri" w:cs="Calibri" w:eastAsia="Calibri" w:hAnsi="Calibri"/>
          <w:color w:val="000000"/>
          <w:sz w:val="24"/>
          <w:szCs w:val="24"/>
        </w:rPr>
        <w:t xml:space="preserve">An adaptive gradient-descent optimiser commonly used in deep learning.</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0" w:after="0"/>
    </w:pPr>
    <w:r>
      <w:rPr>
        <w:rFonts w:ascii="Calibri" w:cs="Calibri" w:eastAsia="Calibri" w:hAnsi="Calibri"/>
        <w:color w:val="595959"/>
        <w:sz w:val="18"/>
        <w:szCs w:val="18"/>
      </w:rPr>
      <w:t xml:space="preserve">Department of Information Technology</w:t>
    </w:r>
    <w:r>
      <w:rPr>
        <w:rFonts w:ascii="Calibri" w:cs="Calibri" w:eastAsia="Calibri" w:hAnsi="Calibri"/>
        <w:sz w:val="18"/>
        <w:szCs w:val="18"/>
      </w:rPr>
      <w:t xml:space="preserve">	</w:t>
    </w:r>
    <w:r>
      <w:rPr>
        <w:rFonts w:ascii="Calibri" w:cs="Calibri" w:eastAsia="Calibri" w:hAnsi="Calibri"/>
        <w:color w:val="595959"/>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0"/>
    </w:pPr>
    <w:r>
      <w:rPr>
        <w:rFonts w:ascii="Calibri" w:cs="Calibri" w:eastAsia="Calibri" w:hAnsi="Calibri"/>
        <w:b/>
        <w:bCs/>
        <w:color w:val="2E75B6"/>
        <w:sz w:val="20"/>
        <w:szCs w:val="20"/>
      </w:rPr>
      <w:t xml:space="preserve">Next Word Prediction App</w:t>
    </w:r>
    <w:r>
      <w:rPr>
        <w:rFonts w:ascii="Calibri" w:cs="Calibri" w:eastAsia="Calibri" w:hAnsi="Calibri"/>
        <w:sz w:val="20"/>
        <w:szCs w:val="20"/>
      </w:rPr>
      <w:t xml:space="preserve">	</w:t>
    </w:r>
    <w:r>
      <w:rPr>
        <w:rFonts w:ascii="Calibri" w:cs="Calibri" w:eastAsia="Calibri" w:hAnsi="Calibri"/>
        <w:color w:val="595959"/>
        <w:sz w:val="18"/>
        <w:szCs w:val="18"/>
      </w:rPr>
      <w:t xml:space="preserve">Project Report  |  Shreya Sinha &amp; Shruti Kumari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08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2E75B6"/>
      <w:sz w:val="36"/>
      <w:szCs w:val="36"/>
    </w:rPr>
  </w:style>
  <w:style w:type="paragraph" w:styleId="Heading2">
    <w:name w:val="Heading 2"/>
    <w:basedOn w:val="Normal"/>
    <w:next w:val="Normal"/>
    <w:qFormat/>
    <w:pPr>
      <w:spacing w:before="280" w:after="8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00" w:after="6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2026-02-18T17:52:13.761Z</dcterms:created>
  <dcterms:modified xsi:type="dcterms:W3CDTF">2026-02-18T17:52:13.762Z</dcterms:modified>
</cp:coreProperties>
</file>

<file path=docProps/custom.xml><?xml version="1.0" encoding="utf-8"?>
<Properties xmlns="http://schemas.openxmlformats.org/officeDocument/2006/custom-properties" xmlns:vt="http://schemas.openxmlformats.org/officeDocument/2006/docPropsVTypes"/>
</file>