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40.png" ContentType="image/png"/>
  <Override PartName="/word/media/rId43.png" ContentType="image/png"/>
  <Override PartName="/word/media/rId49.png" ContentType="image/png"/>
  <Override PartName="/word/media/rId52.png" ContentType="image/png"/>
  <Override PartName="/word/media/rId55.png" ContentType="image/png"/>
  <Override PartName="/word/media/rId56.png" ContentType="image/png"/>
  <Override PartName="/word/media/rId65.png" ContentType="image/png"/>
  <Override PartName="/word/media/rId24.png" ContentType="image/png"/>
  <Override PartName="/word/media/rId72.png" ContentType="image/png"/>
  <Override PartName="/word/media/rId78.png" ContentType="image/png"/>
  <Override PartName="/word/media/rId83.png" ContentType="image/png"/>
  <Override PartName="/word/media/rId88.png" ContentType="image/png"/>
  <Override PartName="/word/media/rId93.png" ContentType="image/png"/>
  <Override PartName="/word/media/rId98.png" ContentType="image/png"/>
  <Override PartName="/word/media/rId103.png" ContentType="image/png"/>
  <Override PartName="/word/media/rId109.png" ContentType="image/png"/>
  <Override PartName="/word/media/rId27.png" ContentType="image/png"/>
  <Override PartName="/word/media/rId115.png" ContentType="image/png"/>
  <Override PartName="/word/media/rId120.png" ContentType="image/png"/>
  <Override PartName="/word/media/rId125.png" ContentType="image/png"/>
  <Override PartName="/word/media/rId130.png" ContentType="image/png"/>
  <Override PartName="/word/media/rId135.png" ContentType="image/png"/>
  <Override PartName="/word/media/rId141.png" ContentType="image/png"/>
  <Override PartName="/word/media/rId29.png" ContentType="image/png"/>
  <Override PartName="/word/media/rId146.png" ContentType="image/png"/>
  <Override PartName="/word/media/rId151.png" ContentType="image/png"/>
  <Override PartName="/word/media/rId156.png" ContentType="image/png"/>
  <Override PartName="/word/media/rId161.png" ContentType="image/png"/>
  <Override PartName="/word/media/rId165.png" ContentType="image/png"/>
  <Override PartName="/word/media/rId168.png" ContentType="image/png"/>
  <Override PartName="/word/media/rId1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w:t>
      </w:r>
      <w:r>
        <w:br w:type="textWrapping"/>
      </w: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distribution-of-mental-health-disorders-based-on-different-demographics"/>
      <w:bookmarkEnd w:id="22"/>
      <w:r>
        <w:t xml:space="preserve">Section 1: Distribution of mental health disorders based on different demographics</w:t>
      </w:r>
    </w:p>
    <w:p>
      <w:pPr>
        <w:pStyle w:val="Heading3"/>
      </w:pPr>
      <w:bookmarkStart w:id="23" w:name="distribution-of-mental-health-disorders"/>
      <w:bookmarkEnd w:id="23"/>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5" w:name="interpretation-of-results"/>
      <w:bookmarkEnd w:id="25"/>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6" w:name="distribution-of-mental-health-status-among-gender"/>
      <w:bookmarkEnd w:id="26"/>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8" w:name="interpretation-of-results-1"/>
      <w:bookmarkEnd w:id="28"/>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interpretation-of-results-2"/>
      <w:bookmarkEnd w:id="30"/>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1" w:name="distribution-of-mental-health-disorder-based-on-age-groups"/>
      <w:bookmarkEnd w:id="31"/>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3" w:name="interpretation-of-results-3"/>
      <w:bookmarkEnd w:id="33"/>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5" w:name="interepretion-of-results"/>
      <w:bookmarkEnd w:id="35"/>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3"/>
      </w:pPr>
      <w:bookmarkStart w:id="36" w:name="distribution-of-mental-health-disorder-based-on-geography"/>
      <w:bookmarkEnd w:id="36"/>
      <w:r>
        <w:t xml:space="preserve">Distribution of mental health disorder based on geography</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What.US.state.or.territory.do.you.live.in. , health</w:t>
      </w:r>
      <w:r>
        <w:rPr>
          <w:rStyle w:val="OperatorTok"/>
        </w:rPr>
        <w:t xml:space="preserve">$</w:t>
      </w:r>
      <w:r>
        <w:rPr>
          <w:rStyle w:val="NormalTok"/>
        </w:rPr>
        <w:t xml:space="preserve">Do.you.currently.have.a.mental.health.disorder.)</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105 209 123</w:t>
      </w:r>
      <w:r>
        <w:br w:type="textWrapping"/>
      </w:r>
      <w:r>
        <w:rPr>
          <w:rStyle w:val="VerbatimChar"/>
        </w:rPr>
        <w:t xml:space="preserve">  Alabama                  0   1   3</w:t>
      </w:r>
      <w:r>
        <w:br w:type="textWrapping"/>
      </w:r>
      <w:r>
        <w:rPr>
          <w:rStyle w:val="VerbatimChar"/>
        </w:rPr>
        <w:t xml:space="preserve">  Alaska                   1   1   0</w:t>
      </w:r>
      <w:r>
        <w:br w:type="textWrapping"/>
      </w:r>
      <w:r>
        <w:rPr>
          <w:rStyle w:val="VerbatimChar"/>
        </w:rPr>
        <w:t xml:space="preserve">  Arizona                  0   4   0</w:t>
      </w:r>
      <w:r>
        <w:br w:type="textWrapping"/>
      </w:r>
      <w:r>
        <w:rPr>
          <w:rStyle w:val="VerbatimChar"/>
        </w:rPr>
        <w:t xml:space="preserve">  California              22  35  53</w:t>
      </w:r>
      <w:r>
        <w:br w:type="textWrapping"/>
      </w:r>
      <w:r>
        <w:rPr>
          <w:rStyle w:val="VerbatimChar"/>
        </w:rPr>
        <w:t xml:space="preserve">  Colorado                 7   6   8</w:t>
      </w:r>
      <w:r>
        <w:br w:type="textWrapping"/>
      </w:r>
      <w:r>
        <w:rPr>
          <w:rStyle w:val="VerbatimChar"/>
        </w:rPr>
        <w:t xml:space="preserve">  Connecticut              0   2   1</w:t>
      </w:r>
      <w:r>
        <w:br w:type="textWrapping"/>
      </w:r>
      <w:r>
        <w:rPr>
          <w:rStyle w:val="VerbatimChar"/>
        </w:rPr>
        <w:t xml:space="preserve">  Delaware                 0   0   1</w:t>
      </w:r>
      <w:r>
        <w:br w:type="textWrapping"/>
      </w:r>
      <w:r>
        <w:rPr>
          <w:rStyle w:val="VerbatimChar"/>
        </w:rPr>
        <w:t xml:space="preserve">  District of Columbia     0   0   2</w:t>
      </w:r>
      <w:r>
        <w:br w:type="textWrapping"/>
      </w:r>
      <w:r>
        <w:rPr>
          <w:rStyle w:val="VerbatimChar"/>
        </w:rPr>
        <w:t xml:space="preserve">  Florida                  4   7   6</w:t>
      </w:r>
      <w:r>
        <w:br w:type="textWrapping"/>
      </w:r>
      <w:r>
        <w:rPr>
          <w:rStyle w:val="VerbatimChar"/>
        </w:rPr>
        <w:t xml:space="preserve">  Georgia                  5   3   3</w:t>
      </w:r>
      <w:r>
        <w:br w:type="textWrapping"/>
      </w:r>
      <w:r>
        <w:rPr>
          <w:rStyle w:val="VerbatimChar"/>
        </w:rPr>
        <w:t xml:space="preserve">  Idaho                    0   0   3</w:t>
      </w:r>
      <w:r>
        <w:br w:type="textWrapping"/>
      </w:r>
      <w:r>
        <w:rPr>
          <w:rStyle w:val="VerbatimChar"/>
        </w:rPr>
        <w:t xml:space="preserve">  Illinois                 5  18  24</w:t>
      </w:r>
      <w:r>
        <w:br w:type="textWrapping"/>
      </w:r>
      <w:r>
        <w:rPr>
          <w:rStyle w:val="VerbatimChar"/>
        </w:rPr>
        <w:t xml:space="preserve">  Indiana                  3   7  11</w:t>
      </w:r>
      <w:r>
        <w:br w:type="textWrapping"/>
      </w:r>
      <w:r>
        <w:rPr>
          <w:rStyle w:val="VerbatimChar"/>
        </w:rPr>
        <w:t xml:space="preserve">  Iowa                     0   1   4</w:t>
      </w:r>
      <w:r>
        <w:br w:type="textWrapping"/>
      </w:r>
      <w:r>
        <w:rPr>
          <w:rStyle w:val="VerbatimChar"/>
        </w:rPr>
        <w:t xml:space="preserve">  Kansas                   3   7   4</w:t>
      </w:r>
      <w:r>
        <w:br w:type="textWrapping"/>
      </w:r>
      <w:r>
        <w:rPr>
          <w:rStyle w:val="VerbatimChar"/>
        </w:rPr>
        <w:t xml:space="preserve">  Kentucky                 1   0   1</w:t>
      </w:r>
      <w:r>
        <w:br w:type="textWrapping"/>
      </w:r>
      <w:r>
        <w:rPr>
          <w:rStyle w:val="VerbatimChar"/>
        </w:rPr>
        <w:t xml:space="preserve">  Louisiana                0   0   2</w:t>
      </w:r>
      <w:r>
        <w:br w:type="textWrapping"/>
      </w:r>
      <w:r>
        <w:rPr>
          <w:rStyle w:val="VerbatimChar"/>
        </w:rPr>
        <w:t xml:space="preserve">  Maine                    1   1   3</w:t>
      </w:r>
      <w:r>
        <w:br w:type="textWrapping"/>
      </w:r>
      <w:r>
        <w:rPr>
          <w:rStyle w:val="VerbatimChar"/>
        </w:rPr>
        <w:t xml:space="preserve">  Maryland                 4   6   3</w:t>
      </w:r>
      <w:r>
        <w:br w:type="textWrapping"/>
      </w:r>
      <w:r>
        <w:rPr>
          <w:rStyle w:val="VerbatimChar"/>
        </w:rPr>
        <w:t xml:space="preserve">  Massachusetts            5   8   6</w:t>
      </w:r>
      <w:r>
        <w:br w:type="textWrapping"/>
      </w:r>
      <w:r>
        <w:rPr>
          <w:rStyle w:val="VerbatimChar"/>
        </w:rPr>
        <w:t xml:space="preserve">  Michigan                11  15  17</w:t>
      </w:r>
      <w:r>
        <w:br w:type="textWrapping"/>
      </w:r>
      <w:r>
        <w:rPr>
          <w:rStyle w:val="VerbatimChar"/>
        </w:rPr>
        <w:t xml:space="preserve">  Minnesota                6  13  19</w:t>
      </w:r>
      <w:r>
        <w:br w:type="textWrapping"/>
      </w:r>
      <w:r>
        <w:rPr>
          <w:rStyle w:val="VerbatimChar"/>
        </w:rPr>
        <w:t xml:space="preserve">  Missouri                 1   6   3</w:t>
      </w:r>
      <w:r>
        <w:br w:type="textWrapping"/>
      </w:r>
      <w:r>
        <w:rPr>
          <w:rStyle w:val="VerbatimChar"/>
        </w:rPr>
        <w:t xml:space="preserve">  Montana                  0   1   0</w:t>
      </w:r>
      <w:r>
        <w:br w:type="textWrapping"/>
      </w:r>
      <w:r>
        <w:rPr>
          <w:rStyle w:val="VerbatimChar"/>
        </w:rPr>
        <w:t xml:space="preserve">  Nebraska                 1   5   4</w:t>
      </w:r>
      <w:r>
        <w:br w:type="textWrapping"/>
      </w:r>
      <w:r>
        <w:rPr>
          <w:rStyle w:val="VerbatimChar"/>
        </w:rPr>
        <w:t xml:space="preserve">  Nevada                   1   1   0</w:t>
      </w:r>
      <w:r>
        <w:br w:type="textWrapping"/>
      </w:r>
      <w:r>
        <w:rPr>
          <w:rStyle w:val="VerbatimChar"/>
        </w:rPr>
        <w:t xml:space="preserve">  New Hampshire            1   2   2</w:t>
      </w:r>
      <w:r>
        <w:br w:type="textWrapping"/>
      </w:r>
      <w:r>
        <w:rPr>
          <w:rStyle w:val="VerbatimChar"/>
        </w:rPr>
        <w:t xml:space="preserve">  New Jersey               1   0   4</w:t>
      </w:r>
      <w:r>
        <w:br w:type="textWrapping"/>
      </w:r>
      <w:r>
        <w:rPr>
          <w:rStyle w:val="VerbatimChar"/>
        </w:rPr>
        <w:t xml:space="preserve">  New Mexico               0   0   1</w:t>
      </w:r>
      <w:r>
        <w:br w:type="textWrapping"/>
      </w:r>
      <w:r>
        <w:rPr>
          <w:rStyle w:val="VerbatimChar"/>
        </w:rPr>
        <w:t xml:space="preserve">  New York                 7   9  19</w:t>
      </w:r>
      <w:r>
        <w:br w:type="textWrapping"/>
      </w:r>
      <w:r>
        <w:rPr>
          <w:rStyle w:val="VerbatimChar"/>
        </w:rPr>
        <w:t xml:space="preserve">  North Carolina           4   5  11</w:t>
      </w:r>
      <w:r>
        <w:br w:type="textWrapping"/>
      </w:r>
      <w:r>
        <w:rPr>
          <w:rStyle w:val="VerbatimChar"/>
        </w:rPr>
        <w:t xml:space="preserve">  North Dakota             2   0   1</w:t>
      </w:r>
      <w:r>
        <w:br w:type="textWrapping"/>
      </w:r>
      <w:r>
        <w:rPr>
          <w:rStyle w:val="VerbatimChar"/>
        </w:rPr>
        <w:t xml:space="preserve">  Ohio                     6   5  10</w:t>
      </w:r>
      <w:r>
        <w:br w:type="textWrapping"/>
      </w:r>
      <w:r>
        <w:rPr>
          <w:rStyle w:val="VerbatimChar"/>
        </w:rPr>
        <w:t xml:space="preserve">  Oklahoma                 1   7   4</w:t>
      </w:r>
      <w:r>
        <w:br w:type="textWrapping"/>
      </w:r>
      <w:r>
        <w:rPr>
          <w:rStyle w:val="VerbatimChar"/>
        </w:rPr>
        <w:t xml:space="preserve">  Oregon                   4  11  13</w:t>
      </w:r>
      <w:r>
        <w:br w:type="textWrapping"/>
      </w:r>
      <w:r>
        <w:rPr>
          <w:rStyle w:val="VerbatimChar"/>
        </w:rPr>
        <w:t xml:space="preserve">  Pennsylvania             4   8  18</w:t>
      </w:r>
      <w:r>
        <w:br w:type="textWrapping"/>
      </w:r>
      <w:r>
        <w:rPr>
          <w:rStyle w:val="VerbatimChar"/>
        </w:rPr>
        <w:t xml:space="preserve">  Rhode Island             0   2   1</w:t>
      </w:r>
      <w:r>
        <w:br w:type="textWrapping"/>
      </w:r>
      <w:r>
        <w:rPr>
          <w:rStyle w:val="VerbatimChar"/>
        </w:rPr>
        <w:t xml:space="preserve">  South Carolina           0   0   1</w:t>
      </w:r>
      <w:r>
        <w:br w:type="textWrapping"/>
      </w:r>
      <w:r>
        <w:rPr>
          <w:rStyle w:val="VerbatimChar"/>
        </w:rPr>
        <w:t xml:space="preserve">  South Dakota             1   1   1</w:t>
      </w:r>
      <w:r>
        <w:br w:type="textWrapping"/>
      </w:r>
      <w:r>
        <w:rPr>
          <w:rStyle w:val="VerbatimChar"/>
        </w:rPr>
        <w:t xml:space="preserve">  Tennessee                5   9  13</w:t>
      </w:r>
      <w:r>
        <w:br w:type="textWrapping"/>
      </w:r>
      <w:r>
        <w:rPr>
          <w:rStyle w:val="VerbatimChar"/>
        </w:rPr>
        <w:t xml:space="preserve">  Texas                   12   7  18</w:t>
      </w:r>
      <w:r>
        <w:br w:type="textWrapping"/>
      </w:r>
      <w:r>
        <w:rPr>
          <w:rStyle w:val="VerbatimChar"/>
        </w:rPr>
        <w:t xml:space="preserve">  Utah                     2   0   4</w:t>
      </w:r>
      <w:r>
        <w:br w:type="textWrapping"/>
      </w:r>
      <w:r>
        <w:rPr>
          <w:rStyle w:val="VerbatimChar"/>
        </w:rPr>
        <w:t xml:space="preserve">  Vermont                  0   3   0</w:t>
      </w:r>
      <w:r>
        <w:br w:type="textWrapping"/>
      </w:r>
      <w:r>
        <w:rPr>
          <w:rStyle w:val="VerbatimChar"/>
        </w:rPr>
        <w:t xml:space="preserve">  Virginia                 6   3   6</w:t>
      </w:r>
      <w:r>
        <w:br w:type="textWrapping"/>
      </w:r>
      <w:r>
        <w:rPr>
          <w:rStyle w:val="VerbatimChar"/>
        </w:rPr>
        <w:t xml:space="preserve">  Washington              10  11  14</w:t>
      </w:r>
      <w:r>
        <w:br w:type="textWrapping"/>
      </w:r>
      <w:r>
        <w:rPr>
          <w:rStyle w:val="VerbatimChar"/>
        </w:rPr>
        <w:t xml:space="preserve">  West Virginia            1   0   0</w:t>
      </w:r>
      <w:r>
        <w:br w:type="textWrapping"/>
      </w:r>
      <w:r>
        <w:rPr>
          <w:rStyle w:val="VerbatimChar"/>
        </w:rPr>
        <w:t xml:space="preserve">  Wisconsin                1   1   6</w:t>
      </w:r>
    </w:p>
    <w:p>
      <w:pPr>
        <w:pStyle w:val="Heading4"/>
      </w:pPr>
      <w:bookmarkStart w:id="37" w:name="interpretation-of-results-4"/>
      <w:bookmarkEnd w:id="37"/>
      <w:r>
        <w:t xml:space="preserve">Interpretation of results</w:t>
      </w:r>
    </w:p>
    <w:p>
      <w:pPr>
        <w:pStyle w:val="FirstParagraph"/>
      </w:pPr>
      <w:r>
        <w:t xml:space="preserve">From the above table output, we can see that the US state with the majority of mental health illness cases is California, followed by Illoinois and New York</w:t>
      </w:r>
    </w:p>
    <w:p>
      <w:pPr>
        <w:pStyle w:val="Heading1"/>
      </w:pPr>
      <w:bookmarkStart w:id="38" w:name="section-2-analysis-of-distribution-of-mental-health-benefits-offered-by-companies-in-the-dataset"/>
      <w:bookmarkEnd w:id="38"/>
      <w:r>
        <w:t xml:space="preserve">Section 2: Analysis of distribution of mental health benefits offered by companies in the dataset</w:t>
      </w:r>
    </w:p>
    <w:p>
      <w:pPr>
        <w:pStyle w:val="Heading3"/>
      </w:pPr>
      <w:bookmarkStart w:id="39" w:name="distribution-of-employers-offering-mental-healh-benefits-as-part-of-healthcare-coverage"/>
      <w:bookmarkEnd w:id="39"/>
      <w:r>
        <w:t xml:space="preserve">Distribution of employers offering mental healh benefits as part of healthcare coverage</w:t>
      </w:r>
    </w:p>
    <w:p>
      <w:pPr>
        <w:pStyle w:val="SourceCode"/>
      </w:pPr>
      <w:r>
        <w:rPr>
          <w:rStyle w:val="CommentTok"/>
        </w:rPr>
        <w:t xml:space="preserve">#Creating a table for the variable "Does your employer provide mental health benefits as part of healthcare coverage?""</w:t>
      </w:r>
      <w:r>
        <w:br w:type="textWrapping"/>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SourceCode"/>
      </w:pPr>
      <w:r>
        <w:rPr>
          <w:rStyle w:val="VerbatimChar"/>
        </w:rPr>
        <w:t xml:space="preserve"/>
      </w:r>
      <w:r>
        <w:br w:type="textWrapping"/>
      </w:r>
      <w:r>
        <w:rPr>
          <w:rStyle w:val="VerbatimChar"/>
        </w:rPr>
        <w:t xml:space="preserve">                   I don't know                              No </w:t>
      </w:r>
      <w:r>
        <w:br w:type="textWrapping"/>
      </w:r>
      <w:r>
        <w:rPr>
          <w:rStyle w:val="VerbatimChar"/>
        </w:rPr>
        <w:t xml:space="preserve">                            319                             213 </w:t>
      </w:r>
      <w:r>
        <w:br w:type="textWrapping"/>
      </w:r>
      <w:r>
        <w:rPr>
          <w:rStyle w:val="VerbatimChar"/>
        </w:rPr>
        <w:t xml:space="preserve">Not eligible for coverage / N/A                             Yes </w:t>
      </w:r>
      <w:r>
        <w:br w:type="textWrapping"/>
      </w:r>
      <w:r>
        <w:rPr>
          <w:rStyle w:val="VerbatimChar"/>
        </w:rPr>
        <w:t xml:space="preserve">                             83                             531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Mental Health Benefits?"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1" w:name="interpretation-of-results-5"/>
      <w:bookmarkEnd w:id="41"/>
      <w:r>
        <w:t xml:space="preserve">Interpretation of results</w:t>
      </w:r>
    </w:p>
    <w:p>
      <w:pPr>
        <w:pStyle w:val="FirstParagraph"/>
      </w:pPr>
      <w:r>
        <w:t xml:space="preserve">From the above output, we can see that out of a total 1433 companies, only 531 provide mental health benefits as part of healthcare coverage, which is approximately one-third of the responses.</w:t>
      </w:r>
    </w:p>
    <w:p>
      <w:pPr>
        <w:pStyle w:val="Heading3"/>
      </w:pPr>
      <w:bookmarkStart w:id="42" w:name="distribution-of-employers-offering-resources-to-learn-more-about-mental-health-concerns-and-options-for-seeking-help"/>
      <w:bookmarkEnd w:id="42"/>
      <w:r>
        <w:t xml:space="preserve">Distribution of employers offering resources to learn more about mental health concerns and options for seeking help</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320          531          295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Resources</w:t>
      </w:r>
      <w:r>
        <w:rPr>
          <w:rStyle w:val="CharTok"/>
        </w:rPr>
        <w:t xml:space="preserve">\n</w:t>
      </w:r>
      <w:r>
        <w:rPr>
          <w:rStyle w:val="StringTok"/>
        </w:rPr>
        <w:t xml:space="preserve">Related to Mental Health?"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6-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4" w:name="interpretation-of-results-6"/>
      <w:bookmarkEnd w:id="44"/>
      <w:r>
        <w:t xml:space="preserve">Interpretation of results</w:t>
      </w:r>
    </w:p>
    <w:p>
      <w:pPr>
        <w:pStyle w:val="FirstParagraph"/>
      </w:pPr>
      <w:r>
        <w:t xml:space="preserve">From the above output, we can see that a very small number of companies from the dataset of 1433 entries offer resources to employees to learn more about mental health concerns and options for seeking help.i.e., only 295 employers. For the dataset under study, this implies that a very small number of employers are taking steps to aquaint their employees with mental health benefits in the respective companies. Also, we can see that a significant number of employees, i.e., 320 out of 1433, do not know if their employers offer resporces to seek help regading mental health concerns. This also implies lack of initiative in generating awareness about mental health-related policies.</w:t>
      </w:r>
    </w:p>
    <w:p>
      <w:pPr>
        <w:pStyle w:val="Heading3"/>
      </w:pPr>
      <w:bookmarkStart w:id="45" w:name="do-companies-in-the-survey-dataset-have-formal-discussions-to-assist-workers-with-mental-and-behavioral-health-policies"/>
      <w:bookmarkEnd w:id="45"/>
      <w:r>
        <w:t xml:space="preserve">Do Companies in the survey dataset have formal discussions to Assist workers with Mental and Behavioral Health Policies</w:t>
      </w:r>
    </w:p>
    <w:p>
      <w:pPr>
        <w:pStyle w:val="FirstParagraph"/>
      </w:pPr>
      <w:r>
        <w:t xml:space="preserve">For companies with mental health care options available, let us find out what percentage have a formal discussion (as part of a campaign/official communication) with employees to generate awareness about the mental health care policies. Here, we can create subset for companies with mental health care options available. This dataset(subset) will contain only those companies that provide mental health benefits as part of healthcare coverage</w:t>
      </w:r>
    </w:p>
    <w:p>
      <w:pPr>
        <w:pStyle w:val="SourceCode"/>
      </w:pPr>
      <w:r>
        <w:rPr>
          <w:rStyle w:val="NormalTok"/>
        </w:rPr>
        <w:t xml:space="preserve">Company&lt;-</w:t>
      </w:r>
      <w:r>
        <w:rPr>
          <w:rStyle w:val="KeywordTok"/>
        </w:rPr>
        <w:t xml:space="preserve">subset</w:t>
      </w:r>
      <w:r>
        <w:rPr>
          <w:rStyle w:val="NormalTok"/>
        </w:rPr>
        <w:t xml:space="preserve">(health, Does.your.employer.provide.mental.health.benefits.as.part.of.healthcare.coverage.</w:t>
      </w:r>
      <w:r>
        <w:rPr>
          <w:rStyle w:val="OperatorTok"/>
        </w:rPr>
        <w:t xml:space="preserve">==</w:t>
      </w:r>
      <w:r>
        <w:rPr>
          <w:rStyle w:val="StringTok"/>
        </w:rPr>
        <w:t xml:space="preserve">"Yes"</w:t>
      </w:r>
      <w:r>
        <w:rPr>
          <w:rStyle w:val="NormalTok"/>
        </w:rPr>
        <w:t xml:space="preserve">)</w:t>
      </w:r>
    </w:p>
    <w:p>
      <w:pPr>
        <w:pStyle w:val="Heading4"/>
      </w:pPr>
      <w:bookmarkStart w:id="46" w:name="percentage-of-employers-who-have-a-formal-discussion-about-mental-health-with-their-employees"/>
      <w:bookmarkEnd w:id="46"/>
      <w:r>
        <w:t xml:space="preserve">Percentage of employers who have a formal discussion about mental health with their employees</w:t>
      </w:r>
    </w:p>
    <w:p>
      <w:pPr>
        <w:pStyle w:val="SourceCode"/>
      </w:pPr>
      <w:r>
        <w:rPr>
          <w:rStyle w:val="CommentTok"/>
        </w:rPr>
        <w:t xml:space="preserve">#Creating a table for for the variable related to employers formally discussing mental health with employees</w:t>
      </w:r>
      <w:r>
        <w:br w:type="textWrapping"/>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59          331          141 </w:t>
      </w:r>
    </w:p>
    <w:p>
      <w:pPr>
        <w:pStyle w:val="SourceCode"/>
      </w:pPr>
      <w:r>
        <w:rPr>
          <w:rStyle w:val="CommentTok"/>
        </w:rPr>
        <w:t xml:space="preserve">#Computing the percentage</w:t>
      </w:r>
      <w:r>
        <w:br w:type="textWrapping"/>
      </w:r>
      <w:r>
        <w:rPr>
          <w:rStyle w:val="NormalTok"/>
        </w:rPr>
        <w:t xml:space="preserve">percent&lt;-</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rPr>
          <w:rStyle w:val="OperatorTok"/>
        </w:rPr>
        <w:t xml:space="preserve">/</w:t>
      </w:r>
      <w:r>
        <w:rPr>
          <w:rStyle w:val="KeywordTok"/>
        </w:rPr>
        <w:t xml:space="preserve">length</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CommentTok"/>
        </w:rPr>
        <w:t xml:space="preserve">#The parameter percent gives us the value of the percenntage needed</w:t>
      </w:r>
      <w:r>
        <w:br w:type="textWrapping"/>
      </w:r>
      <w:r>
        <w:rPr>
          <w:rStyle w:val="NormalTok"/>
        </w:rPr>
        <w:t xml:space="preserve">percent</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0.1111111    0.6233522    0.2655367 </w:t>
      </w:r>
    </w:p>
    <w:p>
      <w:pPr>
        <w:pStyle w:val="Heading4"/>
      </w:pPr>
      <w:bookmarkStart w:id="47" w:name="interpretation-of-results-7"/>
      <w:bookmarkEnd w:id="47"/>
      <w:r>
        <w:t xml:space="preserve">Interpretation of results</w:t>
      </w:r>
    </w:p>
    <w:p>
      <w:pPr>
        <w:pStyle w:val="FirstParagraph"/>
      </w:pPr>
      <w:r>
        <w:t xml:space="preserve">The value of the parameter percent in the above output for the column</w:t>
      </w:r>
      <w:r>
        <w:t xml:space="preserve"> </w:t>
      </w:r>
      <w:r>
        <w:t xml:space="preserve">“</w:t>
      </w:r>
      <w:r>
        <w:t xml:space="preserve">Yes</w:t>
      </w:r>
      <w:r>
        <w:t xml:space="preserve">”</w:t>
      </w:r>
      <w:r>
        <w:t xml:space="preserve"> </w:t>
      </w:r>
      <w:r>
        <w:t xml:space="preserve">gives us the percentage of employers who have formally discussed mental health with their employees (considering only those companies who provide mental health benefits to their employees). Thus, about 26.5 percent of employers hve a formal discussion about mental health and related policies with their employees. For the dataset under study, this is a very small number. In order to make the employees familiar with the mental health policies and benefits, it is crucial that the employers have a formal discussion with them.</w:t>
      </w:r>
    </w:p>
    <w:p>
      <w:pPr>
        <w:pStyle w:val="Heading4"/>
      </w:pPr>
      <w:bookmarkStart w:id="48" w:name="visualizing-the-proportion-of-responses-for-employers-formally-discussing-mental-health-with-theri-employees"/>
      <w:bookmarkEnd w:id="48"/>
      <w:r>
        <w:t xml:space="preserve">Visualizing the proportion of responses for employers formally discussing mental health with theri employees</w:t>
      </w:r>
    </w:p>
    <w:p>
      <w:pPr>
        <w:pStyle w:val="SourceCode"/>
      </w:pPr>
      <w:r>
        <w:rPr>
          <w:rStyle w:val="NormalTok"/>
        </w:rPr>
        <w:t xml:space="preserve">Company&lt;-</w:t>
      </w:r>
      <w:r>
        <w:rPr>
          <w:rStyle w:val="KeywordTok"/>
        </w:rPr>
        <w:t xml:space="preserve">droplevels</w:t>
      </w:r>
      <w:r>
        <w:rPr>
          <w:rStyle w:val="NormalTok"/>
        </w:rPr>
        <w:t xml:space="preserve">(Company)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Formally Discuss Mental Health?"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9-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0" w:name="section-3-what-are-factors-that-might-limit-the-impact-of-behavioral-health-outreach"/>
      <w:bookmarkEnd w:id="50"/>
      <w:r>
        <w:t xml:space="preserve">Section 3: What are Factors that Might Limit the Impact of Behavioral Health Outreach</w:t>
      </w:r>
    </w:p>
    <w:p>
      <w:pPr>
        <w:pStyle w:val="Heading3"/>
      </w:pPr>
      <w:bookmarkStart w:id="51" w:name="potential-negative-consequences-for-discussing-health-issues-with-employer-physical-vs.mental"/>
      <w:bookmarkEnd w:id="51"/>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2-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3" w:name="interpretation-of-results-8"/>
      <w:bookmarkEnd w:id="53"/>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3"/>
      </w:pPr>
      <w:bookmarkStart w:id="54" w:name="analzing-the-relationship-between-perceiving-the-negative-impact-of-mental-illness-at-previous-workplace-and-the-impact-at-current-workplace"/>
      <w:bookmarkEnd w:id="54"/>
      <w:r>
        <w:t xml:space="preserve">Analzing the relationship between perceiving the negative impact of mental illness at previous workplace and the impact at current workplace</w:t>
      </w:r>
    </w:p>
    <w:p>
      <w:pPr>
        <w:pStyle w:val="FirstParagraph"/>
      </w:pPr>
      <w:r>
        <w:t xml:space="preserve">It is likely that if employees perceived a negative impact from discussing mental illness at a previous workplace, they may have similar perception at the current workplace as well.</w:t>
      </w:r>
      <w:r>
        <w:t xml:space="preserve"> </w:t>
      </w:r>
      <w:r>
        <w:t xml:space="preserve">We can plot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3-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BodyText"/>
      </w:pPr>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w:t>
      </w:r>
      <w:r>
        <w:rPr>
          <w:rStyle w:val="CharTok"/>
        </w:rPr>
        <w:t xml:space="preserve">\n</w:t>
      </w:r>
      <w:r>
        <w:rPr>
          <w:rStyle w:val="StringTok"/>
        </w:rPr>
        <w:t xml:space="preserve">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4-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57" w:name="chi-squared-test"/>
      <w:bookmarkEnd w:id="57"/>
      <w:r>
        <w:t xml:space="preserve">Chi-squared test</w:t>
      </w:r>
    </w:p>
    <w:p>
      <w:pPr>
        <w:pStyle w:val="SourceCode"/>
      </w:pPr>
      <w:r>
        <w:rPr>
          <w:rStyle w:val="NormalTok"/>
        </w:rPr>
        <w:t xml:space="preserve">m1&lt;-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(m1)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m1</w:t>
      </w:r>
      <w:r>
        <w:br w:type="textWrapping"/>
      </w:r>
      <w:r>
        <w:rPr>
          <w:rStyle w:val="VerbatimChar"/>
        </w:rPr>
        <w:t xml:space="preserve">X-squared = 158.59, df = 8, p-value &lt; 2.2e-16</w:t>
      </w:r>
    </w:p>
    <w:p>
      <w:pPr>
        <w:pStyle w:val="Heading4"/>
      </w:pPr>
      <w:bookmarkStart w:id="58" w:name="interpretation-of-results-9"/>
      <w:bookmarkEnd w:id="58"/>
      <w:r>
        <w:t xml:space="preserve">Interpretation of results</w:t>
      </w:r>
    </w:p>
    <w:p>
      <w:pPr>
        <w:pStyle w:val="FirstParagraph"/>
      </w:pPr>
      <w:r>
        <w:t xml:space="preserve">We can see from the above chi-squared test that the p-value is very small, meaning we can reject the hypothesis of independence. Thus there is a relationship between perceiving the negative impact of mental illness at previous workplace and perceiving the same at the current workplace. Employees who have perceived or experienced a negative impact of discussing a mental illness with their previous employer feel the same way about discussing it with their current employer. This type of attitude may be the result of some form of negative impact such as bias, discrimination or lack of oppurtunities that they faced at the previous workplace. This might have influenced their decision to discusstheir mental illnesses with their current employer as well.</w:t>
      </w:r>
    </w:p>
    <w:p>
      <w:pPr>
        <w:pStyle w:val="Heading2"/>
      </w:pPr>
      <w:bookmarkStart w:id="59" w:name="anonymity-policies"/>
      <w:bookmarkEnd w:id="59"/>
      <w:r>
        <w:t xml:space="preserve">Anonymity Policies</w:t>
      </w:r>
    </w:p>
    <w:p>
      <w:pPr>
        <w:pStyle w:val="FirstParagraph"/>
      </w:pPr>
      <w:r>
        <w:t xml:space="preserve">If employees feel that their anonymity is not protected, they may be less likely to reach out for help.</w:t>
      </w:r>
    </w:p>
    <w:p>
      <w:pPr>
        <w:pStyle w:val="Heading3"/>
      </w:pPr>
      <w:bookmarkStart w:id="60" w:name="anonymity-policies-by-company-size"/>
      <w:bookmarkEnd w:id="60"/>
      <w:r>
        <w:t xml:space="preserve">Anonymity Policies by Company Size</w:t>
      </w:r>
    </w:p>
    <w:p>
      <w:pPr>
        <w:pStyle w:val="Heading4"/>
      </w:pPr>
      <w:bookmarkStart w:id="61" w:name="crosstab-table"/>
      <w:bookmarkEnd w:id="61"/>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62" w:name="proportions-table"/>
      <w:bookmarkEnd w:id="62"/>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63" w:name="chi-squared-test-1"/>
      <w:bookmarkEnd w:id="63"/>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Warning in chisq.test(APbCS):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APbCS</w:t>
      </w:r>
      <w:r>
        <w:br w:type="textWrapping"/>
      </w:r>
      <w:r>
        <w:rPr>
          <w:rStyle w:val="VerbatimChar"/>
        </w:rPr>
        <w:t xml:space="preserve">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64" w:name="visualization-of-data"/>
      <w:bookmarkEnd w:id="64"/>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t0</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9-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6" w:name="interpretation-of-results-10"/>
      <w:bookmarkEnd w:id="66"/>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67" w:name="anonymity-policies-by-whether-it-is-a-tech-company"/>
      <w:bookmarkEnd w:id="67"/>
      <w:r>
        <w:t xml:space="preserve">Anonymity Policies by Whether it is a Tech Company</w:t>
      </w:r>
    </w:p>
    <w:p>
      <w:pPr>
        <w:pStyle w:val="Heading4"/>
      </w:pPr>
      <w:bookmarkStart w:id="68" w:name="cross-tab-table"/>
      <w:bookmarkEnd w:id="68"/>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69" w:name="proportions-table-1"/>
      <w:bookmarkEnd w:id="69"/>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70" w:name="chi-squared-test-2"/>
      <w:bookmarkEnd w:id="70"/>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APbT2</w:t>
      </w:r>
      <w:r>
        <w:br w:type="textWrapping"/>
      </w:r>
      <w:r>
        <w:rPr>
          <w:rStyle w:val="VerbatimChar"/>
        </w:rPr>
        <w:t xml:space="preserve">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71" w:name="visualization-of-data-1"/>
      <w:bookmarkEnd w:id="71"/>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w:t>
      </w:r>
      <w:r>
        <w:rPr>
          <w:rStyle w:val="CharTok"/>
        </w:rPr>
        <w:t xml:space="preserve">\n</w:t>
      </w:r>
      <w:r>
        <w:rPr>
          <w:rStyle w:val="StringTok"/>
        </w:rPr>
        <w:t xml:space="preserve">vs.Non-Tech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t1</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73" w:name="interpretation-of-results-11"/>
      <w:bookmarkEnd w:id="73"/>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74" w:name="ease-of-asking-for-leave-for-a-mental-health-issue"/>
      <w:bookmarkEnd w:id="74"/>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75" w:name="answers-by-gender"/>
      <w:bookmarkEnd w:id="75"/>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76" w:name="chi-squared"/>
      <w:bookmarkEnd w:id="76"/>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Warning in chisq.test(ELDbG):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ELDbG</w:t>
      </w:r>
      <w:r>
        <w:br w:type="textWrapping"/>
      </w:r>
      <w:r>
        <w:rPr>
          <w:rStyle w:val="VerbatimChar"/>
        </w:rPr>
        <w:t xml:space="preserve">X-squared = 14.474, df = 10, p-value = 0.1524</w:t>
      </w:r>
    </w:p>
    <w:p>
      <w:pPr>
        <w:pStyle w:val="Heading4"/>
      </w:pPr>
      <w:bookmarkStart w:id="77" w:name="visualization-of-data-2"/>
      <w:bookmarkEnd w:id="77"/>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t2</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8-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9" w:name="interpretation-of-results-12"/>
      <w:bookmarkEnd w:id="79"/>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80" w:name="answers-by-age-group"/>
      <w:bookmarkEnd w:id="80"/>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81" w:name="chi-squared-1"/>
      <w:bookmarkEnd w:id="81"/>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Warning in chisq.test(ELDbA):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ELDbA</w:t>
      </w:r>
      <w:r>
        <w:br w:type="textWrapping"/>
      </w:r>
      <w:r>
        <w:rPr>
          <w:rStyle w:val="VerbatimChar"/>
        </w:rPr>
        <w:t xml:space="preserve">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82" w:name="visualization-of-data-3"/>
      <w:bookmarkEnd w:id="82"/>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t3</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2-1.png" id="0"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4" w:name="interpretation-of-results-13"/>
      <w:bookmarkEnd w:id="84"/>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85" w:name="answers-by-company-size"/>
      <w:bookmarkEnd w:id="85"/>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86" w:name="chi-squared-2"/>
      <w:bookmarkEnd w:id="86"/>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ELDbCS</w:t>
      </w:r>
      <w:r>
        <w:br w:type="textWrapping"/>
      </w:r>
      <w:r>
        <w:rPr>
          <w:rStyle w:val="VerbatimChar"/>
        </w:rPr>
        <w:t xml:space="preserve">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87" w:name="visualization-of-data-4"/>
      <w:bookmarkEnd w:id="87"/>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w:t>
      </w:r>
      <w:r>
        <w:rPr>
          <w:rStyle w:val="CharTok"/>
        </w:rPr>
        <w:t xml:space="preserve">\n</w:t>
      </w:r>
      <w:r>
        <w:rPr>
          <w:rStyle w:val="StringTok"/>
        </w:rPr>
        <w:t xml:space="preserve">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5-1.png" id="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9" w:name="interpretation-of-results-14"/>
      <w:bookmarkEnd w:id="89"/>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90" w:name="answers-by-whether-current-company-provides-mental-health-benefits"/>
      <w:bookmarkEnd w:id="90"/>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91" w:name="chi-squared-3"/>
      <w:bookmarkEnd w:id="91"/>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ELDbMHB</w:t>
      </w:r>
      <w:r>
        <w:br w:type="textWrapping"/>
      </w:r>
      <w:r>
        <w:rPr>
          <w:rStyle w:val="VerbatimChar"/>
        </w:rPr>
        <w:t xml:space="preserve">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92" w:name="create-visualization"/>
      <w:bookmarkEnd w:id="92"/>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t5</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9-1.png" id="0"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94" w:name="interpretation-of-results-15"/>
      <w:bookmarkEnd w:id="94"/>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95" w:name="answers-by-whether-current-company-has-ever-formally-discussed-mental-health"/>
      <w:bookmarkEnd w:id="95"/>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96" w:name="chi-squared-4"/>
      <w:bookmarkEnd w:id="96"/>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ELDbEDM</w:t>
      </w:r>
      <w:r>
        <w:br w:type="textWrapping"/>
      </w:r>
      <w:r>
        <w:rPr>
          <w:rStyle w:val="VerbatimChar"/>
        </w:rPr>
        <w:t xml:space="preserve">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97" w:name="create-visualization-1"/>
      <w:bookmarkEnd w:id="97"/>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w:t>
      </w:r>
      <w:r>
        <w:rPr>
          <w:rStyle w:val="CharTok"/>
        </w:rPr>
        <w:t xml:space="preserve">\n</w:t>
      </w:r>
      <w:r>
        <w:rPr>
          <w:rStyle w:val="StringTok"/>
        </w:rPr>
        <w:t xml:space="preserve">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t6</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2-1.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99" w:name="interpretation-of-results-16"/>
      <w:bookmarkEnd w:id="99"/>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100" w:name="answers-by-whether-current-company-offers-other-resources"/>
      <w:bookmarkEnd w:id="100"/>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101" w:name="chi-squared-5"/>
      <w:bookmarkEnd w:id="101"/>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ELDbEOR</w:t>
      </w:r>
      <w:r>
        <w:br w:type="textWrapping"/>
      </w:r>
      <w:r>
        <w:rPr>
          <w:rStyle w:val="VerbatimChar"/>
        </w:rPr>
        <w:t xml:space="preserve">X-squared = 38.212, df = 10, p-value = 3.486e-05</w:t>
      </w:r>
    </w:p>
    <w:p>
      <w:pPr>
        <w:pStyle w:val="Heading4"/>
      </w:pPr>
      <w:bookmarkStart w:id="102" w:name="create-visualization-2"/>
      <w:bookmarkEnd w:id="102"/>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5-1.png" id="0"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104" w:name="interpretation-of-results-17"/>
      <w:bookmarkEnd w:id="104"/>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105" w:name="answers-by-if-they-ever-saw-a-poor-response-to-mental-health-issue"/>
      <w:bookmarkEnd w:id="105"/>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106" w:name="revise-labels"/>
      <w:bookmarkEnd w:id="106"/>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107" w:name="chi-squared-6"/>
      <w:bookmarkEnd w:id="107"/>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ELDbPR</w:t>
      </w:r>
      <w:r>
        <w:br w:type="textWrapping"/>
      </w:r>
      <w:r>
        <w:rPr>
          <w:rStyle w:val="VerbatimChar"/>
        </w:rPr>
        <w:t xml:space="preserve">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108" w:name="create-visualization-3"/>
      <w:bookmarkEnd w:id="108"/>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Experience</w:t>
      </w:r>
      <w:r>
        <w:rPr>
          <w:rStyle w:val="CharTok"/>
        </w:rPr>
        <w:t xml:space="preserve">\n</w:t>
      </w:r>
      <w:r>
        <w:rPr>
          <w:rStyle w:val="StringTok"/>
        </w:rPr>
        <w:t xml:space="preserve">with Poor Mental health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t8</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9-1.png" id="0"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110" w:name="interpretation-of-results-18"/>
      <w:bookmarkEnd w:id="110"/>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111" w:name="comfort-with-talking-to-supervisor-about-mental-health"/>
      <w:bookmarkEnd w:id="111"/>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112" w:name="answers-by-gender-1"/>
      <w:bookmarkEnd w:id="112"/>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113" w:name="chi-squared-7"/>
      <w:bookmarkEnd w:id="113"/>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MHbG</w:t>
      </w:r>
      <w:r>
        <w:br w:type="textWrapping"/>
      </w:r>
      <w:r>
        <w:rPr>
          <w:rStyle w:val="VerbatimChar"/>
        </w:rPr>
        <w:t xml:space="preserve">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114" w:name="create-visualization-4"/>
      <w:bookmarkEnd w:id="114"/>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t9</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2-1.png" id="0" name="Picture"/>
                    <pic:cNvPicPr>
                      <a:picLocks noChangeArrowheads="1" noChangeAspect="1"/>
                    </pic:cNvPicPr>
                  </pic:nvPicPr>
                  <pic:blipFill>
                    <a:blip r:embed="rId11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16" w:name="interpretation-of-results-19"/>
      <w:bookmarkEnd w:id="116"/>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117" w:name="answers-by-age-group-1"/>
      <w:bookmarkEnd w:id="117"/>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18" w:name="chi-squared-8"/>
      <w:bookmarkEnd w:id="118"/>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Warning in chisq.test(MHbA):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MHbA</w:t>
      </w:r>
      <w:r>
        <w:br w:type="textWrapping"/>
      </w:r>
      <w:r>
        <w:rPr>
          <w:rStyle w:val="VerbatimChar"/>
        </w:rPr>
        <w:t xml:space="preserve">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19" w:name="create-visualization-5"/>
      <w:bookmarkEnd w:id="119"/>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 Disorder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t10</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5-1.png" id="0" name="Picture"/>
                    <pic:cNvPicPr>
                      <a:picLocks noChangeArrowheads="1" noChangeAspect="1"/>
                    </pic:cNvPicPr>
                  </pic:nvPicPr>
                  <pic:blipFill>
                    <a:blip r:embed="rId12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1" w:name="interpretation-of-results-20"/>
      <w:bookmarkEnd w:id="121"/>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22" w:name="answers-by-company-size-1"/>
      <w:bookmarkEnd w:id="122"/>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23" w:name="chi-squared-9"/>
      <w:bookmarkEnd w:id="123"/>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MHbCS</w:t>
      </w:r>
      <w:r>
        <w:br w:type="textWrapping"/>
      </w:r>
      <w:r>
        <w:rPr>
          <w:rStyle w:val="VerbatimChar"/>
        </w:rPr>
        <w:t xml:space="preserve">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24" w:name="create-visualization-6"/>
      <w:bookmarkEnd w:id="124"/>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Discussion of Mental Health</w:t>
      </w:r>
      <w:r>
        <w:rPr>
          <w:rStyle w:val="CharTok"/>
        </w:rPr>
        <w:t xml:space="preserve">\n</w:t>
      </w:r>
      <w:r>
        <w:rPr>
          <w:rStyle w:val="StringTok"/>
        </w:rPr>
        <w:t xml:space="preserve">Disorder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t11</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8-1.png" id="0"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6" w:name="interpretation-of-results-21"/>
      <w:bookmarkEnd w:id="126"/>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27" w:name="answers-by-if-they-ever-saw-a-poor-response-to-mental-health-issue-1"/>
      <w:bookmarkEnd w:id="127"/>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28" w:name="chi-squared-10"/>
      <w:bookmarkEnd w:id="128"/>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MHbPR</w:t>
      </w:r>
      <w:r>
        <w:br w:type="textWrapping"/>
      </w:r>
      <w:r>
        <w:rPr>
          <w:rStyle w:val="VerbatimChar"/>
        </w:rPr>
        <w:t xml:space="preserve">X-squared = 37.901, df = 8, p-value = 7.852e-06</w:t>
      </w:r>
    </w:p>
    <w:p>
      <w:pPr>
        <w:pStyle w:val="Heading4"/>
      </w:pPr>
      <w:bookmarkStart w:id="129" w:name="create-visualization-7"/>
      <w:bookmarkEnd w:id="129"/>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with</w:t>
      </w:r>
      <w:r>
        <w:rPr>
          <w:rStyle w:val="CharTok"/>
        </w:rPr>
        <w:t xml:space="preserve">\n</w:t>
      </w:r>
      <w:r>
        <w:rPr>
          <w:rStyle w:val="StringTok"/>
        </w:rPr>
        <w:t xml:space="preserve">Supervisor by Experience with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1-1.png" id="0" name="Picture"/>
                    <pic:cNvPicPr>
                      <a:picLocks noChangeArrowheads="1" noChangeAspect="1"/>
                    </pic:cNvPicPr>
                  </pic:nvPicPr>
                  <pic:blipFill>
                    <a:blip r:embed="rId1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31" w:name="interpret-results"/>
      <w:bookmarkEnd w:id="131"/>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32" w:name="answers-by-if-they-think-discussing-a-mental-health-disorder-with-employer-would-have-negative-consequences"/>
      <w:bookmarkEnd w:id="132"/>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33" w:name="chi-squared-11"/>
      <w:bookmarkEnd w:id="133"/>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MHbVN</w:t>
      </w:r>
      <w:r>
        <w:br w:type="textWrapping"/>
      </w:r>
      <w:r>
        <w:rPr>
          <w:rStyle w:val="VerbatimChar"/>
        </w:rPr>
        <w:t xml:space="preserve">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34" w:name="create-visualization-8"/>
      <w:bookmarkEnd w:id="134"/>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w:t>
      </w:r>
      <w:r>
        <w:rPr>
          <w:rStyle w:val="CharTok"/>
        </w:rPr>
        <w:t xml:space="preserve">\n</w:t>
      </w:r>
      <w:r>
        <w:rPr>
          <w:rStyle w:val="StringTok"/>
        </w:rPr>
        <w:t xml:space="preserve">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w:t>
      </w:r>
      <w:r>
        <w:rPr>
          <w:rStyle w:val="CharTok"/>
        </w:rPr>
        <w:t xml:space="preserve">\n</w:t>
      </w:r>
      <w:r>
        <w:rPr>
          <w:rStyle w:val="StringTok"/>
        </w:rPr>
        <w:t xml:space="preserve">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t12</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5-1.png" id="0" name="Picture"/>
                    <pic:cNvPicPr>
                      <a:picLocks noChangeArrowheads="1" noChangeAspect="1"/>
                    </pic:cNvPicPr>
                  </pic:nvPicPr>
                  <pic:blipFill>
                    <a:blip r:embed="rId1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36" w:name="interpret-results-1"/>
      <w:bookmarkEnd w:id="136"/>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37" w:name="comfort-with-taking-to-coworkers-about-mental-health"/>
      <w:bookmarkEnd w:id="137"/>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38" w:name="answers-by-gender-2"/>
      <w:bookmarkEnd w:id="138"/>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39" w:name="chi-squared-12"/>
      <w:bookmarkEnd w:id="139"/>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MHCbG</w:t>
      </w:r>
      <w:r>
        <w:br w:type="textWrapping"/>
      </w:r>
      <w:r>
        <w:rPr>
          <w:rStyle w:val="VerbatimChar"/>
        </w:rPr>
        <w:t xml:space="preserve">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40" w:name="create-visualization-9"/>
      <w:bookmarkEnd w:id="140"/>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t13</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8-1.png" id="0" name="Picture"/>
                    <pic:cNvPicPr>
                      <a:picLocks noChangeArrowheads="1" noChangeAspect="1"/>
                    </pic:cNvPicPr>
                  </pic:nvPicPr>
                  <pic:blipFill>
                    <a:blip r:embed="rId1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42" w:name="interpret-results-2"/>
      <w:bookmarkEnd w:id="142"/>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43" w:name="answers-by-age-group-2"/>
      <w:bookmarkEnd w:id="143"/>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44" w:name="chi-squared-13"/>
      <w:bookmarkEnd w:id="144"/>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Warning in chisq.test(MHCbA):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MHCbA</w:t>
      </w:r>
      <w:r>
        <w:br w:type="textWrapping"/>
      </w:r>
      <w:r>
        <w:rPr>
          <w:rStyle w:val="VerbatimChar"/>
        </w:rPr>
        <w:t xml:space="preserve">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45" w:name="create-visualization-10"/>
      <w:bookmarkEnd w:id="145"/>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t14</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1-1.png" id="0" name="Picture"/>
                    <pic:cNvPicPr>
                      <a:picLocks noChangeArrowheads="1" noChangeAspect="1"/>
                    </pic:cNvPicPr>
                  </pic:nvPicPr>
                  <pic:blipFill>
                    <a:blip r:embed="rId14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47" w:name="interpret-results-3"/>
      <w:bookmarkEnd w:id="147"/>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48" w:name="answers-by-company-size-2"/>
      <w:bookmarkEnd w:id="148"/>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49" w:name="chi-squared-14"/>
      <w:bookmarkEnd w:id="149"/>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MHCbCS</w:t>
      </w:r>
      <w:r>
        <w:br w:type="textWrapping"/>
      </w:r>
      <w:r>
        <w:rPr>
          <w:rStyle w:val="VerbatimChar"/>
        </w:rPr>
        <w:t xml:space="preserve">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50" w:name="create-visualization-11"/>
      <w:bookmarkEnd w:id="150"/>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t15</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4-1.png" id="0" name="Picture"/>
                    <pic:cNvPicPr>
                      <a:picLocks noChangeArrowheads="1" noChangeAspect="1"/>
                    </pic:cNvPicPr>
                  </pic:nvPicPr>
                  <pic:blipFill>
                    <a:blip r:embed="rId1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52" w:name="interpret-results-4"/>
      <w:bookmarkEnd w:id="152"/>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53" w:name="answers-by-if-they-ever-saw-a-poor-response-to-mental-health-issue-2"/>
      <w:bookmarkEnd w:id="153"/>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54" w:name="chi-squared-15"/>
      <w:bookmarkEnd w:id="154"/>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MHCbPR</w:t>
      </w:r>
      <w:r>
        <w:br w:type="textWrapping"/>
      </w:r>
      <w:r>
        <w:rPr>
          <w:rStyle w:val="VerbatimChar"/>
        </w:rPr>
        <w:t xml:space="preserve">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55" w:name="create-visualization-12"/>
      <w:bookmarkEnd w:id="155"/>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disorders</w:t>
      </w:r>
      <w:r>
        <w:rPr>
          <w:rStyle w:val="CharTok"/>
        </w:rPr>
        <w:t xml:space="preserve">\n</w:t>
      </w:r>
      <w:r>
        <w:rPr>
          <w:rStyle w:val="StringTok"/>
        </w:rPr>
        <w:t xml:space="preserve">with Coworkers by Experience with</w:t>
      </w:r>
      <w:r>
        <w:rPr>
          <w:rStyle w:val="CharTok"/>
        </w:rPr>
        <w:t xml:space="preserve">\n</w:t>
      </w:r>
      <w:r>
        <w:rPr>
          <w:rStyle w:val="StringTok"/>
        </w:rPr>
        <w:t xml:space="preserve">poor Workplace Response</w:t>
      </w:r>
      <w:r>
        <w:rPr>
          <w:rStyle w:val="CharTok"/>
        </w:rPr>
        <w:t xml:space="preserve">\n</w:t>
      </w:r>
      <w:r>
        <w:rPr>
          <w:rStyle w:val="StringTok"/>
        </w:rPr>
        <w:t xml:space="preserve">to mental health"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t16</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7-1.png" id="0" name="Picture"/>
                    <pic:cNvPicPr>
                      <a:picLocks noChangeArrowheads="1" noChangeAspect="1"/>
                    </pic:cNvPicPr>
                  </pic:nvPicPr>
                  <pic:blipFill>
                    <a:blip r:embed="rId15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57" w:name="interpret-results-5"/>
      <w:bookmarkEnd w:id="157"/>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58" w:name="answers-by-if-they-think-coworkers-would-view-them-negatively-if-they-knew-you-suffered-from-a-mental-health-issue"/>
      <w:bookmarkEnd w:id="158"/>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59" w:name="chi-squared-16"/>
      <w:bookmarkEnd w:id="159"/>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MHCbCN</w:t>
      </w:r>
      <w:r>
        <w:br w:type="textWrapping"/>
      </w:r>
      <w:r>
        <w:rPr>
          <w:rStyle w:val="VerbatimChar"/>
        </w:rPr>
        <w:t xml:space="preserve">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60" w:name="creating-the-visualization"/>
      <w:bookmarkEnd w:id="160"/>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 with</w:t>
      </w:r>
      <w:r>
        <w:rPr>
          <w:rStyle w:val="CharTok"/>
        </w:rPr>
        <w:t xml:space="preserve">\n</w:t>
      </w:r>
      <w:r>
        <w:rPr>
          <w:rStyle w:val="StringTok"/>
        </w:rPr>
        <w:t xml:space="preserve">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90-1.png" id="0" name="Picture"/>
                    <pic:cNvPicPr>
                      <a:picLocks noChangeArrowheads="1" noChangeAspect="1"/>
                    </pic:cNvPicPr>
                  </pic:nvPicPr>
                  <pic:blipFill>
                    <a:blip r:embed="rId16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62" w:name="interpretation-of-results-22"/>
      <w:bookmarkEnd w:id="162"/>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63" w:name="analzing-the-relationship-between-perceiving-the-negative-impact-of-mental-illness-at-previous-workplace-and-the-impact-at-current-workplace-1"/>
      <w:bookmarkEnd w:id="163"/>
      <w:r>
        <w:t xml:space="preserve">Analzing the relationship between perceiving the negative impact of mental illness at previous workplace and the impact at current workplace</w:t>
      </w:r>
    </w:p>
    <w:p>
      <w:pPr>
        <w:pStyle w:val="Heading4"/>
      </w:pPr>
      <w:bookmarkStart w:id="164" w:name="plotting-the-ggplot-for-the-independent-variable-do-you-think-that-discussing-a-mental-health-disorder-with-previous-employers-would-have-negative-consequences"/>
      <w:bookmarkEnd w:id="164"/>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91-1.png" id="0" name="Picture"/>
                    <pic:cNvPicPr>
                      <a:picLocks noChangeArrowheads="1" noChangeAspect="1"/>
                    </pic:cNvPicPr>
                  </pic:nvPicPr>
                  <pic:blipFill>
                    <a:blip r:embed="rId1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166" w:name="interpreting-the-results"/>
      <w:bookmarkEnd w:id="166"/>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167" w:name="plotting-the-ggplot-for-the-dependent-variable-do-you-think-that-discussing-a-mental-health-disorder-with-your-employer-would-have-negative-consequences"/>
      <w:bookmarkEnd w:id="167"/>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92-1.png" id="0" name="Picture"/>
                    <pic:cNvPicPr>
                      <a:picLocks noChangeArrowheads="1" noChangeAspect="1"/>
                    </pic:cNvPicPr>
                  </pic:nvPicPr>
                  <pic:blipFill>
                    <a:blip r:embed="rId1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169" w:name="interpretation-of-results-23"/>
      <w:bookmarkEnd w:id="169"/>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170" w:name="chi-squared-test-3"/>
      <w:bookmarkEnd w:id="170"/>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171" w:name="interpret-results-6"/>
      <w:bookmarkEnd w:id="171"/>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3"/>
      </w:pPr>
      <w:bookmarkStart w:id="172" w:name="analzing-the-relationship-between-perceiving-the-negative-impact-of-mental-illness-at-previous-workplace-and-the-impact-at-current-workplace-2"/>
      <w:bookmarkEnd w:id="172"/>
      <w:r>
        <w:t xml:space="preserve">Analzing the relationship between perceiving the negative impact of mental illness at previous workplace and the impact at current workplace</w:t>
      </w:r>
    </w:p>
    <w:p>
      <w:pPr>
        <w:pStyle w:val="Heading4"/>
      </w:pPr>
      <w:bookmarkStart w:id="173" w:name="plotting-the-ggplot-for-the-independent-variable-do-you-think-that-discussing-a-mental-health-disorder-with-previous-employers-would-have-negative-consequences-1"/>
      <w:bookmarkEnd w:id="173"/>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94-1.png" id="0" name="Picture"/>
                    <pic:cNvPicPr>
                      <a:picLocks noChangeArrowheads="1" noChangeAspect="1"/>
                    </pic:cNvPicPr>
                  </pic:nvPicPr>
                  <pic:blipFill>
                    <a:blip r:embed="rId1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1"/>
      </w:pPr>
      <w:bookmarkStart w:id="175" w:name="works-cited"/>
      <w:bookmarkEnd w:id="175"/>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76">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2445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24" Target="media/rId24.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27" Target="media/rId27.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130" Target="media/rId130.png" /><Relationship Type="http://schemas.openxmlformats.org/officeDocument/2006/relationships/image" Id="rId135" Target="media/rId135.png" /><Relationship Type="http://schemas.openxmlformats.org/officeDocument/2006/relationships/image" Id="rId141" Target="media/rId141.png" /><Relationship Type="http://schemas.openxmlformats.org/officeDocument/2006/relationships/image" Id="rId29" Target="media/rId29.png" /><Relationship Type="http://schemas.openxmlformats.org/officeDocument/2006/relationships/image" Id="rId146" Target="media/rId146.png" /><Relationship Type="http://schemas.openxmlformats.org/officeDocument/2006/relationships/image" Id="rId151" Target="media/rId151.png" /><Relationship Type="http://schemas.openxmlformats.org/officeDocument/2006/relationships/image" Id="rId156" Target="media/rId156.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4" Target="media/rId174.png" /><Relationship Type="http://schemas.openxmlformats.org/officeDocument/2006/relationships/hyperlink" Id="rId176"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76"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2018-12-01T03:52:02Z</dcterms:created>
  <dcterms:modified xsi:type="dcterms:W3CDTF">2018-12-01T03:52:02Z</dcterms:modified>
</cp:coreProperties>
</file>