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5801" w:rsidRDefault="00AE5801">
      <w:pPr>
        <w:spacing w:before="1440" w:after="240"/>
        <w:jc w:val="center"/>
        <w:rPr>
          <w:b/>
          <w:bCs/>
          <w:color w:val="2E75B6"/>
          <w:sz w:val="52"/>
          <w:szCs w:val="52"/>
        </w:rPr>
      </w:pPr>
    </w:p>
    <w:p w:rsidR="00AE5801" w:rsidRDefault="00AE5801">
      <w:pPr>
        <w:spacing w:before="1440" w:after="240"/>
        <w:jc w:val="center"/>
        <w:rPr>
          <w:b/>
          <w:bCs/>
          <w:color w:val="2E75B6"/>
          <w:sz w:val="52"/>
          <w:szCs w:val="52"/>
        </w:rPr>
      </w:pPr>
    </w:p>
    <w:p w:rsidR="00422619" w:rsidRPr="00AE5801" w:rsidRDefault="003D09EE">
      <w:pPr>
        <w:spacing w:before="1440" w:after="240"/>
        <w:jc w:val="center"/>
        <w:rPr>
          <w:color w:val="323E4F" w:themeColor="text2" w:themeShade="BF"/>
          <w:sz w:val="28"/>
        </w:rPr>
      </w:pPr>
      <w:r w:rsidRPr="00AE5801">
        <w:rPr>
          <w:b/>
          <w:bCs/>
          <w:color w:val="323E4F" w:themeColor="text2" w:themeShade="BF"/>
          <w:sz w:val="72"/>
          <w:szCs w:val="52"/>
        </w:rPr>
        <w:t>Statistics — Part A</w:t>
      </w:r>
    </w:p>
    <w:p w:rsidR="00422619" w:rsidRDefault="003D09EE" w:rsidP="00AE5801">
      <w:pPr>
        <w:spacing w:after="1440"/>
        <w:jc w:val="center"/>
      </w:pPr>
      <w:r w:rsidRPr="00AE5801">
        <w:rPr>
          <w:color w:val="323E4F" w:themeColor="text2" w:themeShade="BF"/>
          <w:sz w:val="40"/>
          <w:szCs w:val="32"/>
        </w:rPr>
        <w:t>Theory &amp; Definitions</w:t>
      </w:r>
      <w:r>
        <w:br w:type="page"/>
      </w:r>
    </w:p>
    <w:p w:rsidR="00422619" w:rsidRPr="00572E0F" w:rsidRDefault="003D09EE" w:rsidP="00572E0F">
      <w:pPr>
        <w:pStyle w:val="Heading1"/>
        <w:shd w:val="clear" w:color="auto" w:fill="222A35" w:themeFill="text2" w:themeFillShade="80"/>
        <w:rPr>
          <w:color w:val="FFFFFF" w:themeColor="background1"/>
          <w:sz w:val="28"/>
        </w:rPr>
      </w:pPr>
      <w:r w:rsidRPr="00572E0F">
        <w:rPr>
          <w:color w:val="FFFFFF" w:themeColor="background1"/>
          <w:sz w:val="28"/>
        </w:rPr>
        <w:lastRenderedPageBreak/>
        <w:t>Q1. Define the Following with Examples</w:t>
      </w:r>
    </w:p>
    <w:p w:rsidR="00422619" w:rsidRDefault="003D09EE">
      <w:pPr>
        <w:pStyle w:val="Heading2"/>
      </w:pPr>
      <w:r>
        <w:t>1</w:t>
      </w:r>
      <w:r w:rsidR="00AE5801">
        <w:t xml:space="preserve"> </w:t>
      </w:r>
      <w:r>
        <w:t>a</w:t>
      </w:r>
      <w:r>
        <w:t xml:space="preserve">. </w:t>
      </w:r>
      <w:r w:rsidRPr="00AE5801">
        <w:rPr>
          <w:u w:val="single"/>
        </w:rPr>
        <w:t>Types of Data</w:t>
      </w:r>
    </w:p>
    <w:p w:rsidR="00422619" w:rsidRDefault="004226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Numerical (Quantitative)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 xml:space="preserve">Data expressed as numbers that can be measured or counted. </w:t>
            </w:r>
            <w:r>
              <w:t xml:space="preserve">Example: Age (25 </w:t>
            </w:r>
            <w:proofErr w:type="spellStart"/>
            <w:r>
              <w:t>yrs</w:t>
            </w:r>
            <w:proofErr w:type="spellEnd"/>
            <w:r>
              <w:t>), Salary (₹50,000), Temperature (37°C), House price.</w:t>
            </w:r>
          </w:p>
        </w:tc>
      </w:tr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Categorical (Qualitative)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Data that represents categories or labels — no numeric meaning. Example: Gender (Male/Female), City name, Product rating (Good/Bad), Blood group.</w:t>
            </w:r>
          </w:p>
        </w:tc>
      </w:tr>
    </w:tbl>
    <w:p w:rsidR="00422619" w:rsidRDefault="00422619">
      <w:pPr>
        <w:spacing w:after="80"/>
      </w:pPr>
    </w:p>
    <w:p w:rsidR="00422619" w:rsidRPr="00AE5801" w:rsidRDefault="003D09EE">
      <w:pPr>
        <w:pStyle w:val="Heading2"/>
        <w:rPr>
          <w:u w:val="single"/>
        </w:rPr>
      </w:pPr>
      <w:r>
        <w:t>1</w:t>
      </w:r>
      <w:r w:rsidR="00AE5801">
        <w:t xml:space="preserve"> </w:t>
      </w:r>
      <w:r>
        <w:t xml:space="preserve">b. </w:t>
      </w:r>
      <w:r w:rsidRPr="00AE5801">
        <w:rPr>
          <w:u w:val="single"/>
        </w:rPr>
        <w:t>Types of Statistics</w:t>
      </w:r>
    </w:p>
    <w:p w:rsidR="00422619" w:rsidRDefault="004226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Descriptive Statistics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proofErr w:type="spellStart"/>
            <w:r>
              <w:t>Organises</w:t>
            </w:r>
            <w:proofErr w:type="spellEnd"/>
            <w:r>
              <w:t xml:space="preserve">, </w:t>
            </w:r>
            <w:proofErr w:type="spellStart"/>
            <w:r>
              <w:t>summarises</w:t>
            </w:r>
            <w:proofErr w:type="spellEnd"/>
            <w:r>
              <w:t>, and describes data collected from a sample or population. Example: Average marks of a class, percentage pass rate, histogram of ages.</w:t>
            </w:r>
          </w:p>
        </w:tc>
      </w:tr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Inferential Statistics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Uses sample data to draw conclusions or make predictions about a larger population. Example: Predicting election results from a survey of 1,000 voters.</w:t>
            </w:r>
          </w:p>
        </w:tc>
      </w:tr>
    </w:tbl>
    <w:p w:rsidR="00422619" w:rsidRDefault="00422619">
      <w:pPr>
        <w:spacing w:after="80"/>
      </w:pPr>
    </w:p>
    <w:p w:rsidR="003D09EE" w:rsidRDefault="003D09EE">
      <w:pPr>
        <w:pStyle w:val="Heading2"/>
      </w:pPr>
      <w:r>
        <w:t xml:space="preserve">1c. What </w:t>
      </w:r>
      <w:proofErr w:type="gramStart"/>
      <w:r>
        <w:t>is</w:t>
      </w:r>
      <w:proofErr w:type="gramEnd"/>
      <w:r>
        <w:t xml:space="preserve"> Descriptive Statistics?</w:t>
      </w:r>
      <w:bookmarkStart w:id="0" w:name="_GoBack"/>
      <w:bookmarkEnd w:id="0"/>
    </w:p>
    <w:p w:rsidR="003D09EE" w:rsidRDefault="003D09EE">
      <w:pPr>
        <w:pStyle w:val="Heading2"/>
      </w:pPr>
    </w:p>
    <w:p w:rsidR="00422619" w:rsidRDefault="003D09EE">
      <w:pPr>
        <w:spacing w:after="80"/>
      </w:pPr>
      <w:r>
        <w:t xml:space="preserve">Descriptive statistics is the branch of statistics that </w:t>
      </w:r>
      <w:proofErr w:type="spellStart"/>
      <w:r>
        <w:t>summarises</w:t>
      </w:r>
      <w:proofErr w:type="spellEnd"/>
      <w:r>
        <w:t xml:space="preserve"> and </w:t>
      </w:r>
      <w:proofErr w:type="spellStart"/>
      <w:r>
        <w:t>organises</w:t>
      </w:r>
      <w:proofErr w:type="spellEnd"/>
      <w:r>
        <w:t xml:space="preserve"> raw data into meaningful information using measures of central tendency, spread, and graphical representations. It describes what the data looks like — without making predicti</w:t>
      </w:r>
      <w:r>
        <w:t>ons.</w:t>
      </w:r>
    </w:p>
    <w:p w:rsidR="003D09EE" w:rsidRDefault="003D09EE">
      <w:pPr>
        <w:spacing w:after="80"/>
      </w:pPr>
    </w:p>
    <w:p w:rsidR="00422619" w:rsidRDefault="003D09EE">
      <w:pPr>
        <w:spacing w:after="80"/>
      </w:pPr>
      <w:r>
        <w:t>Key tools include: Mean, Median, Mode, Range, Variance, Standard Deviation, histograms, and box plots.</w:t>
      </w:r>
    </w:p>
    <w:p w:rsidR="00572E0F" w:rsidRDefault="00572E0F">
      <w:pPr>
        <w:spacing w:after="80"/>
      </w:pPr>
    </w:p>
    <w:p w:rsidR="00422619" w:rsidRPr="00AE5801" w:rsidRDefault="003D09EE" w:rsidP="00AE5801">
      <w:pPr>
        <w:pStyle w:val="Heading1"/>
        <w:shd w:val="clear" w:color="auto" w:fill="222A35" w:themeFill="text2" w:themeFillShade="80"/>
        <w:rPr>
          <w:color w:val="FFFFFF" w:themeColor="background1"/>
          <w:sz w:val="28"/>
        </w:rPr>
      </w:pPr>
      <w:r w:rsidRPr="00AE5801">
        <w:rPr>
          <w:color w:val="FFFFFF" w:themeColor="background1"/>
          <w:sz w:val="28"/>
        </w:rPr>
        <w:t>Q2. Key Statistical Measures</w:t>
      </w:r>
    </w:p>
    <w:p w:rsidR="00422619" w:rsidRPr="00AE5801" w:rsidRDefault="003D09EE">
      <w:pPr>
        <w:pStyle w:val="Heading2"/>
        <w:rPr>
          <w:u w:val="single"/>
        </w:rPr>
      </w:pPr>
      <w:r>
        <w:t>2</w:t>
      </w:r>
      <w:r>
        <w:t xml:space="preserve">a. </w:t>
      </w:r>
      <w:r w:rsidRPr="00AE5801">
        <w:rPr>
          <w:u w:val="single"/>
        </w:rPr>
        <w:t>Mean, Median &amp; Mode</w:t>
      </w:r>
    </w:p>
    <w:p w:rsidR="00422619" w:rsidRDefault="004226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Mean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The arithmetic average of all values. Formula: x̄ = (</w:t>
            </w:r>
            <w:proofErr w:type="spellStart"/>
            <w:r>
              <w:t>Σx</w:t>
            </w:r>
            <w:proofErr w:type="spellEnd"/>
            <w:r>
              <w:t>) / n Example: Data = {4, 7, 8, 5, 6} → Mean = 30/5 = 6</w:t>
            </w:r>
          </w:p>
        </w:tc>
      </w:tr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Median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The middle value when data is sorted in ascending order. Not affected by outliers. Example: Sorted = {4, 5, 6, 7, 8} → Median = 6 (For even count, average of two middle values.)</w:t>
            </w:r>
          </w:p>
        </w:tc>
      </w:tr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lastRenderedPageBreak/>
              <w:t>Mode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The value that appears most frequently. A dataset can have no mode, one mode, or multiple modes. Example: {3, 4, 4, 5, 6, 6, 6} → Mode = 6</w:t>
            </w:r>
          </w:p>
        </w:tc>
      </w:tr>
    </w:tbl>
    <w:p w:rsidR="00422619" w:rsidRDefault="00422619">
      <w:pPr>
        <w:spacing w:after="80"/>
      </w:pPr>
    </w:p>
    <w:p w:rsidR="00422619" w:rsidRPr="00AE5801" w:rsidRDefault="003D09EE">
      <w:pPr>
        <w:pStyle w:val="Heading2"/>
        <w:rPr>
          <w:u w:val="single"/>
        </w:rPr>
      </w:pPr>
      <w:r>
        <w:t>2b</w:t>
      </w:r>
      <w:r>
        <w:t xml:space="preserve">. </w:t>
      </w:r>
      <w:r w:rsidRPr="00AE5801">
        <w:rPr>
          <w:u w:val="single"/>
        </w:rPr>
        <w:t>Range, Variance &amp; Standard Deviation</w:t>
      </w:r>
    </w:p>
    <w:p w:rsidR="00422619" w:rsidRDefault="004226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Range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Difference between the maximum and minimum values — simplest measure of spread. Formula: Range = Max − Min Example: {10, 20, 30, 40, 50} → Range = 50 − 10 = 40</w:t>
            </w:r>
          </w:p>
        </w:tc>
      </w:tr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Variance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 xml:space="preserve">Average of the squared deviations from the mean. Captures overall spread. Formula: σ² </w:t>
            </w:r>
            <w:r>
              <w:t>= Σ(x</w:t>
            </w:r>
            <w:r>
              <w:t>ᵢ</w:t>
            </w:r>
            <w:r>
              <w:t xml:space="preserve"> − x̄)² / n Example: Data={2,4,4,4,5,5,7,9}, Mean=5 → σ² = 4</w:t>
            </w:r>
          </w:p>
        </w:tc>
      </w:tr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Standard Deviation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 xml:space="preserve">Square root of variance — brings spread back to the same unit as the data. Formula: σ = √σ² Example (cont.): σ = √4 = 2 </w:t>
            </w:r>
            <w:r>
              <w:t>Interpretation: Most values lie within ±2 of the mean (i.e., 3 to 7).</w:t>
            </w:r>
          </w:p>
        </w:tc>
      </w:tr>
    </w:tbl>
    <w:p w:rsidR="00422619" w:rsidRPr="00AE5801" w:rsidRDefault="00422619" w:rsidP="00AE5801">
      <w:pPr>
        <w:pStyle w:val="Heading1"/>
        <w:rPr>
          <w:color w:val="FFFFFF" w:themeColor="background1"/>
          <w:sz w:val="28"/>
        </w:rPr>
      </w:pPr>
    </w:p>
    <w:p w:rsidR="00422619" w:rsidRDefault="003D09EE">
      <w:pPr>
        <w:pStyle w:val="Heading2"/>
      </w:pPr>
      <w:r>
        <w:t>3</w:t>
      </w:r>
      <w:r>
        <w:t xml:space="preserve">a. </w:t>
      </w:r>
      <w:r w:rsidRPr="00AE5801">
        <w:rPr>
          <w:u w:val="single"/>
        </w:rPr>
        <w:t>Gaussian (Normal) Distribution</w:t>
      </w:r>
    </w:p>
    <w:p w:rsidR="00AE5801" w:rsidRDefault="00AE5801">
      <w:pPr>
        <w:pStyle w:val="Heading2"/>
      </w:pPr>
    </w:p>
    <w:p w:rsidR="00422619" w:rsidRDefault="003D09EE">
      <w:pPr>
        <w:spacing w:after="80"/>
      </w:pPr>
      <w:r>
        <w:t>A bell-shaped, symmetric probability distribution defined by its mean (μ) and standard deviation (σ). Most real-world data — heights, IQ scores, measurement errors — follow this distribution.</w:t>
      </w:r>
    </w:p>
    <w:p w:rsidR="00422619" w:rsidRDefault="003D09EE">
      <w:pPr>
        <w:spacing w:after="80"/>
      </w:pPr>
      <w:r>
        <w:rPr>
          <w:b/>
          <w:bCs/>
        </w:rPr>
        <w:t>Key properties:</w:t>
      </w:r>
    </w:p>
    <w:p w:rsidR="00422619" w:rsidRDefault="003D09EE">
      <w:pPr>
        <w:pStyle w:val="ListParagraph"/>
        <w:numPr>
          <w:ilvl w:val="0"/>
          <w:numId w:val="2"/>
        </w:numPr>
        <w:spacing w:after="60"/>
      </w:pPr>
      <w:r>
        <w:t>Symmetric around the mean (μ).</w:t>
      </w:r>
    </w:p>
    <w:p w:rsidR="00422619" w:rsidRDefault="003D09EE">
      <w:pPr>
        <w:pStyle w:val="ListParagraph"/>
        <w:numPr>
          <w:ilvl w:val="0"/>
          <w:numId w:val="2"/>
        </w:numPr>
        <w:spacing w:after="60"/>
      </w:pPr>
      <w:r>
        <w:t>Mean = Median = M</w:t>
      </w:r>
      <w:r>
        <w:t>ode.</w:t>
      </w:r>
    </w:p>
    <w:p w:rsidR="00422619" w:rsidRDefault="003D09EE">
      <w:pPr>
        <w:pStyle w:val="ListParagraph"/>
        <w:numPr>
          <w:ilvl w:val="0"/>
          <w:numId w:val="2"/>
        </w:numPr>
        <w:spacing w:after="60"/>
      </w:pPr>
      <w:r>
        <w:t>Defined for all real values of x</w:t>
      </w:r>
      <w:r>
        <w:t>.</w:t>
      </w:r>
    </w:p>
    <w:p w:rsidR="00422619" w:rsidRDefault="00422619">
      <w:pPr>
        <w:spacing w:after="80"/>
      </w:pPr>
    </w:p>
    <w:p w:rsidR="00422619" w:rsidRDefault="003D09EE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>
            <wp:extent cx="5715000" cy="33333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619" w:rsidRDefault="003D09EE">
      <w:pPr>
        <w:shd w:val="clear" w:color="auto" w:fill="EBF3FB"/>
        <w:spacing w:before="60" w:after="80"/>
        <w:ind w:left="600"/>
      </w:pPr>
      <w:r>
        <w:rPr>
          <w:rFonts w:ascii="Courier New" w:eastAsia="Courier New" w:hAnsi="Courier New" w:cs="Courier New"/>
          <w:b/>
          <w:bCs/>
          <w:color w:val="1F4E79"/>
        </w:rPr>
        <w:t>Formula:   f(x) = (1 / σ√(2π)) × e^[−(x−μ)² / 2σ²]</w:t>
      </w:r>
    </w:p>
    <w:p w:rsidR="00422619" w:rsidRDefault="00422619">
      <w:pPr>
        <w:spacing w:after="80"/>
      </w:pPr>
    </w:p>
    <w:p w:rsidR="00422619" w:rsidRPr="00AE5801" w:rsidRDefault="003D09EE" w:rsidP="00572E0F">
      <w:pPr>
        <w:rPr>
          <w:b/>
          <w:bCs/>
          <w:color w:val="1F4E79"/>
          <w:sz w:val="26"/>
          <w:szCs w:val="26"/>
          <w:u w:val="single"/>
        </w:rPr>
      </w:pPr>
      <w:r>
        <w:rPr>
          <w:b/>
          <w:bCs/>
          <w:color w:val="1F4E79"/>
          <w:sz w:val="26"/>
          <w:szCs w:val="26"/>
        </w:rPr>
        <w:t xml:space="preserve">3b. </w:t>
      </w:r>
      <w:r w:rsidRPr="00AE5801">
        <w:rPr>
          <w:b/>
          <w:bCs/>
          <w:color w:val="1F4E79"/>
          <w:sz w:val="26"/>
          <w:szCs w:val="26"/>
          <w:u w:val="single"/>
        </w:rPr>
        <w:t>Log-Normal Distribution</w:t>
      </w:r>
    </w:p>
    <w:p w:rsidR="00572E0F" w:rsidRDefault="00572E0F" w:rsidP="00572E0F"/>
    <w:p w:rsidR="00422619" w:rsidRDefault="003D09EE">
      <w:pPr>
        <w:spacing w:after="80"/>
      </w:pPr>
      <w:r>
        <w:t>A</w:t>
      </w:r>
      <w:r>
        <w:t xml:space="preserve"> distribution where the logarithm of the variable follows a normal distribution. It is right-skewed and used when values are always positive.</w:t>
      </w:r>
    </w:p>
    <w:p w:rsidR="00422619" w:rsidRDefault="003D09EE">
      <w:pPr>
        <w:spacing w:after="80"/>
      </w:pPr>
      <w:r>
        <w:rPr>
          <w:b/>
          <w:bCs/>
        </w:rPr>
        <w:t>Key properties:</w:t>
      </w:r>
    </w:p>
    <w:p w:rsidR="00422619" w:rsidRDefault="003D09EE">
      <w:pPr>
        <w:pStyle w:val="ListParagraph"/>
        <w:numPr>
          <w:ilvl w:val="0"/>
          <w:numId w:val="2"/>
        </w:numPr>
        <w:spacing w:after="60"/>
      </w:pPr>
      <w:r>
        <w:t>Defined only for x &gt; 0.</w:t>
      </w:r>
    </w:p>
    <w:p w:rsidR="00422619" w:rsidRDefault="003D09EE">
      <w:pPr>
        <w:pStyle w:val="ListParagraph"/>
        <w:numPr>
          <w:ilvl w:val="0"/>
          <w:numId w:val="2"/>
        </w:numPr>
        <w:spacing w:after="60"/>
      </w:pPr>
      <w:r>
        <w:t>Right-skewed (positively skewed).</w:t>
      </w:r>
    </w:p>
    <w:p w:rsidR="00422619" w:rsidRDefault="003D09EE">
      <w:pPr>
        <w:pStyle w:val="ListParagraph"/>
        <w:numPr>
          <w:ilvl w:val="0"/>
          <w:numId w:val="2"/>
        </w:numPr>
        <w:spacing w:after="60"/>
      </w:pPr>
      <w:r>
        <w:t>Common in stock prices, income distribu</w:t>
      </w:r>
      <w:r>
        <w:t>tion, city sizes.</w:t>
      </w:r>
    </w:p>
    <w:p w:rsidR="00422619" w:rsidRDefault="00422619">
      <w:pPr>
        <w:spacing w:after="80"/>
      </w:pPr>
    </w:p>
    <w:p w:rsidR="00422619" w:rsidRDefault="003D09EE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>
            <wp:extent cx="5715000" cy="33333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619" w:rsidRDefault="003D09EE">
      <w:pPr>
        <w:shd w:val="clear" w:color="auto" w:fill="EBF3FB"/>
        <w:spacing w:before="60" w:after="80"/>
        <w:ind w:left="600"/>
      </w:pPr>
      <w:r>
        <w:rPr>
          <w:rFonts w:ascii="Courier New" w:eastAsia="Courier New" w:hAnsi="Courier New" w:cs="Courier New"/>
          <w:b/>
          <w:bCs/>
          <w:color w:val="1F4E79"/>
        </w:rPr>
        <w:t xml:space="preserve">Formula:   f(x) = (1 /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xσ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√(2π)) × e^[−(ln x − μ)² / 2σ²]    (x &gt; 0)</w:t>
      </w:r>
    </w:p>
    <w:p w:rsidR="00422619" w:rsidRDefault="00422619">
      <w:pPr>
        <w:spacing w:after="80"/>
      </w:pPr>
    </w:p>
    <w:p w:rsidR="00572E0F" w:rsidRDefault="00572E0F" w:rsidP="00572E0F"/>
    <w:p w:rsidR="00422619" w:rsidRDefault="003D09EE" w:rsidP="00572E0F">
      <w:pPr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  <w:sz w:val="26"/>
          <w:szCs w:val="26"/>
        </w:rPr>
        <w:t xml:space="preserve">3c. </w:t>
      </w:r>
      <w:r w:rsidRPr="00AE5801">
        <w:rPr>
          <w:b/>
          <w:bCs/>
          <w:color w:val="1F4E79"/>
          <w:sz w:val="26"/>
          <w:szCs w:val="26"/>
          <w:u w:val="single"/>
        </w:rPr>
        <w:t>3-Sigma Rule (Empirical Rule)</w:t>
      </w:r>
    </w:p>
    <w:p w:rsidR="00572E0F" w:rsidRDefault="00572E0F" w:rsidP="00572E0F"/>
    <w:p w:rsidR="00422619" w:rsidRDefault="003D09EE">
      <w:pPr>
        <w:spacing w:after="80"/>
      </w:pPr>
      <w:r>
        <w:t>F</w:t>
      </w:r>
      <w:r>
        <w:t xml:space="preserve">or any normal distribution, almost all data falls within 3 standard deviations of the mean. This rule is used to detect outliers </w:t>
      </w:r>
      <w:r>
        <w:t>and set quality control limits.</w:t>
      </w:r>
    </w:p>
    <w:p w:rsidR="00422619" w:rsidRDefault="00422619">
      <w:pPr>
        <w:spacing w:after="80"/>
      </w:pPr>
    </w:p>
    <w:p w:rsidR="00422619" w:rsidRDefault="003D09EE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6666667" cy="33333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667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619" w:rsidRDefault="004226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lastRenderedPageBreak/>
              <w:t>±1σ  (68.27%)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~68% of all data falls within 1 standard deviation of the mean.</w:t>
            </w:r>
          </w:p>
        </w:tc>
      </w:tr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±2σ  (95.45%)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~95% of all data falls within 2 standard deviations.</w:t>
            </w:r>
          </w:p>
        </w:tc>
      </w:tr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±3σ  (99.73%)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~99.7% of all data falls within 3 standard deviations. Values outside are outliers.</w:t>
            </w:r>
          </w:p>
        </w:tc>
      </w:tr>
    </w:tbl>
    <w:p w:rsidR="00422619" w:rsidRDefault="00422619">
      <w:pPr>
        <w:spacing w:after="80"/>
      </w:pPr>
    </w:p>
    <w:p w:rsidR="00422619" w:rsidRDefault="003D09EE" w:rsidP="00572E0F">
      <w:pPr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  <w:sz w:val="26"/>
          <w:szCs w:val="26"/>
        </w:rPr>
        <w:t xml:space="preserve">3d. </w:t>
      </w:r>
      <w:r w:rsidRPr="00AE5801">
        <w:rPr>
          <w:b/>
          <w:bCs/>
          <w:color w:val="1F4E79"/>
          <w:sz w:val="26"/>
          <w:szCs w:val="26"/>
          <w:u w:val="single"/>
        </w:rPr>
        <w:t>Percentiles</w:t>
      </w:r>
    </w:p>
    <w:p w:rsidR="00572E0F" w:rsidRDefault="00572E0F" w:rsidP="00572E0F"/>
    <w:p w:rsidR="00422619" w:rsidRDefault="003D09EE">
      <w:pPr>
        <w:spacing w:after="80"/>
      </w:pPr>
      <w:r>
        <w:t>A</w:t>
      </w:r>
      <w:r>
        <w:t xml:space="preserve"> percentile indicates the value below which a given percentage of observations fall. Percentiles divide data into 100 equal parts.</w:t>
      </w:r>
    </w:p>
    <w:p w:rsidR="00422619" w:rsidRDefault="003D09EE">
      <w:pPr>
        <w:spacing w:after="80"/>
      </w:pPr>
      <w:r>
        <w:t>Example: A student scoring at the 90th percentile scored higher than 90% of all test takers.</w:t>
      </w:r>
    </w:p>
    <w:p w:rsidR="00422619" w:rsidRDefault="00422619">
      <w:pPr>
        <w:spacing w:after="80"/>
      </w:pPr>
    </w:p>
    <w:p w:rsidR="00422619" w:rsidRDefault="003D09EE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5715000" cy="33333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619" w:rsidRDefault="003D09EE">
      <w:pPr>
        <w:shd w:val="clear" w:color="auto" w:fill="EBF3FB"/>
        <w:spacing w:before="60" w:after="80"/>
        <w:ind w:left="600"/>
      </w:pP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Pth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Percentile Position:   L = (P / 100) × n</w:t>
      </w:r>
    </w:p>
    <w:p w:rsidR="00422619" w:rsidRDefault="003D09EE">
      <w:pPr>
        <w:spacing w:after="80"/>
      </w:pPr>
      <w:r>
        <w:t>Where P = desired percentile, n = total number of data points.</w:t>
      </w:r>
    </w:p>
    <w:p w:rsidR="00422619" w:rsidRDefault="00422619">
      <w:pPr>
        <w:spacing w:after="80"/>
      </w:pPr>
    </w:p>
    <w:p w:rsidR="00422619" w:rsidRDefault="003D09EE">
      <w:pPr>
        <w:pStyle w:val="Heading2"/>
      </w:pPr>
      <w:r>
        <w:t xml:space="preserve">3e. </w:t>
      </w:r>
      <w:r w:rsidRPr="00AE5801">
        <w:rPr>
          <w:u w:val="single"/>
        </w:rPr>
        <w:t>Quartiles &amp; Five-Number Summary</w:t>
      </w:r>
    </w:p>
    <w:p w:rsidR="00572E0F" w:rsidRDefault="00572E0F">
      <w:pPr>
        <w:pStyle w:val="Heading2"/>
      </w:pPr>
    </w:p>
    <w:p w:rsidR="00422619" w:rsidRDefault="003D09EE">
      <w:pPr>
        <w:spacing w:after="80"/>
      </w:pPr>
      <w:r>
        <w:t>Quartiles split sorted data into four equal parts (each 25%). The Five-Number Summary describes the overall spread of a dataset concisely.</w:t>
      </w:r>
    </w:p>
    <w:p w:rsidR="00422619" w:rsidRDefault="004226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Q0 (Min)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Smallest value in the dataset.</w:t>
            </w:r>
          </w:p>
        </w:tc>
      </w:tr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Q1 (25th %</w:t>
            </w:r>
            <w:proofErr w:type="spellStart"/>
            <w:r>
              <w:rPr>
                <w:b/>
                <w:bCs/>
                <w:color w:val="1F4E79"/>
              </w:rPr>
              <w:t>ile</w:t>
            </w:r>
            <w:proofErr w:type="spellEnd"/>
            <w:r>
              <w:rPr>
                <w:b/>
                <w:bCs/>
                <w:color w:val="1F4E79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25% of data lies below this point. Called the Lower Quartile.</w:t>
            </w:r>
          </w:p>
        </w:tc>
      </w:tr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lastRenderedPageBreak/>
              <w:t>Q2 (50th %</w:t>
            </w:r>
            <w:proofErr w:type="spellStart"/>
            <w:r>
              <w:rPr>
                <w:b/>
                <w:bCs/>
                <w:color w:val="1F4E79"/>
              </w:rPr>
              <w:t>ile</w:t>
            </w:r>
            <w:proofErr w:type="spellEnd"/>
            <w:r>
              <w:rPr>
                <w:b/>
                <w:bCs/>
                <w:color w:val="1F4E79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Median — 50% of data lies below. Middle Quartile.</w:t>
            </w:r>
          </w:p>
        </w:tc>
      </w:tr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Q3 (75th %</w:t>
            </w:r>
            <w:proofErr w:type="spellStart"/>
            <w:r>
              <w:rPr>
                <w:b/>
                <w:bCs/>
                <w:color w:val="1F4E79"/>
              </w:rPr>
              <w:t>ile</w:t>
            </w:r>
            <w:proofErr w:type="spellEnd"/>
            <w:r>
              <w:rPr>
                <w:b/>
                <w:bCs/>
                <w:color w:val="1F4E79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75% of data lies below. Called the Upper Quartile.</w:t>
            </w:r>
          </w:p>
        </w:tc>
      </w:tr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Q4 (Max)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Largest value. IQR = Q3 − Q1 (Inter-Quartile Range).</w:t>
            </w:r>
          </w:p>
        </w:tc>
      </w:tr>
    </w:tbl>
    <w:p w:rsidR="00422619" w:rsidRDefault="00422619">
      <w:pPr>
        <w:spacing w:after="80"/>
      </w:pPr>
    </w:p>
    <w:p w:rsidR="00422619" w:rsidRDefault="003D09EE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6666667" cy="33333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667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619" w:rsidRDefault="003D09EE">
      <w:pPr>
        <w:shd w:val="clear" w:color="auto" w:fill="EBF3FB"/>
        <w:spacing w:before="60" w:after="80"/>
        <w:ind w:left="600"/>
      </w:pPr>
      <w:r>
        <w:rPr>
          <w:rFonts w:ascii="Courier New" w:eastAsia="Courier New" w:hAnsi="Courier New" w:cs="Courier New"/>
          <w:b/>
          <w:bCs/>
          <w:color w:val="1F4E79"/>
        </w:rPr>
        <w:t>IQR = Q3 − Q1</w:t>
      </w:r>
    </w:p>
    <w:p w:rsidR="00422619" w:rsidRDefault="003D09EE">
      <w:pPr>
        <w:spacing w:after="80"/>
      </w:pPr>
      <w:r>
        <w:t>Data points below Q1 − 1.5×IQR or above Q3 + 1.5×IQR are considered outliers.</w:t>
      </w:r>
    </w:p>
    <w:p w:rsidR="00422619" w:rsidRDefault="00422619">
      <w:pPr>
        <w:spacing w:after="80"/>
      </w:pPr>
    </w:p>
    <w:p w:rsidR="00422619" w:rsidRDefault="003D09EE" w:rsidP="00572E0F">
      <w:pPr>
        <w:rPr>
          <w:b/>
          <w:bCs/>
          <w:color w:val="1F4E79"/>
          <w:sz w:val="26"/>
          <w:szCs w:val="26"/>
          <w:u w:val="single"/>
        </w:rPr>
      </w:pPr>
      <w:r>
        <w:br w:type="page"/>
      </w:r>
      <w:r>
        <w:rPr>
          <w:b/>
          <w:bCs/>
          <w:color w:val="1F4E79"/>
          <w:sz w:val="26"/>
          <w:szCs w:val="26"/>
        </w:rPr>
        <w:lastRenderedPageBreak/>
        <w:t xml:space="preserve">3f. </w:t>
      </w:r>
      <w:r w:rsidRPr="00AE5801">
        <w:rPr>
          <w:b/>
          <w:bCs/>
          <w:color w:val="1F4E79"/>
          <w:sz w:val="26"/>
          <w:szCs w:val="26"/>
          <w:u w:val="single"/>
        </w:rPr>
        <w:t>Skewness</w:t>
      </w:r>
    </w:p>
    <w:p w:rsidR="00AE5801" w:rsidRPr="00AE5801" w:rsidRDefault="00AE5801" w:rsidP="00572E0F">
      <w:pPr>
        <w:rPr>
          <w:u w:val="single"/>
        </w:rPr>
      </w:pPr>
    </w:p>
    <w:p w:rsidR="00422619" w:rsidRDefault="003D09EE">
      <w:pPr>
        <w:spacing w:after="80"/>
      </w:pPr>
      <w:r>
        <w:t>S</w:t>
      </w:r>
      <w:r>
        <w:t>kewness measures the asymmetry of a distribution. A symmetric distribution has zero skewness; skewed distributions have their tail pulled to one side.</w:t>
      </w:r>
    </w:p>
    <w:p w:rsidR="00422619" w:rsidRDefault="00422619">
      <w:pPr>
        <w:spacing w:after="80"/>
      </w:pPr>
    </w:p>
    <w:p w:rsidR="00422619" w:rsidRDefault="003D09EE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6666667" cy="33333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667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619" w:rsidRDefault="004226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Negative (Left) Skew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Tail is on the left. Mean &lt; Median &lt; Mode. Example: Age at retirement.</w:t>
            </w:r>
          </w:p>
        </w:tc>
      </w:tr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Zero Skew (Symmetric)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Perfectly balanced. Mean = Median = Mode. Example: Normal distribution.</w:t>
            </w:r>
          </w:p>
        </w:tc>
      </w:tr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Positive (Right) Skew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Tail is on the right. Mean &gt; Median &gt; Mode. Example: Income distribution.</w:t>
            </w:r>
          </w:p>
        </w:tc>
      </w:tr>
    </w:tbl>
    <w:p w:rsidR="00422619" w:rsidRDefault="00422619">
      <w:pPr>
        <w:spacing w:after="80"/>
      </w:pPr>
    </w:p>
    <w:p w:rsidR="00422619" w:rsidRDefault="003D09EE">
      <w:pPr>
        <w:shd w:val="clear" w:color="auto" w:fill="EBF3FB"/>
        <w:spacing w:before="60" w:after="80"/>
        <w:ind w:left="600"/>
      </w:pPr>
      <w:r>
        <w:rPr>
          <w:rFonts w:ascii="Courier New" w:eastAsia="Courier New" w:hAnsi="Courier New" w:cs="Courier New"/>
          <w:b/>
          <w:bCs/>
          <w:color w:val="1F4E79"/>
        </w:rPr>
        <w:t xml:space="preserve">Pearson's Skewness:  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Sk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= 3(Mean − Median) / σ</w:t>
      </w:r>
    </w:p>
    <w:p w:rsidR="00422619" w:rsidRDefault="00422619">
      <w:pPr>
        <w:spacing w:after="80"/>
      </w:pPr>
    </w:p>
    <w:p w:rsidR="00422619" w:rsidRPr="00AE5801" w:rsidRDefault="003D09EE">
      <w:pPr>
        <w:pStyle w:val="Heading2"/>
        <w:rPr>
          <w:u w:val="single"/>
        </w:rPr>
      </w:pPr>
      <w:r>
        <w:t xml:space="preserve">3g. </w:t>
      </w:r>
      <w:r w:rsidRPr="00AE5801">
        <w:rPr>
          <w:u w:val="single"/>
        </w:rPr>
        <w:t>Kurtosis</w:t>
      </w:r>
    </w:p>
    <w:p w:rsidR="00AE5801" w:rsidRDefault="00AE5801">
      <w:pPr>
        <w:pStyle w:val="Heading2"/>
      </w:pPr>
    </w:p>
    <w:p w:rsidR="00422619" w:rsidRDefault="003D09EE">
      <w:pPr>
        <w:spacing w:after="80"/>
      </w:pPr>
      <w:r>
        <w:t>Kurtosis measures the sharpness of the peak and the heaviness of the tails of a distribution compared to a normal distribution.</w:t>
      </w:r>
    </w:p>
    <w:p w:rsidR="00422619" w:rsidRDefault="00422619">
      <w:pPr>
        <w:spacing w:after="80"/>
      </w:pPr>
    </w:p>
    <w:p w:rsidR="00422619" w:rsidRDefault="003D09EE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>
            <wp:extent cx="5715000" cy="33333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619" w:rsidRDefault="004226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Platykurtic (β₂ &lt; 3)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Flat, wide peak — lighter tails than normal. Example: Uniform distribution.</w:t>
            </w:r>
          </w:p>
        </w:tc>
      </w:tr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proofErr w:type="spellStart"/>
            <w:r>
              <w:rPr>
                <w:b/>
                <w:bCs/>
                <w:color w:val="1F4E79"/>
              </w:rPr>
              <w:t>Mesokurtic</w:t>
            </w:r>
            <w:proofErr w:type="spellEnd"/>
            <w:r>
              <w:rPr>
                <w:b/>
                <w:bCs/>
                <w:color w:val="1F4E79"/>
              </w:rPr>
              <w:t xml:space="preserve">  (β₂ = 3)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Normal peak and tails. Baseline reference — the normal distribution.</w:t>
            </w:r>
          </w:p>
        </w:tc>
      </w:tr>
      <w:tr w:rsidR="004226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2619" w:rsidRDefault="003D09EE">
            <w:r>
              <w:rPr>
                <w:b/>
                <w:bCs/>
                <w:color w:val="1F4E79"/>
              </w:rPr>
              <w:t>Leptokurtic (β₂ &gt; 3)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619" w:rsidRDefault="003D09EE">
            <w:r>
              <w:t>Tall, sharp peak — heavier tails (more outliers). Example: Financial returns.</w:t>
            </w:r>
          </w:p>
        </w:tc>
      </w:tr>
    </w:tbl>
    <w:p w:rsidR="00422619" w:rsidRDefault="003D09EE">
      <w:pPr>
        <w:shd w:val="clear" w:color="auto" w:fill="EBF3FB"/>
        <w:spacing w:before="60" w:after="80"/>
        <w:ind w:left="600"/>
      </w:pPr>
      <w:r>
        <w:rPr>
          <w:rFonts w:ascii="Courier New" w:eastAsia="Courier New" w:hAnsi="Courier New" w:cs="Courier New"/>
          <w:b/>
          <w:bCs/>
          <w:color w:val="1F4E79"/>
        </w:rPr>
        <w:t>Kurtosis (β₂) = E[(X − μ)⁴] / σ⁴     |     Excess Kurtosis = β₂ − 3</w:t>
      </w:r>
    </w:p>
    <w:p w:rsidR="00422619" w:rsidRDefault="00422619">
      <w:pPr>
        <w:spacing w:after="80"/>
      </w:pPr>
    </w:p>
    <w:p w:rsidR="00422619" w:rsidRDefault="00422619">
      <w:pPr>
        <w:spacing w:after="80"/>
      </w:pPr>
    </w:p>
    <w:p w:rsidR="00422619" w:rsidRDefault="003D09EE">
      <w:pPr>
        <w:spacing w:before="360"/>
        <w:jc w:val="center"/>
      </w:pPr>
      <w:r>
        <w:rPr>
          <w:b/>
          <w:bCs/>
          <w:color w:val="999999"/>
        </w:rPr>
        <w:t>— End of Part A —</w:t>
      </w:r>
    </w:p>
    <w:sectPr w:rsidR="0042261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06948"/>
    <w:multiLevelType w:val="hybridMultilevel"/>
    <w:tmpl w:val="79BA413E"/>
    <w:lvl w:ilvl="0" w:tplc="6E66D2A0">
      <w:start w:val="1"/>
      <w:numFmt w:val="bullet"/>
      <w:lvlText w:val="●"/>
      <w:lvlJc w:val="left"/>
      <w:pPr>
        <w:ind w:left="720" w:hanging="360"/>
      </w:pPr>
    </w:lvl>
    <w:lvl w:ilvl="1" w:tplc="F2A2CE3A">
      <w:start w:val="1"/>
      <w:numFmt w:val="bullet"/>
      <w:lvlText w:val="○"/>
      <w:lvlJc w:val="left"/>
      <w:pPr>
        <w:ind w:left="1440" w:hanging="360"/>
      </w:pPr>
    </w:lvl>
    <w:lvl w:ilvl="2" w:tplc="137604BC">
      <w:start w:val="1"/>
      <w:numFmt w:val="bullet"/>
      <w:lvlText w:val="■"/>
      <w:lvlJc w:val="left"/>
      <w:pPr>
        <w:ind w:left="2160" w:hanging="360"/>
      </w:pPr>
    </w:lvl>
    <w:lvl w:ilvl="3" w:tplc="E716CF52">
      <w:start w:val="1"/>
      <w:numFmt w:val="bullet"/>
      <w:lvlText w:val="●"/>
      <w:lvlJc w:val="left"/>
      <w:pPr>
        <w:ind w:left="2880" w:hanging="360"/>
      </w:pPr>
    </w:lvl>
    <w:lvl w:ilvl="4" w:tplc="FA04F13E">
      <w:start w:val="1"/>
      <w:numFmt w:val="bullet"/>
      <w:lvlText w:val="○"/>
      <w:lvlJc w:val="left"/>
      <w:pPr>
        <w:ind w:left="3600" w:hanging="360"/>
      </w:pPr>
    </w:lvl>
    <w:lvl w:ilvl="5" w:tplc="9C38B030">
      <w:start w:val="1"/>
      <w:numFmt w:val="bullet"/>
      <w:lvlText w:val="■"/>
      <w:lvlJc w:val="left"/>
      <w:pPr>
        <w:ind w:left="4320" w:hanging="360"/>
      </w:pPr>
    </w:lvl>
    <w:lvl w:ilvl="6" w:tplc="C0785D8A">
      <w:start w:val="1"/>
      <w:numFmt w:val="bullet"/>
      <w:lvlText w:val="●"/>
      <w:lvlJc w:val="left"/>
      <w:pPr>
        <w:ind w:left="5040" w:hanging="360"/>
      </w:pPr>
    </w:lvl>
    <w:lvl w:ilvl="7" w:tplc="D130C110">
      <w:start w:val="1"/>
      <w:numFmt w:val="bullet"/>
      <w:lvlText w:val="●"/>
      <w:lvlJc w:val="left"/>
      <w:pPr>
        <w:ind w:left="5760" w:hanging="360"/>
      </w:pPr>
    </w:lvl>
    <w:lvl w:ilvl="8" w:tplc="06DEAD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103900"/>
    <w:multiLevelType w:val="hybridMultilevel"/>
    <w:tmpl w:val="054EDFB0"/>
    <w:lvl w:ilvl="0" w:tplc="FBEC2760">
      <w:start w:val="1"/>
      <w:numFmt w:val="bullet"/>
      <w:lvlText w:val="•"/>
      <w:lvlJc w:val="left"/>
      <w:pPr>
        <w:ind w:left="720" w:hanging="360"/>
      </w:pPr>
    </w:lvl>
    <w:lvl w:ilvl="1" w:tplc="E22A1620">
      <w:start w:val="1"/>
      <w:numFmt w:val="bullet"/>
      <w:lvlText w:val="◦"/>
      <w:lvlJc w:val="left"/>
      <w:pPr>
        <w:ind w:left="1080" w:hanging="360"/>
      </w:pPr>
    </w:lvl>
    <w:lvl w:ilvl="2" w:tplc="2E282FF2">
      <w:numFmt w:val="decimal"/>
      <w:lvlText w:val=""/>
      <w:lvlJc w:val="left"/>
    </w:lvl>
    <w:lvl w:ilvl="3" w:tplc="D6ECA1FC">
      <w:numFmt w:val="decimal"/>
      <w:lvlText w:val=""/>
      <w:lvlJc w:val="left"/>
    </w:lvl>
    <w:lvl w:ilvl="4" w:tplc="CE6A63CA">
      <w:numFmt w:val="decimal"/>
      <w:lvlText w:val=""/>
      <w:lvlJc w:val="left"/>
    </w:lvl>
    <w:lvl w:ilvl="5" w:tplc="CA5A65EA">
      <w:numFmt w:val="decimal"/>
      <w:lvlText w:val=""/>
      <w:lvlJc w:val="left"/>
    </w:lvl>
    <w:lvl w:ilvl="6" w:tplc="59709050">
      <w:numFmt w:val="decimal"/>
      <w:lvlText w:val=""/>
      <w:lvlJc w:val="left"/>
    </w:lvl>
    <w:lvl w:ilvl="7" w:tplc="E7041710">
      <w:numFmt w:val="decimal"/>
      <w:lvlText w:val=""/>
      <w:lvlJc w:val="left"/>
    </w:lvl>
    <w:lvl w:ilvl="8" w:tplc="370640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619"/>
    <w:rsid w:val="000B2446"/>
    <w:rsid w:val="003D09EE"/>
    <w:rsid w:val="00422619"/>
    <w:rsid w:val="00502B45"/>
    <w:rsid w:val="00572E0F"/>
    <w:rsid w:val="00AE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349F"/>
  <w15:docId w15:val="{0727541C-366B-4F07-85B2-37E69054A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819</Words>
  <Characters>4671</Characters>
  <Application>Microsoft Office Word</Application>
  <DocSecurity>0</DocSecurity>
  <Lines>38</Lines>
  <Paragraphs>10</Paragraphs>
  <ScaleCrop>false</ScaleCrop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12</cp:revision>
  <dcterms:created xsi:type="dcterms:W3CDTF">2026-05-29T17:23:00Z</dcterms:created>
  <dcterms:modified xsi:type="dcterms:W3CDTF">2026-05-29T17:51:00Z</dcterms:modified>
</cp:coreProperties>
</file>