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08D1" w:rsidRDefault="00222062" w:rsidP="00BF08D1">
      <w:pPr>
        <w:keepNext/>
        <w:keepLines/>
        <w:spacing w:before="60" w:after="60" w:line="340" w:lineRule="atLeast"/>
        <w:ind w:left="0"/>
        <w:rPr>
          <w:rFonts w:eastAsia="Times New Roman"/>
          <w:b/>
          <w:i/>
          <w:color w:val="F47721"/>
          <w:spacing w:val="-16"/>
          <w:kern w:val="28"/>
          <w:sz w:val="56"/>
          <w:szCs w:val="48"/>
        </w:rPr>
      </w:pPr>
      <w:r>
        <w:rPr>
          <w:rFonts w:eastAsia="Times New Roman"/>
          <w:b/>
          <w:i/>
          <w:color w:val="F47721"/>
          <w:spacing w:val="-16"/>
          <w:kern w:val="28"/>
          <w:sz w:val="56"/>
          <w:szCs w:val="48"/>
        </w:rPr>
        <w:t xml:space="preserve"> </w:t>
      </w:r>
    </w:p>
    <w:p w:rsidR="00BF08D1" w:rsidRDefault="00BF08D1" w:rsidP="00BF08D1">
      <w:pPr>
        <w:keepNext/>
        <w:keepLines/>
        <w:spacing w:before="60" w:after="60" w:line="340" w:lineRule="atLeast"/>
        <w:ind w:left="0"/>
        <w:rPr>
          <w:rFonts w:eastAsia="Times New Roman"/>
          <w:b/>
          <w:i/>
          <w:color w:val="F47721"/>
          <w:spacing w:val="-16"/>
          <w:kern w:val="28"/>
          <w:sz w:val="56"/>
          <w:szCs w:val="48"/>
        </w:rPr>
      </w:pPr>
    </w:p>
    <w:p w:rsidR="00BF08D1" w:rsidRDefault="00BF08D1" w:rsidP="00BF08D1">
      <w:pPr>
        <w:keepNext/>
        <w:keepLines/>
        <w:spacing w:before="60" w:after="60" w:line="340" w:lineRule="atLeast"/>
        <w:ind w:left="0"/>
        <w:rPr>
          <w:rFonts w:eastAsia="Times New Roman"/>
          <w:b/>
          <w:i/>
          <w:color w:val="F47721"/>
          <w:spacing w:val="-16"/>
          <w:kern w:val="28"/>
          <w:sz w:val="56"/>
          <w:szCs w:val="48"/>
        </w:rPr>
      </w:pPr>
    </w:p>
    <w:p w:rsidR="00BF08D1" w:rsidRPr="00BF08D1" w:rsidRDefault="00BF08D1" w:rsidP="00BF08D1">
      <w:pPr>
        <w:keepNext/>
        <w:keepLines/>
        <w:spacing w:before="60" w:after="60" w:line="340" w:lineRule="atLeast"/>
        <w:ind w:left="0"/>
        <w:rPr>
          <w:rFonts w:eastAsia="Times New Roman"/>
          <w:b/>
          <w:i/>
          <w:color w:val="F47721"/>
          <w:spacing w:val="-16"/>
          <w:kern w:val="28"/>
          <w:sz w:val="56"/>
          <w:szCs w:val="48"/>
        </w:rPr>
      </w:pPr>
      <w:r w:rsidRPr="00BF08D1">
        <w:rPr>
          <w:rFonts w:eastAsia="Times New Roman"/>
          <w:b/>
          <w:i/>
          <w:color w:val="F47721"/>
          <w:spacing w:val="-16"/>
          <w:kern w:val="28"/>
          <w:sz w:val="56"/>
          <w:szCs w:val="48"/>
        </w:rPr>
        <w:t>Frameworx Standard</w:t>
      </w:r>
    </w:p>
    <w:p w:rsidR="00BF08D1" w:rsidRPr="00BF08D1" w:rsidRDefault="00BF08D1" w:rsidP="00BF08D1">
      <w:pPr>
        <w:widowControl w:val="0"/>
        <w:tabs>
          <w:tab w:val="left" w:pos="0"/>
        </w:tabs>
        <w:spacing w:before="60" w:after="60" w:line="640" w:lineRule="exact"/>
        <w:ind w:left="0"/>
        <w:rPr>
          <w:rFonts w:ascii="Arial Rounded MT Bold" w:eastAsia="Times New Roman" w:hAnsi="Arial Rounded MT Bold"/>
          <w:b/>
          <w:color w:val="404040"/>
          <w:spacing w:val="0"/>
          <w:kern w:val="28"/>
          <w:sz w:val="64"/>
        </w:rPr>
      </w:pPr>
    </w:p>
    <w:p w:rsidR="00BF08D1" w:rsidRPr="00BF08D1" w:rsidRDefault="00BF08D1" w:rsidP="00BF08D1">
      <w:pPr>
        <w:widowControl w:val="0"/>
        <w:tabs>
          <w:tab w:val="left" w:pos="0"/>
        </w:tabs>
        <w:spacing w:before="60" w:after="60" w:line="640" w:lineRule="exact"/>
        <w:ind w:left="0"/>
        <w:rPr>
          <w:rFonts w:ascii="Arial Rounded MT Bold" w:eastAsia="Times New Roman" w:hAnsi="Arial Rounded MT Bold"/>
          <w:b/>
          <w:color w:val="404040"/>
          <w:spacing w:val="0"/>
          <w:kern w:val="28"/>
          <w:sz w:val="64"/>
        </w:rPr>
      </w:pPr>
      <w:r w:rsidRPr="00BF08D1">
        <w:rPr>
          <w:rFonts w:ascii="Arial Rounded MT Bold" w:eastAsia="Times New Roman" w:hAnsi="Arial Rounded MT Bold"/>
          <w:b/>
          <w:color w:val="404040"/>
          <w:spacing w:val="0"/>
          <w:kern w:val="28"/>
          <w:sz w:val="64"/>
        </w:rPr>
        <w:t>Information Framework (SID)</w:t>
      </w:r>
    </w:p>
    <w:p w:rsidR="00BF08D1" w:rsidRPr="00BF08D1" w:rsidRDefault="00BF08D1" w:rsidP="00BF08D1">
      <w:pPr>
        <w:tabs>
          <w:tab w:val="right" w:pos="9360"/>
        </w:tabs>
        <w:spacing w:before="60" w:after="60"/>
        <w:ind w:left="0"/>
        <w:rPr>
          <w:rFonts w:eastAsia="Times New Roman"/>
          <w:i/>
          <w:sz w:val="36"/>
        </w:rPr>
      </w:pPr>
    </w:p>
    <w:p w:rsidR="00BF08D1" w:rsidRPr="00BF08D1" w:rsidRDefault="00BF08D1" w:rsidP="00BF08D1">
      <w:pPr>
        <w:tabs>
          <w:tab w:val="right" w:pos="9360"/>
        </w:tabs>
        <w:spacing w:before="60" w:after="60"/>
        <w:ind w:left="0"/>
        <w:rPr>
          <w:rFonts w:eastAsia="Times New Roman"/>
          <w:i/>
          <w:color w:val="3B3838"/>
          <w:sz w:val="36"/>
        </w:rPr>
      </w:pPr>
      <w:r w:rsidRPr="00BF08D1">
        <w:rPr>
          <w:rFonts w:eastAsia="Times New Roman"/>
          <w:i/>
          <w:color w:val="3B3838"/>
          <w:sz w:val="36"/>
        </w:rPr>
        <w:t>Common Business Entit</w:t>
      </w:r>
      <w:r w:rsidR="00836A97">
        <w:rPr>
          <w:rFonts w:eastAsia="Times New Roman"/>
          <w:i/>
          <w:color w:val="3B3838"/>
          <w:sz w:val="36"/>
        </w:rPr>
        <w:t xml:space="preserve">ies </w:t>
      </w:r>
      <w:r w:rsidRPr="00BF08D1">
        <w:rPr>
          <w:rFonts w:eastAsia="Times New Roman"/>
          <w:i/>
          <w:color w:val="3B3838"/>
          <w:sz w:val="36"/>
        </w:rPr>
        <w:t xml:space="preserve">– </w:t>
      </w:r>
      <w:r w:rsidR="003B5C0D">
        <w:rPr>
          <w:rFonts w:eastAsia="Times New Roman"/>
          <w:i/>
          <w:color w:val="3B3838"/>
          <w:sz w:val="36"/>
        </w:rPr>
        <w:t>Root Business Entities</w:t>
      </w:r>
    </w:p>
    <w:p w:rsidR="00BF08D1" w:rsidRPr="00BF08D1" w:rsidRDefault="00BF08D1" w:rsidP="00BF08D1">
      <w:pPr>
        <w:tabs>
          <w:tab w:val="right" w:pos="9360"/>
        </w:tabs>
        <w:spacing w:before="60" w:after="60"/>
        <w:ind w:left="180"/>
        <w:rPr>
          <w:rFonts w:eastAsia="Times New Roman"/>
          <w:i/>
          <w:color w:val="000080"/>
          <w:sz w:val="36"/>
        </w:rPr>
      </w:pPr>
    </w:p>
    <w:p w:rsidR="00BF08D1" w:rsidRDefault="00BF08D1" w:rsidP="00BF08D1">
      <w:pPr>
        <w:keepNext/>
        <w:keepLines/>
        <w:spacing w:before="60" w:after="60" w:line="340" w:lineRule="atLeast"/>
        <w:ind w:left="0"/>
        <w:rPr>
          <w:rFonts w:eastAsia="Times New Roman"/>
          <w:b/>
          <w:color w:val="000080"/>
          <w:spacing w:val="-16"/>
          <w:kern w:val="28"/>
          <w:sz w:val="36"/>
        </w:rPr>
      </w:pPr>
    </w:p>
    <w:p w:rsidR="005062D0" w:rsidRPr="00BF08D1" w:rsidRDefault="005062D0" w:rsidP="00BF08D1">
      <w:pPr>
        <w:keepNext/>
        <w:keepLines/>
        <w:spacing w:before="60" w:after="60" w:line="340" w:lineRule="atLeast"/>
        <w:ind w:left="0"/>
        <w:rPr>
          <w:rFonts w:eastAsia="Times New Roman"/>
          <w:b/>
          <w:color w:val="000080"/>
          <w:spacing w:val="-16"/>
          <w:kern w:val="28"/>
          <w:sz w:val="36"/>
        </w:rPr>
      </w:pPr>
    </w:p>
    <w:p w:rsidR="00BF08D1" w:rsidRPr="00BF08D1" w:rsidRDefault="00BF08D1" w:rsidP="00BF08D1">
      <w:pPr>
        <w:keepNext/>
        <w:keepLines/>
        <w:spacing w:before="60" w:after="60" w:line="340" w:lineRule="atLeast"/>
        <w:ind w:left="0"/>
        <w:rPr>
          <w:rFonts w:eastAsia="Times New Roman"/>
          <w:b/>
          <w:color w:val="000080"/>
          <w:spacing w:val="-16"/>
          <w:kern w:val="28"/>
          <w:sz w:val="36"/>
        </w:rPr>
      </w:pPr>
    </w:p>
    <w:p w:rsidR="00BF08D1" w:rsidRPr="00BF08D1" w:rsidRDefault="00BF08D1" w:rsidP="00BF08D1">
      <w:pPr>
        <w:keepNext/>
        <w:keepLines/>
        <w:spacing w:before="60" w:after="60" w:line="340" w:lineRule="atLeast"/>
        <w:ind w:left="0"/>
        <w:rPr>
          <w:rFonts w:eastAsia="Times New Roman"/>
          <w:b/>
          <w:color w:val="000080"/>
          <w:spacing w:val="-16"/>
          <w:kern w:val="28"/>
          <w:sz w:val="36"/>
        </w:rPr>
      </w:pPr>
    </w:p>
    <w:p w:rsidR="00BF08D1" w:rsidRPr="00BF08D1" w:rsidRDefault="00BF08D1" w:rsidP="00C82D3C">
      <w:pPr>
        <w:keepNext/>
        <w:keepLines/>
        <w:spacing w:before="60" w:after="60" w:line="340" w:lineRule="atLeast"/>
        <w:ind w:left="0"/>
        <w:rPr>
          <w:rFonts w:eastAsia="Times New Roman"/>
          <w:b/>
          <w:color w:val="404040"/>
          <w:spacing w:val="-16"/>
          <w:kern w:val="28"/>
          <w:sz w:val="36"/>
        </w:rPr>
      </w:pPr>
      <w:r w:rsidRPr="00BF08D1">
        <w:rPr>
          <w:rFonts w:eastAsia="Times New Roman"/>
          <w:b/>
          <w:color w:val="404040"/>
          <w:spacing w:val="-16"/>
          <w:kern w:val="28"/>
          <w:sz w:val="36"/>
        </w:rPr>
        <w:t xml:space="preserve">Information Framework Suite </w:t>
      </w:r>
    </w:p>
    <w:p w:rsidR="00BF08D1" w:rsidRDefault="00BF08D1" w:rsidP="00BF08D1">
      <w:pPr>
        <w:keepNext/>
        <w:keepLines/>
        <w:spacing w:before="60" w:after="60" w:line="340" w:lineRule="atLeast"/>
        <w:ind w:left="0"/>
        <w:rPr>
          <w:rFonts w:eastAsia="Times New Roman"/>
          <w:b/>
          <w:color w:val="404040"/>
          <w:spacing w:val="-16"/>
          <w:kern w:val="28"/>
          <w:sz w:val="36"/>
        </w:rPr>
      </w:pPr>
      <w:r w:rsidRPr="00BF08D1">
        <w:rPr>
          <w:rFonts w:eastAsia="Times New Roman"/>
          <w:b/>
          <w:color w:val="404040"/>
          <w:spacing w:val="-16"/>
          <w:kern w:val="28"/>
          <w:sz w:val="36"/>
        </w:rPr>
        <w:t xml:space="preserve">GB922 </w:t>
      </w:r>
      <w:r w:rsidR="00836A97">
        <w:rPr>
          <w:rFonts w:eastAsia="Times New Roman"/>
          <w:b/>
          <w:color w:val="404040"/>
          <w:spacing w:val="-16"/>
          <w:kern w:val="28"/>
          <w:sz w:val="36"/>
        </w:rPr>
        <w:t>Root</w:t>
      </w:r>
    </w:p>
    <w:p w:rsidR="00E64A0D" w:rsidRPr="00BF08D1" w:rsidRDefault="003757AA" w:rsidP="00BF08D1">
      <w:pPr>
        <w:keepNext/>
        <w:keepLines/>
        <w:spacing w:before="60" w:after="60" w:line="340" w:lineRule="atLeast"/>
        <w:ind w:left="0"/>
        <w:rPr>
          <w:rFonts w:eastAsia="Times New Roman"/>
          <w:b/>
          <w:color w:val="404040"/>
          <w:spacing w:val="-16"/>
          <w:kern w:val="28"/>
          <w:sz w:val="36"/>
        </w:rPr>
      </w:pPr>
      <w:r>
        <w:rPr>
          <w:rFonts w:eastAsia="Times New Roman"/>
          <w:b/>
          <w:color w:val="404040"/>
          <w:spacing w:val="-16"/>
          <w:kern w:val="28"/>
          <w:sz w:val="36"/>
        </w:rPr>
        <w:t>Release 1</w:t>
      </w:r>
      <w:r w:rsidR="00625D01">
        <w:rPr>
          <w:rFonts w:eastAsia="Times New Roman"/>
          <w:b/>
          <w:color w:val="404040"/>
          <w:spacing w:val="-16"/>
          <w:kern w:val="28"/>
          <w:sz w:val="36"/>
        </w:rPr>
        <w:t>6.</w:t>
      </w:r>
      <w:r w:rsidR="004D2841">
        <w:rPr>
          <w:rFonts w:eastAsia="Times New Roman"/>
          <w:b/>
          <w:color w:val="404040"/>
          <w:spacing w:val="-16"/>
          <w:kern w:val="28"/>
          <w:sz w:val="36"/>
        </w:rPr>
        <w:t>5</w:t>
      </w:r>
      <w:r w:rsidR="00625D01">
        <w:rPr>
          <w:rFonts w:eastAsia="Times New Roman"/>
          <w:b/>
          <w:color w:val="404040"/>
          <w:spacing w:val="-16"/>
          <w:kern w:val="28"/>
          <w:sz w:val="36"/>
        </w:rPr>
        <w:t>.0</w:t>
      </w:r>
    </w:p>
    <w:p w:rsidR="00BF08D1" w:rsidRPr="00BF08D1" w:rsidRDefault="005062D0" w:rsidP="00BF08D1">
      <w:pPr>
        <w:keepNext/>
        <w:keepLines/>
        <w:spacing w:before="60" w:line="340" w:lineRule="atLeast"/>
        <w:ind w:left="0"/>
        <w:rPr>
          <w:rFonts w:eastAsia="Times New Roman"/>
          <w:b/>
          <w:color w:val="404040"/>
          <w:spacing w:val="-16"/>
          <w:kern w:val="28"/>
          <w:sz w:val="36"/>
        </w:rPr>
      </w:pPr>
      <w:r>
        <w:rPr>
          <w:rFonts w:eastAsia="Times New Roman"/>
          <w:b/>
          <w:color w:val="404040"/>
          <w:spacing w:val="-16"/>
          <w:kern w:val="28"/>
          <w:sz w:val="36"/>
        </w:rPr>
        <w:t xml:space="preserve">November </w:t>
      </w:r>
      <w:r w:rsidR="00625D01">
        <w:rPr>
          <w:rFonts w:eastAsia="Times New Roman"/>
          <w:b/>
          <w:color w:val="404040"/>
          <w:spacing w:val="-16"/>
          <w:kern w:val="28"/>
          <w:sz w:val="36"/>
        </w:rPr>
        <w:t>2016</w:t>
      </w:r>
    </w:p>
    <w:p w:rsidR="00BF08D1" w:rsidRDefault="00BF08D1" w:rsidP="00BF08D1">
      <w:pPr>
        <w:spacing w:before="60" w:after="60"/>
        <w:ind w:left="0"/>
        <w:rPr>
          <w:rFonts w:eastAsia="Times New Roman"/>
          <w:i/>
          <w:color w:val="000080"/>
          <w:spacing w:val="0"/>
          <w:sz w:val="36"/>
        </w:rPr>
      </w:pPr>
    </w:p>
    <w:p w:rsidR="005062D0" w:rsidRPr="00BF08D1" w:rsidRDefault="005062D0" w:rsidP="00BF08D1">
      <w:pPr>
        <w:spacing w:before="60" w:after="60"/>
        <w:ind w:left="0"/>
        <w:rPr>
          <w:rFonts w:eastAsia="Times New Roman"/>
          <w:i/>
          <w:color w:val="000080"/>
          <w:spacing w:val="0"/>
          <w:sz w:val="36"/>
        </w:rPr>
      </w:pPr>
    </w:p>
    <w:p w:rsidR="00BF08D1" w:rsidRPr="00BF08D1" w:rsidRDefault="00BF08D1" w:rsidP="00BF08D1">
      <w:pPr>
        <w:spacing w:before="60" w:after="60"/>
        <w:ind w:left="0"/>
        <w:rPr>
          <w:rFonts w:eastAsia="Times New Roman"/>
          <w:i/>
          <w:color w:val="000080"/>
          <w:spacing w:val="0"/>
          <w:sz w:val="36"/>
        </w:rPr>
      </w:pPr>
    </w:p>
    <w:tbl>
      <w:tblPr>
        <w:tblW w:w="9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4"/>
        <w:gridCol w:w="4275"/>
      </w:tblGrid>
      <w:tr w:rsidR="00BF08D1" w:rsidRPr="00BF08D1" w:rsidTr="000D375F">
        <w:trPr>
          <w:trHeight w:val="485"/>
        </w:trPr>
        <w:tc>
          <w:tcPr>
            <w:tcW w:w="5394" w:type="dxa"/>
            <w:shd w:val="clear" w:color="auto" w:fill="auto"/>
          </w:tcPr>
          <w:p w:rsidR="00BF08D1" w:rsidRPr="00BF08D1" w:rsidRDefault="00BF08D1" w:rsidP="00176348">
            <w:pPr>
              <w:tabs>
                <w:tab w:val="right" w:pos="9360"/>
              </w:tabs>
              <w:spacing w:before="60" w:after="60"/>
              <w:ind w:left="0"/>
              <w:rPr>
                <w:rFonts w:eastAsia="Times New Roman"/>
                <w:b/>
                <w:color w:val="404040"/>
                <w:sz w:val="36"/>
              </w:rPr>
            </w:pPr>
            <w:r w:rsidRPr="00BF08D1">
              <w:rPr>
                <w:rFonts w:eastAsia="Times New Roman"/>
                <w:b/>
                <w:color w:val="404040"/>
                <w:sz w:val="28"/>
              </w:rPr>
              <w:t xml:space="preserve">Latest Update: Frameworx Release </w:t>
            </w:r>
            <w:r w:rsidR="00625D01">
              <w:rPr>
                <w:rFonts w:eastAsia="Times New Roman"/>
                <w:b/>
                <w:color w:val="404040"/>
                <w:sz w:val="28"/>
              </w:rPr>
              <w:t>16</w:t>
            </w:r>
            <w:r w:rsidR="005062D0">
              <w:rPr>
                <w:rFonts w:eastAsia="Times New Roman"/>
                <w:b/>
                <w:color w:val="404040"/>
                <w:sz w:val="28"/>
              </w:rPr>
              <w:t>.5</w:t>
            </w:r>
          </w:p>
        </w:tc>
        <w:tc>
          <w:tcPr>
            <w:tcW w:w="4275" w:type="dxa"/>
            <w:shd w:val="clear" w:color="auto" w:fill="auto"/>
          </w:tcPr>
          <w:p w:rsidR="003757AA" w:rsidRPr="00BF08D1" w:rsidRDefault="00625D01" w:rsidP="00BF08D1">
            <w:pPr>
              <w:tabs>
                <w:tab w:val="right" w:pos="9360"/>
              </w:tabs>
              <w:spacing w:before="60" w:after="60"/>
              <w:ind w:left="0"/>
              <w:rPr>
                <w:rFonts w:eastAsia="Times New Roman"/>
                <w:b/>
                <w:color w:val="404040"/>
                <w:sz w:val="28"/>
              </w:rPr>
            </w:pPr>
            <w:r>
              <w:rPr>
                <w:rFonts w:eastAsia="Times New Roman"/>
                <w:b/>
                <w:color w:val="404040"/>
                <w:sz w:val="28"/>
              </w:rPr>
              <w:t xml:space="preserve">Member </w:t>
            </w:r>
            <w:r w:rsidR="0083478D">
              <w:rPr>
                <w:rFonts w:eastAsia="Times New Roman"/>
                <w:b/>
                <w:color w:val="404040"/>
                <w:sz w:val="28"/>
              </w:rPr>
              <w:t>Evaluation</w:t>
            </w:r>
          </w:p>
        </w:tc>
      </w:tr>
      <w:tr w:rsidR="00BF08D1" w:rsidRPr="00BF08D1" w:rsidTr="000D375F">
        <w:trPr>
          <w:trHeight w:val="159"/>
        </w:trPr>
        <w:tc>
          <w:tcPr>
            <w:tcW w:w="5394" w:type="dxa"/>
            <w:shd w:val="clear" w:color="auto" w:fill="auto"/>
          </w:tcPr>
          <w:p w:rsidR="00BF08D1" w:rsidRPr="00BF08D1" w:rsidRDefault="00BF08D1" w:rsidP="00625D01">
            <w:pPr>
              <w:tabs>
                <w:tab w:val="right" w:pos="9360"/>
              </w:tabs>
              <w:spacing w:before="60" w:after="60"/>
              <w:ind w:left="0"/>
              <w:rPr>
                <w:rFonts w:eastAsia="Times New Roman"/>
                <w:b/>
                <w:color w:val="404040"/>
                <w:sz w:val="28"/>
              </w:rPr>
            </w:pPr>
            <w:r w:rsidRPr="00BF08D1">
              <w:rPr>
                <w:rFonts w:eastAsia="Times New Roman"/>
                <w:b/>
                <w:color w:val="404040"/>
                <w:sz w:val="28"/>
              </w:rPr>
              <w:t xml:space="preserve">Version </w:t>
            </w:r>
            <w:r w:rsidR="00176348">
              <w:rPr>
                <w:rFonts w:eastAsia="Times New Roman"/>
                <w:b/>
                <w:color w:val="404040"/>
                <w:sz w:val="28"/>
              </w:rPr>
              <w:t>16.</w:t>
            </w:r>
            <w:r w:rsidR="004D2841">
              <w:rPr>
                <w:rFonts w:eastAsia="Times New Roman"/>
                <w:b/>
                <w:color w:val="404040"/>
                <w:sz w:val="28"/>
              </w:rPr>
              <w:t>5</w:t>
            </w:r>
            <w:r w:rsidR="00176348">
              <w:rPr>
                <w:rFonts w:eastAsia="Times New Roman"/>
                <w:b/>
                <w:color w:val="404040"/>
                <w:sz w:val="28"/>
              </w:rPr>
              <w:t>.</w:t>
            </w:r>
            <w:r w:rsidR="005062D0">
              <w:rPr>
                <w:rFonts w:eastAsia="Times New Roman"/>
                <w:b/>
                <w:color w:val="404040"/>
                <w:sz w:val="28"/>
              </w:rPr>
              <w:t>1</w:t>
            </w:r>
          </w:p>
        </w:tc>
        <w:tc>
          <w:tcPr>
            <w:tcW w:w="4275" w:type="dxa"/>
            <w:shd w:val="clear" w:color="auto" w:fill="auto"/>
          </w:tcPr>
          <w:p w:rsidR="00BF08D1" w:rsidRPr="00BF08D1" w:rsidRDefault="00BF08D1" w:rsidP="00BF08D1">
            <w:pPr>
              <w:tabs>
                <w:tab w:val="right" w:pos="9360"/>
              </w:tabs>
              <w:spacing w:before="60" w:after="60"/>
              <w:ind w:left="0"/>
              <w:rPr>
                <w:rFonts w:eastAsia="Times New Roman"/>
                <w:b/>
                <w:color w:val="404040"/>
                <w:sz w:val="28"/>
              </w:rPr>
            </w:pPr>
            <w:r w:rsidRPr="00BF08D1">
              <w:rPr>
                <w:rFonts w:eastAsia="Times New Roman"/>
                <w:b/>
                <w:color w:val="404040"/>
                <w:sz w:val="28"/>
              </w:rPr>
              <w:t>IPR Mode: RAND</w:t>
            </w:r>
          </w:p>
        </w:tc>
      </w:tr>
    </w:tbl>
    <w:p w:rsidR="00D83D2D" w:rsidRDefault="00D83D2D" w:rsidP="00D83D2D">
      <w:pPr>
        <w:pStyle w:val="Heading1-nonum"/>
        <w:spacing w:after="600"/>
      </w:pPr>
      <w:bookmarkStart w:id="0" w:name="_Toc468394766"/>
      <w:bookmarkStart w:id="1" w:name="_Toc493921392"/>
      <w:bookmarkStart w:id="2" w:name="_Toc175037842"/>
      <w:bookmarkStart w:id="3" w:name="_Toc467504329"/>
      <w:r>
        <w:lastRenderedPageBreak/>
        <w:t>Notice</w:t>
      </w:r>
      <w:bookmarkEnd w:id="0"/>
      <w:bookmarkEnd w:id="1"/>
      <w:bookmarkEnd w:id="2"/>
      <w:bookmarkEnd w:id="3"/>
    </w:p>
    <w:p w:rsidR="00176348" w:rsidRPr="00D22110" w:rsidRDefault="00176348" w:rsidP="00176348">
      <w:pPr>
        <w:autoSpaceDE w:val="0"/>
        <w:autoSpaceDN w:val="0"/>
        <w:adjustRightInd w:val="0"/>
        <w:ind w:left="0"/>
        <w:rPr>
          <w:rFonts w:eastAsia="Calibri" w:cs="Arial"/>
          <w:color w:val="000000"/>
          <w:spacing w:val="0"/>
          <w:szCs w:val="22"/>
        </w:rPr>
      </w:pPr>
      <w:bookmarkStart w:id="4" w:name="OLE_LINK2"/>
      <w:r w:rsidRPr="00D22110">
        <w:rPr>
          <w:rFonts w:eastAsia="Calibri" w:cs="Arial"/>
          <w:color w:val="000000"/>
          <w:spacing w:val="0"/>
          <w:szCs w:val="22"/>
        </w:rPr>
        <w:t>Copyright © T</w:t>
      </w:r>
      <w:r>
        <w:rPr>
          <w:rFonts w:eastAsia="Calibri" w:cs="Arial"/>
          <w:color w:val="000000"/>
          <w:spacing w:val="0"/>
          <w:szCs w:val="22"/>
        </w:rPr>
        <w:t>M</w:t>
      </w:r>
      <w:r w:rsidRPr="00D22110">
        <w:rPr>
          <w:rFonts w:eastAsia="Calibri" w:cs="Arial"/>
          <w:color w:val="000000"/>
          <w:spacing w:val="0"/>
          <w:szCs w:val="22"/>
        </w:rPr>
        <w:t xml:space="preserve"> Forum 201</w:t>
      </w:r>
      <w:r>
        <w:rPr>
          <w:rFonts w:eastAsia="Calibri" w:cs="Arial"/>
          <w:color w:val="000000"/>
          <w:spacing w:val="0"/>
          <w:szCs w:val="22"/>
        </w:rPr>
        <w:t>6</w:t>
      </w:r>
      <w:r w:rsidRPr="00D22110">
        <w:rPr>
          <w:rFonts w:eastAsia="Calibri" w:cs="Arial"/>
          <w:color w:val="000000"/>
          <w:spacing w:val="0"/>
          <w:szCs w:val="22"/>
        </w:rPr>
        <w:t>. All Rights Reserved.</w:t>
      </w:r>
    </w:p>
    <w:p w:rsidR="00176348" w:rsidRPr="00D22110" w:rsidRDefault="00176348" w:rsidP="00176348">
      <w:pPr>
        <w:tabs>
          <w:tab w:val="left" w:pos="1656"/>
          <w:tab w:val="left" w:pos="2196"/>
        </w:tabs>
        <w:autoSpaceDE w:val="0"/>
        <w:autoSpaceDN w:val="0"/>
        <w:adjustRightInd w:val="0"/>
        <w:ind w:left="0" w:firstLine="720"/>
        <w:rPr>
          <w:rFonts w:eastAsia="Calibri" w:cs="Arial"/>
          <w:color w:val="000000"/>
          <w:spacing w:val="0"/>
          <w:szCs w:val="22"/>
        </w:rPr>
      </w:pPr>
      <w:r w:rsidRPr="00D22110">
        <w:rPr>
          <w:rFonts w:eastAsia="Calibri" w:cs="Arial"/>
          <w:color w:val="000000"/>
          <w:spacing w:val="0"/>
          <w:szCs w:val="22"/>
        </w:rPr>
        <w:tab/>
      </w:r>
      <w:r w:rsidRPr="00D22110">
        <w:rPr>
          <w:rFonts w:eastAsia="Calibri" w:cs="Arial"/>
          <w:color w:val="000000"/>
          <w:spacing w:val="0"/>
          <w:szCs w:val="22"/>
        </w:rPr>
        <w:tab/>
      </w:r>
    </w:p>
    <w:p w:rsidR="00176348" w:rsidRPr="00D22110" w:rsidRDefault="00176348" w:rsidP="00176348">
      <w:pPr>
        <w:autoSpaceDE w:val="0"/>
        <w:autoSpaceDN w:val="0"/>
        <w:adjustRightInd w:val="0"/>
        <w:ind w:left="0"/>
        <w:rPr>
          <w:rFonts w:eastAsia="Calibri" w:cs="Arial"/>
          <w:color w:val="000000"/>
          <w:spacing w:val="0"/>
          <w:szCs w:val="22"/>
        </w:rPr>
      </w:pPr>
      <w:r w:rsidRPr="00D22110">
        <w:rPr>
          <w:rFonts w:eastAsia="Calibri" w:cs="Arial"/>
          <w:color w:val="000000"/>
          <w:spacing w:val="0"/>
          <w:szCs w:val="22"/>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D22110">
          <w:rPr>
            <w:rFonts w:eastAsia="Calibri" w:cs="Arial"/>
            <w:color w:val="0000FF"/>
            <w:spacing w:val="0"/>
            <w:szCs w:val="22"/>
            <w:u w:val="single"/>
          </w:rPr>
          <w:t>TM FORUM IPR Policy</w:t>
        </w:r>
      </w:hyperlink>
      <w:r w:rsidRPr="00D22110">
        <w:rPr>
          <w:rFonts w:eastAsia="Calibri" w:cs="Arial"/>
          <w:color w:val="000000"/>
          <w:spacing w:val="0"/>
          <w:szCs w:val="22"/>
        </w:rPr>
        <w:t xml:space="preserve">, must be followed) or as required to translate it into languages other than English. </w:t>
      </w:r>
    </w:p>
    <w:p w:rsidR="00176348" w:rsidRPr="00D22110" w:rsidRDefault="00176348" w:rsidP="00176348">
      <w:pPr>
        <w:tabs>
          <w:tab w:val="left" w:pos="2088"/>
          <w:tab w:val="center" w:pos="4446"/>
        </w:tabs>
        <w:autoSpaceDE w:val="0"/>
        <w:autoSpaceDN w:val="0"/>
        <w:adjustRightInd w:val="0"/>
        <w:ind w:left="0"/>
        <w:rPr>
          <w:rFonts w:eastAsia="Calibri" w:cs="Arial"/>
          <w:color w:val="000000"/>
          <w:spacing w:val="0"/>
          <w:szCs w:val="22"/>
        </w:rPr>
      </w:pPr>
    </w:p>
    <w:p w:rsidR="00176348" w:rsidRPr="00D22110" w:rsidRDefault="00176348" w:rsidP="00176348">
      <w:pPr>
        <w:autoSpaceDE w:val="0"/>
        <w:autoSpaceDN w:val="0"/>
        <w:adjustRightInd w:val="0"/>
        <w:ind w:left="0"/>
        <w:rPr>
          <w:rFonts w:eastAsia="Calibri" w:cs="Arial"/>
          <w:color w:val="000000"/>
          <w:spacing w:val="0"/>
          <w:szCs w:val="22"/>
        </w:rPr>
      </w:pPr>
      <w:r w:rsidRPr="00D22110">
        <w:rPr>
          <w:rFonts w:eastAsia="Calibri" w:cs="Arial"/>
          <w:color w:val="000000"/>
          <w:spacing w:val="0"/>
          <w:szCs w:val="22"/>
        </w:rPr>
        <w:t xml:space="preserve">The limited permissions granted above are perpetual and will not be revoked by TM FORUM or its successors or assigns. </w:t>
      </w:r>
    </w:p>
    <w:p w:rsidR="00176348" w:rsidRPr="00D22110" w:rsidRDefault="00176348" w:rsidP="00176348">
      <w:pPr>
        <w:autoSpaceDE w:val="0"/>
        <w:autoSpaceDN w:val="0"/>
        <w:adjustRightInd w:val="0"/>
        <w:ind w:left="0"/>
        <w:rPr>
          <w:rFonts w:eastAsia="Calibri" w:cs="Arial"/>
          <w:color w:val="000000"/>
          <w:spacing w:val="0"/>
          <w:szCs w:val="22"/>
        </w:rPr>
      </w:pPr>
    </w:p>
    <w:p w:rsidR="00176348" w:rsidRPr="00D22110" w:rsidRDefault="00176348" w:rsidP="00176348">
      <w:pPr>
        <w:autoSpaceDE w:val="0"/>
        <w:autoSpaceDN w:val="0"/>
        <w:adjustRightInd w:val="0"/>
        <w:ind w:left="0"/>
        <w:rPr>
          <w:rFonts w:eastAsia="Calibri" w:cs="Arial"/>
          <w:color w:val="000000"/>
          <w:spacing w:val="0"/>
          <w:szCs w:val="22"/>
        </w:rPr>
      </w:pPr>
      <w:r w:rsidRPr="00D22110">
        <w:rPr>
          <w:rFonts w:eastAsia="Calibri" w:cs="Arial"/>
          <w:color w:val="000000"/>
          <w:spacing w:val="0"/>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rsidR="00176348" w:rsidRPr="00D22110" w:rsidRDefault="00176348" w:rsidP="00176348">
      <w:pPr>
        <w:ind w:left="0"/>
        <w:rPr>
          <w:rFonts w:cs="Arial"/>
          <w:spacing w:val="0"/>
          <w:szCs w:val="22"/>
        </w:rPr>
      </w:pPr>
    </w:p>
    <w:p w:rsidR="00176348" w:rsidRPr="00D22110" w:rsidRDefault="00176348" w:rsidP="00176348">
      <w:pPr>
        <w:ind w:left="0"/>
        <w:rPr>
          <w:rFonts w:ascii="Times New Roman" w:hAnsi="Times New Roman"/>
          <w:spacing w:val="0"/>
          <w:szCs w:val="22"/>
        </w:rPr>
      </w:pPr>
      <w:r w:rsidRPr="00D22110">
        <w:rPr>
          <w:rFonts w:cs="Arial"/>
          <w:spacing w:val="0"/>
          <w:szCs w:val="22"/>
        </w:rPr>
        <w:t xml:space="preserve">Direct inquiries to the TM Forum office: </w:t>
      </w:r>
    </w:p>
    <w:p w:rsidR="00176348" w:rsidRPr="00D22110" w:rsidRDefault="00176348" w:rsidP="00176348">
      <w:pPr>
        <w:ind w:left="0"/>
        <w:rPr>
          <w:rFonts w:ascii="Times New Roman" w:hAnsi="Times New Roman"/>
          <w:spacing w:val="0"/>
          <w:szCs w:val="22"/>
        </w:rPr>
      </w:pPr>
      <w:r w:rsidRPr="00D22110">
        <w:rPr>
          <w:rFonts w:ascii="Times New Roman" w:hAnsi="Times New Roman"/>
          <w:spacing w:val="0"/>
          <w:szCs w:val="22"/>
        </w:rPr>
        <w:t> </w:t>
      </w:r>
    </w:p>
    <w:p w:rsidR="00176348" w:rsidRPr="00176348" w:rsidRDefault="00176348" w:rsidP="00176348">
      <w:pPr>
        <w:pStyle w:val="NoSpacing"/>
        <w:ind w:left="0"/>
        <w:rPr>
          <w:rFonts w:cs="Arial"/>
          <w:szCs w:val="22"/>
        </w:rPr>
      </w:pPr>
      <w:bookmarkStart w:id="5" w:name="OLE_LINK1"/>
      <w:r w:rsidRPr="00176348">
        <w:rPr>
          <w:rFonts w:cs="Arial"/>
          <w:szCs w:val="22"/>
        </w:rPr>
        <w:t>240 Headquarters Plaza,</w:t>
      </w:r>
    </w:p>
    <w:p w:rsidR="00176348" w:rsidRPr="00176348" w:rsidRDefault="00176348" w:rsidP="00176348">
      <w:pPr>
        <w:pStyle w:val="NoSpacing"/>
        <w:ind w:left="0"/>
        <w:rPr>
          <w:rFonts w:cs="Arial"/>
          <w:szCs w:val="22"/>
        </w:rPr>
      </w:pPr>
      <w:r w:rsidRPr="00176348">
        <w:rPr>
          <w:rFonts w:cs="Arial"/>
          <w:szCs w:val="22"/>
        </w:rPr>
        <w:t>East Tower – 10</w:t>
      </w:r>
      <w:r w:rsidRPr="00176348">
        <w:rPr>
          <w:rFonts w:cs="Arial"/>
          <w:szCs w:val="22"/>
          <w:vertAlign w:val="superscript"/>
        </w:rPr>
        <w:t>th</w:t>
      </w:r>
      <w:r w:rsidRPr="00176348">
        <w:rPr>
          <w:rFonts w:cs="Arial"/>
          <w:szCs w:val="22"/>
        </w:rPr>
        <w:t xml:space="preserve"> Floor,</w:t>
      </w:r>
    </w:p>
    <w:p w:rsidR="00176348" w:rsidRPr="00176348" w:rsidRDefault="00176348" w:rsidP="00176348">
      <w:pPr>
        <w:pStyle w:val="NoSpacing"/>
        <w:ind w:left="0"/>
        <w:rPr>
          <w:rFonts w:cs="Arial"/>
          <w:szCs w:val="22"/>
        </w:rPr>
      </w:pPr>
      <w:r w:rsidRPr="00176348">
        <w:rPr>
          <w:rFonts w:cs="Arial"/>
          <w:szCs w:val="22"/>
        </w:rPr>
        <w:t>Morristown, NJ  07960 USA</w:t>
      </w:r>
    </w:p>
    <w:p w:rsidR="00176348" w:rsidRPr="00176348" w:rsidRDefault="00176348" w:rsidP="00176348">
      <w:pPr>
        <w:pStyle w:val="NoSpacing"/>
        <w:ind w:left="0"/>
        <w:rPr>
          <w:rFonts w:cs="Arial"/>
          <w:szCs w:val="22"/>
        </w:rPr>
      </w:pPr>
      <w:r w:rsidRPr="00176348">
        <w:rPr>
          <w:rFonts w:cs="Arial"/>
          <w:szCs w:val="22"/>
        </w:rPr>
        <w:t>Tel No.  +1 973 944 5100</w:t>
      </w:r>
    </w:p>
    <w:p w:rsidR="00176348" w:rsidRPr="00176348" w:rsidRDefault="00176348" w:rsidP="00176348">
      <w:pPr>
        <w:pStyle w:val="NoSpacing"/>
        <w:ind w:left="0"/>
        <w:rPr>
          <w:rFonts w:cs="Arial"/>
          <w:szCs w:val="22"/>
        </w:rPr>
      </w:pPr>
      <w:r w:rsidRPr="00176348">
        <w:rPr>
          <w:rFonts w:cs="Arial"/>
          <w:szCs w:val="22"/>
        </w:rPr>
        <w:t>Fax No.  +1 973 944 5110</w:t>
      </w:r>
    </w:p>
    <w:p w:rsidR="00176348" w:rsidRPr="00176348" w:rsidRDefault="00176348" w:rsidP="00176348">
      <w:pPr>
        <w:pStyle w:val="NoSpacing"/>
        <w:ind w:left="0"/>
        <w:rPr>
          <w:rFonts w:cs="Arial"/>
          <w:szCs w:val="22"/>
        </w:rPr>
      </w:pPr>
      <w:r w:rsidRPr="00176348">
        <w:rPr>
          <w:rFonts w:cs="Arial"/>
          <w:szCs w:val="22"/>
        </w:rPr>
        <w:t xml:space="preserve">TM Forum Web Page: </w:t>
      </w:r>
      <w:hyperlink r:id="rId9" w:history="1">
        <w:r w:rsidRPr="00176348">
          <w:rPr>
            <w:rFonts w:cs="Arial"/>
            <w:color w:val="0000FF"/>
            <w:szCs w:val="22"/>
            <w:u w:val="single"/>
          </w:rPr>
          <w:t>www.tmforum.org</w:t>
        </w:r>
        <w:bookmarkEnd w:id="5"/>
      </w:hyperlink>
    </w:p>
    <w:p w:rsidR="000D0C9E" w:rsidRPr="000D0C9E" w:rsidRDefault="000D0C9E" w:rsidP="000D0C9E">
      <w:pPr>
        <w:tabs>
          <w:tab w:val="left" w:pos="2400"/>
          <w:tab w:val="center" w:pos="4311"/>
        </w:tabs>
        <w:autoSpaceDE w:val="0"/>
        <w:autoSpaceDN w:val="0"/>
        <w:adjustRightInd w:val="0"/>
        <w:ind w:left="0"/>
        <w:rPr>
          <w:rFonts w:eastAsia="Calibri" w:cs="Arial"/>
          <w:color w:val="000000"/>
          <w:spacing w:val="0"/>
          <w:szCs w:val="22"/>
        </w:rPr>
      </w:pPr>
      <w:r w:rsidRPr="000D0C9E">
        <w:rPr>
          <w:rFonts w:eastAsia="Calibri" w:cs="Arial"/>
          <w:color w:val="000000"/>
          <w:spacing w:val="0"/>
          <w:szCs w:val="22"/>
        </w:rPr>
        <w:tab/>
      </w:r>
      <w:r w:rsidRPr="000D0C9E">
        <w:rPr>
          <w:rFonts w:eastAsia="Calibri" w:cs="Arial"/>
          <w:color w:val="000000"/>
          <w:spacing w:val="0"/>
          <w:szCs w:val="22"/>
        </w:rPr>
        <w:tab/>
      </w:r>
    </w:p>
    <w:bookmarkEnd w:id="4"/>
    <w:p w:rsidR="00CD542C" w:rsidRPr="007D5D5C" w:rsidRDefault="00CD542C" w:rsidP="00CD542C">
      <w:pPr>
        <w:ind w:left="0"/>
        <w:rPr>
          <w:rFonts w:ascii="Times New Roman" w:hAnsi="Times New Roman"/>
          <w:szCs w:val="22"/>
        </w:rPr>
      </w:pPr>
      <w:r w:rsidRPr="007D5D5C">
        <w:rPr>
          <w:rFonts w:ascii="Times New Roman" w:hAnsi="Times New Roman"/>
          <w:szCs w:val="22"/>
        </w:rPr>
        <w:t> </w:t>
      </w:r>
    </w:p>
    <w:p w:rsidR="004346DA" w:rsidRDefault="004346DA" w:rsidP="00D83D2D">
      <w:pPr>
        <w:pStyle w:val="Heading1-nonum"/>
        <w:ind w:right="-1"/>
      </w:pPr>
      <w:bookmarkStart w:id="6" w:name="_Toc493921394"/>
      <w:bookmarkStart w:id="7" w:name="_Toc467504330"/>
      <w:r>
        <w:t>Table of Contents</w:t>
      </w:r>
      <w:bookmarkEnd w:id="6"/>
      <w:bookmarkEnd w:id="7"/>
    </w:p>
    <w:p w:rsidR="005062D0" w:rsidRDefault="004346DA">
      <w:pPr>
        <w:pStyle w:val="TOC1"/>
        <w:rPr>
          <w:rFonts w:asciiTheme="minorHAnsi" w:eastAsiaTheme="minorEastAsia" w:hAnsiTheme="minorHAnsi" w:cstheme="minorBidi"/>
          <w:b w:val="0"/>
          <w:spacing w:val="0"/>
          <w:szCs w:val="22"/>
        </w:rPr>
      </w:pPr>
      <w:r>
        <w:rPr>
          <w:b w:val="0"/>
        </w:rPr>
        <w:fldChar w:fldCharType="begin"/>
      </w:r>
      <w:r>
        <w:rPr>
          <w:b w:val="0"/>
        </w:rPr>
        <w:instrText xml:space="preserve"> TOC \o "1-3" \h \z </w:instrText>
      </w:r>
      <w:r>
        <w:rPr>
          <w:b w:val="0"/>
        </w:rPr>
        <w:fldChar w:fldCharType="separate"/>
      </w:r>
      <w:hyperlink w:anchor="_Toc467504329" w:history="1">
        <w:r w:rsidR="005062D0" w:rsidRPr="00DE4740">
          <w:rPr>
            <w:rStyle w:val="Hyperlink"/>
          </w:rPr>
          <w:t>Notice</w:t>
        </w:r>
        <w:r w:rsidR="005062D0">
          <w:rPr>
            <w:webHidden/>
          </w:rPr>
          <w:tab/>
        </w:r>
        <w:r w:rsidR="005062D0">
          <w:rPr>
            <w:webHidden/>
          </w:rPr>
          <w:fldChar w:fldCharType="begin"/>
        </w:r>
        <w:r w:rsidR="005062D0">
          <w:rPr>
            <w:webHidden/>
          </w:rPr>
          <w:instrText xml:space="preserve"> PAGEREF _Toc467504329 \h </w:instrText>
        </w:r>
        <w:r w:rsidR="005062D0">
          <w:rPr>
            <w:webHidden/>
          </w:rPr>
        </w:r>
        <w:r w:rsidR="005062D0">
          <w:rPr>
            <w:webHidden/>
          </w:rPr>
          <w:fldChar w:fldCharType="separate"/>
        </w:r>
        <w:r w:rsidR="00AC7393">
          <w:rPr>
            <w:webHidden/>
          </w:rPr>
          <w:t>2</w:t>
        </w:r>
        <w:r w:rsidR="005062D0">
          <w:rPr>
            <w:webHidden/>
          </w:rPr>
          <w:fldChar w:fldCharType="end"/>
        </w:r>
      </w:hyperlink>
    </w:p>
    <w:p w:rsidR="005062D0" w:rsidRDefault="005062D0">
      <w:pPr>
        <w:pStyle w:val="TOC1"/>
        <w:rPr>
          <w:rFonts w:asciiTheme="minorHAnsi" w:eastAsiaTheme="minorEastAsia" w:hAnsiTheme="minorHAnsi" w:cstheme="minorBidi"/>
          <w:b w:val="0"/>
          <w:spacing w:val="0"/>
          <w:szCs w:val="22"/>
        </w:rPr>
      </w:pPr>
      <w:hyperlink w:anchor="_Toc467504330" w:history="1">
        <w:r w:rsidRPr="00DE4740">
          <w:rPr>
            <w:rStyle w:val="Hyperlink"/>
          </w:rPr>
          <w:t>Table of Contents</w:t>
        </w:r>
        <w:r>
          <w:rPr>
            <w:webHidden/>
          </w:rPr>
          <w:tab/>
        </w:r>
        <w:r>
          <w:rPr>
            <w:webHidden/>
          </w:rPr>
          <w:fldChar w:fldCharType="begin"/>
        </w:r>
        <w:r>
          <w:rPr>
            <w:webHidden/>
          </w:rPr>
          <w:instrText xml:space="preserve"> PAGEREF _Toc467504330 \h </w:instrText>
        </w:r>
        <w:r>
          <w:rPr>
            <w:webHidden/>
          </w:rPr>
        </w:r>
        <w:r>
          <w:rPr>
            <w:webHidden/>
          </w:rPr>
          <w:fldChar w:fldCharType="separate"/>
        </w:r>
        <w:r w:rsidR="00AC7393">
          <w:rPr>
            <w:webHidden/>
          </w:rPr>
          <w:t>3</w:t>
        </w:r>
        <w:r>
          <w:rPr>
            <w:webHidden/>
          </w:rPr>
          <w:fldChar w:fldCharType="end"/>
        </w:r>
      </w:hyperlink>
    </w:p>
    <w:p w:rsidR="005062D0" w:rsidRDefault="005062D0">
      <w:pPr>
        <w:pStyle w:val="TOC1"/>
        <w:rPr>
          <w:rFonts w:asciiTheme="minorHAnsi" w:eastAsiaTheme="minorEastAsia" w:hAnsiTheme="minorHAnsi" w:cstheme="minorBidi"/>
          <w:b w:val="0"/>
          <w:spacing w:val="0"/>
          <w:szCs w:val="22"/>
        </w:rPr>
      </w:pPr>
      <w:hyperlink w:anchor="_Toc467504331" w:history="1">
        <w:r w:rsidRPr="00DE4740">
          <w:rPr>
            <w:rStyle w:val="Hyperlink"/>
          </w:rPr>
          <w:t>List of Figures</w:t>
        </w:r>
        <w:r>
          <w:rPr>
            <w:webHidden/>
          </w:rPr>
          <w:tab/>
        </w:r>
        <w:r>
          <w:rPr>
            <w:webHidden/>
          </w:rPr>
          <w:fldChar w:fldCharType="begin"/>
        </w:r>
        <w:r>
          <w:rPr>
            <w:webHidden/>
          </w:rPr>
          <w:instrText xml:space="preserve"> PAGEREF _Toc467504331 \h </w:instrText>
        </w:r>
        <w:r>
          <w:rPr>
            <w:webHidden/>
          </w:rPr>
        </w:r>
        <w:r>
          <w:rPr>
            <w:webHidden/>
          </w:rPr>
          <w:fldChar w:fldCharType="separate"/>
        </w:r>
        <w:r w:rsidR="00AC7393">
          <w:rPr>
            <w:webHidden/>
          </w:rPr>
          <w:t>5</w:t>
        </w:r>
        <w:r>
          <w:rPr>
            <w:webHidden/>
          </w:rPr>
          <w:fldChar w:fldCharType="end"/>
        </w:r>
      </w:hyperlink>
    </w:p>
    <w:p w:rsidR="005062D0" w:rsidRDefault="005062D0">
      <w:pPr>
        <w:pStyle w:val="TOC1"/>
        <w:rPr>
          <w:rFonts w:asciiTheme="minorHAnsi" w:eastAsiaTheme="minorEastAsia" w:hAnsiTheme="minorHAnsi" w:cstheme="minorBidi"/>
          <w:b w:val="0"/>
          <w:spacing w:val="0"/>
          <w:szCs w:val="22"/>
        </w:rPr>
      </w:pPr>
      <w:hyperlink w:anchor="_Toc467504332" w:history="1">
        <w:r w:rsidRPr="00DE4740">
          <w:rPr>
            <w:rStyle w:val="Hyperlink"/>
          </w:rPr>
          <w:t>1.</w:t>
        </w:r>
        <w:r>
          <w:rPr>
            <w:rFonts w:asciiTheme="minorHAnsi" w:eastAsiaTheme="minorEastAsia" w:hAnsiTheme="minorHAnsi" w:cstheme="minorBidi"/>
            <w:b w:val="0"/>
            <w:spacing w:val="0"/>
            <w:szCs w:val="22"/>
          </w:rPr>
          <w:tab/>
        </w:r>
        <w:r w:rsidRPr="00DE4740">
          <w:rPr>
            <w:rStyle w:val="Hyperlink"/>
          </w:rPr>
          <w:t>Common Business Entities – Root Business Entities</w:t>
        </w:r>
        <w:r>
          <w:rPr>
            <w:webHidden/>
          </w:rPr>
          <w:tab/>
        </w:r>
        <w:r>
          <w:rPr>
            <w:webHidden/>
          </w:rPr>
          <w:fldChar w:fldCharType="begin"/>
        </w:r>
        <w:r>
          <w:rPr>
            <w:webHidden/>
          </w:rPr>
          <w:instrText xml:space="preserve"> PAGEREF _Toc467504332 \h </w:instrText>
        </w:r>
        <w:r>
          <w:rPr>
            <w:webHidden/>
          </w:rPr>
        </w:r>
        <w:r>
          <w:rPr>
            <w:webHidden/>
          </w:rPr>
          <w:fldChar w:fldCharType="separate"/>
        </w:r>
        <w:r w:rsidR="00AC7393">
          <w:rPr>
            <w:webHidden/>
          </w:rPr>
          <w:t>7</w:t>
        </w:r>
        <w:r>
          <w:rPr>
            <w:webHidden/>
          </w:rPr>
          <w:fldChar w:fldCharType="end"/>
        </w:r>
      </w:hyperlink>
    </w:p>
    <w:p w:rsidR="005062D0" w:rsidRDefault="005062D0">
      <w:pPr>
        <w:pStyle w:val="TOC2"/>
        <w:tabs>
          <w:tab w:val="left" w:pos="1474"/>
        </w:tabs>
        <w:rPr>
          <w:rFonts w:asciiTheme="minorHAnsi" w:eastAsiaTheme="minorEastAsia" w:hAnsiTheme="minorHAnsi" w:cstheme="minorBidi"/>
          <w:spacing w:val="0"/>
          <w:szCs w:val="22"/>
        </w:rPr>
      </w:pPr>
      <w:hyperlink w:anchor="_Toc467504333" w:history="1">
        <w:r w:rsidRPr="00DE4740">
          <w:rPr>
            <w:rStyle w:val="Hyperlink"/>
          </w:rPr>
          <w:t>1.1.</w:t>
        </w:r>
        <w:r>
          <w:rPr>
            <w:rFonts w:asciiTheme="minorHAnsi" w:eastAsiaTheme="minorEastAsia" w:hAnsiTheme="minorHAnsi" w:cstheme="minorBidi"/>
            <w:spacing w:val="0"/>
            <w:szCs w:val="22"/>
          </w:rPr>
          <w:tab/>
        </w:r>
        <w:r w:rsidRPr="00DE4740">
          <w:rPr>
            <w:rStyle w:val="Hyperlink"/>
          </w:rPr>
          <w:t>Introduction</w:t>
        </w:r>
        <w:r>
          <w:rPr>
            <w:webHidden/>
          </w:rPr>
          <w:tab/>
        </w:r>
        <w:r>
          <w:rPr>
            <w:webHidden/>
          </w:rPr>
          <w:fldChar w:fldCharType="begin"/>
        </w:r>
        <w:r>
          <w:rPr>
            <w:webHidden/>
          </w:rPr>
          <w:instrText xml:space="preserve"> PAGEREF _Toc467504333 \h </w:instrText>
        </w:r>
        <w:r>
          <w:rPr>
            <w:webHidden/>
          </w:rPr>
        </w:r>
        <w:r>
          <w:rPr>
            <w:webHidden/>
          </w:rPr>
          <w:fldChar w:fldCharType="separate"/>
        </w:r>
        <w:r w:rsidR="00AC7393">
          <w:rPr>
            <w:webHidden/>
          </w:rPr>
          <w:t>7</w:t>
        </w:r>
        <w:r>
          <w:rPr>
            <w:webHidden/>
          </w:rPr>
          <w:fldChar w:fldCharType="end"/>
        </w:r>
      </w:hyperlink>
    </w:p>
    <w:p w:rsidR="005062D0" w:rsidRDefault="005062D0">
      <w:pPr>
        <w:pStyle w:val="TOC2"/>
        <w:tabs>
          <w:tab w:val="left" w:pos="1474"/>
        </w:tabs>
        <w:rPr>
          <w:rFonts w:asciiTheme="minorHAnsi" w:eastAsiaTheme="minorEastAsia" w:hAnsiTheme="minorHAnsi" w:cstheme="minorBidi"/>
          <w:spacing w:val="0"/>
          <w:szCs w:val="22"/>
        </w:rPr>
      </w:pPr>
      <w:hyperlink w:anchor="_Toc467504334" w:history="1">
        <w:r w:rsidRPr="00DE4740">
          <w:rPr>
            <w:rStyle w:val="Hyperlink"/>
          </w:rPr>
          <w:t>1.2.</w:t>
        </w:r>
        <w:r>
          <w:rPr>
            <w:rFonts w:asciiTheme="minorHAnsi" w:eastAsiaTheme="minorEastAsia" w:hAnsiTheme="minorHAnsi" w:cstheme="minorBidi"/>
            <w:spacing w:val="0"/>
            <w:szCs w:val="22"/>
          </w:rPr>
          <w:tab/>
        </w:r>
        <w:r w:rsidRPr="00DE4740">
          <w:rPr>
            <w:rStyle w:val="Hyperlink"/>
          </w:rPr>
          <w:t>RootEntity</w:t>
        </w:r>
        <w:r>
          <w:rPr>
            <w:webHidden/>
          </w:rPr>
          <w:tab/>
        </w:r>
        <w:r>
          <w:rPr>
            <w:webHidden/>
          </w:rPr>
          <w:fldChar w:fldCharType="begin"/>
        </w:r>
        <w:r>
          <w:rPr>
            <w:webHidden/>
          </w:rPr>
          <w:instrText xml:space="preserve"> PAGEREF _Toc467504334 \h </w:instrText>
        </w:r>
        <w:r>
          <w:rPr>
            <w:webHidden/>
          </w:rPr>
        </w:r>
        <w:r>
          <w:rPr>
            <w:webHidden/>
          </w:rPr>
          <w:fldChar w:fldCharType="separate"/>
        </w:r>
        <w:r w:rsidR="00AC7393">
          <w:rPr>
            <w:webHidden/>
          </w:rPr>
          <w:t>8</w:t>
        </w:r>
        <w:r>
          <w:rPr>
            <w:webHidden/>
          </w:rPr>
          <w:fldChar w:fldCharType="end"/>
        </w:r>
      </w:hyperlink>
    </w:p>
    <w:p w:rsidR="005062D0" w:rsidRDefault="005062D0">
      <w:pPr>
        <w:pStyle w:val="TOC2"/>
        <w:tabs>
          <w:tab w:val="left" w:pos="1474"/>
        </w:tabs>
        <w:rPr>
          <w:rFonts w:asciiTheme="minorHAnsi" w:eastAsiaTheme="minorEastAsia" w:hAnsiTheme="minorHAnsi" w:cstheme="minorBidi"/>
          <w:spacing w:val="0"/>
          <w:szCs w:val="22"/>
        </w:rPr>
      </w:pPr>
      <w:hyperlink w:anchor="_Toc467504335" w:history="1">
        <w:r w:rsidRPr="00DE4740">
          <w:rPr>
            <w:rStyle w:val="Hyperlink"/>
          </w:rPr>
          <w:t>1.3.</w:t>
        </w:r>
        <w:r>
          <w:rPr>
            <w:rFonts w:asciiTheme="minorHAnsi" w:eastAsiaTheme="minorEastAsia" w:hAnsiTheme="minorHAnsi" w:cstheme="minorBidi"/>
            <w:spacing w:val="0"/>
            <w:szCs w:val="22"/>
          </w:rPr>
          <w:tab/>
        </w:r>
        <w:r w:rsidRPr="00DE4740">
          <w:rPr>
            <w:rStyle w:val="Hyperlink"/>
          </w:rPr>
          <w:t>Entity</w:t>
        </w:r>
        <w:r>
          <w:rPr>
            <w:webHidden/>
          </w:rPr>
          <w:tab/>
        </w:r>
        <w:r>
          <w:rPr>
            <w:webHidden/>
          </w:rPr>
          <w:fldChar w:fldCharType="begin"/>
        </w:r>
        <w:r>
          <w:rPr>
            <w:webHidden/>
          </w:rPr>
          <w:instrText xml:space="preserve"> PAGEREF _Toc467504335 \h </w:instrText>
        </w:r>
        <w:r>
          <w:rPr>
            <w:webHidden/>
          </w:rPr>
        </w:r>
        <w:r>
          <w:rPr>
            <w:webHidden/>
          </w:rPr>
          <w:fldChar w:fldCharType="separate"/>
        </w:r>
        <w:r w:rsidR="00AC7393">
          <w:rPr>
            <w:webHidden/>
          </w:rPr>
          <w:t>9</w:t>
        </w:r>
        <w:r>
          <w:rPr>
            <w:webHidden/>
          </w:rPr>
          <w:fldChar w:fldCharType="end"/>
        </w:r>
      </w:hyperlink>
    </w:p>
    <w:p w:rsidR="005062D0" w:rsidRDefault="005062D0">
      <w:pPr>
        <w:pStyle w:val="TOC3"/>
        <w:tabs>
          <w:tab w:val="left" w:pos="1892"/>
        </w:tabs>
        <w:rPr>
          <w:rFonts w:asciiTheme="minorHAnsi" w:eastAsiaTheme="minorEastAsia" w:hAnsiTheme="minorHAnsi" w:cstheme="minorBidi"/>
          <w:spacing w:val="0"/>
          <w:szCs w:val="22"/>
        </w:rPr>
      </w:pPr>
      <w:hyperlink w:anchor="_Toc467504336" w:history="1">
        <w:r w:rsidRPr="00DE4740">
          <w:rPr>
            <w:rStyle w:val="Hyperlink"/>
          </w:rPr>
          <w:t>1.3.1.</w:t>
        </w:r>
        <w:r>
          <w:rPr>
            <w:rFonts w:asciiTheme="minorHAnsi" w:eastAsiaTheme="minorEastAsia" w:hAnsiTheme="minorHAnsi" w:cstheme="minorBidi"/>
            <w:spacing w:val="0"/>
            <w:szCs w:val="22"/>
          </w:rPr>
          <w:tab/>
        </w:r>
        <w:r w:rsidRPr="00DE4740">
          <w:rPr>
            <w:rStyle w:val="Hyperlink"/>
          </w:rPr>
          <w:t>Entity Overview</w:t>
        </w:r>
        <w:r>
          <w:rPr>
            <w:webHidden/>
          </w:rPr>
          <w:tab/>
        </w:r>
        <w:r>
          <w:rPr>
            <w:webHidden/>
          </w:rPr>
          <w:fldChar w:fldCharType="begin"/>
        </w:r>
        <w:r>
          <w:rPr>
            <w:webHidden/>
          </w:rPr>
          <w:instrText xml:space="preserve"> PAGEREF _Toc467504336 \h </w:instrText>
        </w:r>
        <w:r>
          <w:rPr>
            <w:webHidden/>
          </w:rPr>
        </w:r>
        <w:r>
          <w:rPr>
            <w:webHidden/>
          </w:rPr>
          <w:fldChar w:fldCharType="separate"/>
        </w:r>
        <w:r w:rsidR="00AC7393">
          <w:rPr>
            <w:webHidden/>
          </w:rPr>
          <w:t>9</w:t>
        </w:r>
        <w:r>
          <w:rPr>
            <w:webHidden/>
          </w:rPr>
          <w:fldChar w:fldCharType="end"/>
        </w:r>
      </w:hyperlink>
    </w:p>
    <w:p w:rsidR="005062D0" w:rsidRDefault="005062D0">
      <w:pPr>
        <w:pStyle w:val="TOC3"/>
        <w:tabs>
          <w:tab w:val="left" w:pos="1892"/>
        </w:tabs>
        <w:rPr>
          <w:rFonts w:asciiTheme="minorHAnsi" w:eastAsiaTheme="minorEastAsia" w:hAnsiTheme="minorHAnsi" w:cstheme="minorBidi"/>
          <w:spacing w:val="0"/>
          <w:szCs w:val="22"/>
        </w:rPr>
      </w:pPr>
      <w:hyperlink w:anchor="_Toc467504337" w:history="1">
        <w:r w:rsidRPr="00DE4740">
          <w:rPr>
            <w:rStyle w:val="Hyperlink"/>
          </w:rPr>
          <w:t>1.3.2.</w:t>
        </w:r>
        <w:r>
          <w:rPr>
            <w:rFonts w:asciiTheme="minorHAnsi" w:eastAsiaTheme="minorEastAsia" w:hAnsiTheme="minorHAnsi" w:cstheme="minorBidi"/>
            <w:spacing w:val="0"/>
            <w:szCs w:val="22"/>
          </w:rPr>
          <w:tab/>
        </w:r>
        <w:r w:rsidRPr="00DE4740">
          <w:rPr>
            <w:rStyle w:val="Hyperlink"/>
          </w:rPr>
          <w:t>ManagedEntity Overview</w:t>
        </w:r>
        <w:r>
          <w:rPr>
            <w:webHidden/>
          </w:rPr>
          <w:tab/>
        </w:r>
        <w:r>
          <w:rPr>
            <w:webHidden/>
          </w:rPr>
          <w:fldChar w:fldCharType="begin"/>
        </w:r>
        <w:r>
          <w:rPr>
            <w:webHidden/>
          </w:rPr>
          <w:instrText xml:space="preserve"> PAGEREF _Toc467504337 \h </w:instrText>
        </w:r>
        <w:r>
          <w:rPr>
            <w:webHidden/>
          </w:rPr>
        </w:r>
        <w:r>
          <w:rPr>
            <w:webHidden/>
          </w:rPr>
          <w:fldChar w:fldCharType="separate"/>
        </w:r>
        <w:r w:rsidR="00AC7393">
          <w:rPr>
            <w:webHidden/>
          </w:rPr>
          <w:t>10</w:t>
        </w:r>
        <w:r>
          <w:rPr>
            <w:webHidden/>
          </w:rPr>
          <w:fldChar w:fldCharType="end"/>
        </w:r>
      </w:hyperlink>
    </w:p>
    <w:p w:rsidR="005062D0" w:rsidRDefault="005062D0">
      <w:pPr>
        <w:pStyle w:val="TOC2"/>
        <w:tabs>
          <w:tab w:val="left" w:pos="1474"/>
        </w:tabs>
        <w:rPr>
          <w:rFonts w:asciiTheme="minorHAnsi" w:eastAsiaTheme="minorEastAsia" w:hAnsiTheme="minorHAnsi" w:cstheme="minorBidi"/>
          <w:spacing w:val="0"/>
          <w:szCs w:val="22"/>
        </w:rPr>
      </w:pPr>
      <w:hyperlink w:anchor="_Toc467504338" w:history="1">
        <w:r w:rsidRPr="00DE4740">
          <w:rPr>
            <w:rStyle w:val="Hyperlink"/>
          </w:rPr>
          <w:t>1.4.</w:t>
        </w:r>
        <w:r>
          <w:rPr>
            <w:rFonts w:asciiTheme="minorHAnsi" w:eastAsiaTheme="minorEastAsia" w:hAnsiTheme="minorHAnsi" w:cstheme="minorBidi"/>
            <w:spacing w:val="0"/>
            <w:szCs w:val="22"/>
          </w:rPr>
          <w:tab/>
        </w:r>
        <w:r w:rsidRPr="00DE4740">
          <w:rPr>
            <w:rStyle w:val="Hyperlink"/>
          </w:rPr>
          <w:t>Entity Specification</w:t>
        </w:r>
        <w:r>
          <w:rPr>
            <w:webHidden/>
          </w:rPr>
          <w:tab/>
        </w:r>
        <w:r>
          <w:rPr>
            <w:webHidden/>
          </w:rPr>
          <w:fldChar w:fldCharType="begin"/>
        </w:r>
        <w:r>
          <w:rPr>
            <w:webHidden/>
          </w:rPr>
          <w:instrText xml:space="preserve"> PAGEREF _Toc467504338 \h </w:instrText>
        </w:r>
        <w:r>
          <w:rPr>
            <w:webHidden/>
          </w:rPr>
        </w:r>
        <w:r>
          <w:rPr>
            <w:webHidden/>
          </w:rPr>
          <w:fldChar w:fldCharType="separate"/>
        </w:r>
        <w:r w:rsidR="00AC7393">
          <w:rPr>
            <w:webHidden/>
          </w:rPr>
          <w:t>12</w:t>
        </w:r>
        <w:r>
          <w:rPr>
            <w:webHidden/>
          </w:rPr>
          <w:fldChar w:fldCharType="end"/>
        </w:r>
      </w:hyperlink>
    </w:p>
    <w:p w:rsidR="005062D0" w:rsidRDefault="005062D0">
      <w:pPr>
        <w:pStyle w:val="TOC2"/>
        <w:tabs>
          <w:tab w:val="left" w:pos="1474"/>
        </w:tabs>
        <w:rPr>
          <w:rFonts w:asciiTheme="minorHAnsi" w:eastAsiaTheme="minorEastAsia" w:hAnsiTheme="minorHAnsi" w:cstheme="minorBidi"/>
          <w:spacing w:val="0"/>
          <w:szCs w:val="22"/>
        </w:rPr>
      </w:pPr>
      <w:hyperlink w:anchor="_Toc467504339" w:history="1">
        <w:r w:rsidRPr="00DE4740">
          <w:rPr>
            <w:rStyle w:val="Hyperlink"/>
          </w:rPr>
          <w:t>1.5.</w:t>
        </w:r>
        <w:r>
          <w:rPr>
            <w:rFonts w:asciiTheme="minorHAnsi" w:eastAsiaTheme="minorEastAsia" w:hAnsiTheme="minorHAnsi" w:cstheme="minorBidi"/>
            <w:spacing w:val="0"/>
            <w:szCs w:val="22"/>
          </w:rPr>
          <w:tab/>
        </w:r>
        <w:r w:rsidRPr="00DE4740">
          <w:rPr>
            <w:rStyle w:val="Hyperlink"/>
          </w:rPr>
          <w:t>Role</w:t>
        </w:r>
        <w:r>
          <w:rPr>
            <w:webHidden/>
          </w:rPr>
          <w:tab/>
        </w:r>
        <w:r>
          <w:rPr>
            <w:webHidden/>
          </w:rPr>
          <w:fldChar w:fldCharType="begin"/>
        </w:r>
        <w:r>
          <w:rPr>
            <w:webHidden/>
          </w:rPr>
          <w:instrText xml:space="preserve"> PAGEREF _Toc467504339 \h </w:instrText>
        </w:r>
        <w:r>
          <w:rPr>
            <w:webHidden/>
          </w:rPr>
        </w:r>
        <w:r>
          <w:rPr>
            <w:webHidden/>
          </w:rPr>
          <w:fldChar w:fldCharType="separate"/>
        </w:r>
        <w:r w:rsidR="00AC7393">
          <w:rPr>
            <w:webHidden/>
          </w:rPr>
          <w:t>16</w:t>
        </w:r>
        <w:r>
          <w:rPr>
            <w:webHidden/>
          </w:rPr>
          <w:fldChar w:fldCharType="end"/>
        </w:r>
      </w:hyperlink>
    </w:p>
    <w:p w:rsidR="005062D0" w:rsidRDefault="005062D0">
      <w:pPr>
        <w:pStyle w:val="TOC3"/>
        <w:tabs>
          <w:tab w:val="left" w:pos="1892"/>
        </w:tabs>
        <w:rPr>
          <w:rFonts w:asciiTheme="minorHAnsi" w:eastAsiaTheme="minorEastAsia" w:hAnsiTheme="minorHAnsi" w:cstheme="minorBidi"/>
          <w:spacing w:val="0"/>
          <w:szCs w:val="22"/>
        </w:rPr>
      </w:pPr>
      <w:hyperlink w:anchor="_Toc467504340" w:history="1">
        <w:r w:rsidRPr="00DE4740">
          <w:rPr>
            <w:rStyle w:val="Hyperlink"/>
          </w:rPr>
          <w:t>1.5.1.</w:t>
        </w:r>
        <w:r>
          <w:rPr>
            <w:rFonts w:asciiTheme="minorHAnsi" w:eastAsiaTheme="minorEastAsia" w:hAnsiTheme="minorHAnsi" w:cstheme="minorBidi"/>
            <w:spacing w:val="0"/>
            <w:szCs w:val="22"/>
          </w:rPr>
          <w:tab/>
        </w:r>
        <w:r w:rsidRPr="00DE4740">
          <w:rPr>
            <w:rStyle w:val="Hyperlink"/>
          </w:rPr>
          <w:t>Role Overview</w:t>
        </w:r>
        <w:r>
          <w:rPr>
            <w:webHidden/>
          </w:rPr>
          <w:tab/>
        </w:r>
        <w:r>
          <w:rPr>
            <w:webHidden/>
          </w:rPr>
          <w:fldChar w:fldCharType="begin"/>
        </w:r>
        <w:r>
          <w:rPr>
            <w:webHidden/>
          </w:rPr>
          <w:instrText xml:space="preserve"> PAGEREF _Toc467504340 \h </w:instrText>
        </w:r>
        <w:r>
          <w:rPr>
            <w:webHidden/>
          </w:rPr>
        </w:r>
        <w:r>
          <w:rPr>
            <w:webHidden/>
          </w:rPr>
          <w:fldChar w:fldCharType="separate"/>
        </w:r>
        <w:r w:rsidR="00AC7393">
          <w:rPr>
            <w:webHidden/>
          </w:rPr>
          <w:t>16</w:t>
        </w:r>
        <w:r>
          <w:rPr>
            <w:webHidden/>
          </w:rPr>
          <w:fldChar w:fldCharType="end"/>
        </w:r>
      </w:hyperlink>
    </w:p>
    <w:p w:rsidR="005062D0" w:rsidRDefault="005062D0">
      <w:pPr>
        <w:pStyle w:val="TOC3"/>
        <w:tabs>
          <w:tab w:val="left" w:pos="1892"/>
        </w:tabs>
        <w:rPr>
          <w:rFonts w:asciiTheme="minorHAnsi" w:eastAsiaTheme="minorEastAsia" w:hAnsiTheme="minorHAnsi" w:cstheme="minorBidi"/>
          <w:spacing w:val="0"/>
          <w:szCs w:val="22"/>
        </w:rPr>
      </w:pPr>
      <w:hyperlink w:anchor="_Toc467504341" w:history="1">
        <w:r w:rsidRPr="00DE4740">
          <w:rPr>
            <w:rStyle w:val="Hyperlink"/>
          </w:rPr>
          <w:t>1.5.2.</w:t>
        </w:r>
        <w:r>
          <w:rPr>
            <w:rFonts w:asciiTheme="minorHAnsi" w:eastAsiaTheme="minorEastAsia" w:hAnsiTheme="minorHAnsi" w:cstheme="minorBidi"/>
            <w:spacing w:val="0"/>
            <w:szCs w:val="22"/>
          </w:rPr>
          <w:tab/>
        </w:r>
        <w:r w:rsidRPr="00DE4740">
          <w:rPr>
            <w:rStyle w:val="Hyperlink"/>
          </w:rPr>
          <w:t>Different Types of Roles in the SID</w:t>
        </w:r>
        <w:r>
          <w:rPr>
            <w:webHidden/>
          </w:rPr>
          <w:tab/>
        </w:r>
        <w:r>
          <w:rPr>
            <w:webHidden/>
          </w:rPr>
          <w:fldChar w:fldCharType="begin"/>
        </w:r>
        <w:r>
          <w:rPr>
            <w:webHidden/>
          </w:rPr>
          <w:instrText xml:space="preserve"> PAGEREF _Toc467504341 \h </w:instrText>
        </w:r>
        <w:r>
          <w:rPr>
            <w:webHidden/>
          </w:rPr>
        </w:r>
        <w:r>
          <w:rPr>
            <w:webHidden/>
          </w:rPr>
          <w:fldChar w:fldCharType="separate"/>
        </w:r>
        <w:r w:rsidR="00AC7393">
          <w:rPr>
            <w:webHidden/>
          </w:rPr>
          <w:t>19</w:t>
        </w:r>
        <w:r>
          <w:rPr>
            <w:webHidden/>
          </w:rPr>
          <w:fldChar w:fldCharType="end"/>
        </w:r>
      </w:hyperlink>
    </w:p>
    <w:p w:rsidR="005062D0" w:rsidRDefault="005062D0">
      <w:pPr>
        <w:pStyle w:val="TOC2"/>
        <w:tabs>
          <w:tab w:val="left" w:pos="1474"/>
        </w:tabs>
        <w:rPr>
          <w:rFonts w:asciiTheme="minorHAnsi" w:eastAsiaTheme="minorEastAsia" w:hAnsiTheme="minorHAnsi" w:cstheme="minorBidi"/>
          <w:spacing w:val="0"/>
          <w:szCs w:val="22"/>
        </w:rPr>
      </w:pPr>
      <w:hyperlink w:anchor="_Toc467504342" w:history="1">
        <w:r w:rsidRPr="00DE4740">
          <w:rPr>
            <w:rStyle w:val="Hyperlink"/>
          </w:rPr>
          <w:t>1.6.</w:t>
        </w:r>
        <w:r>
          <w:rPr>
            <w:rFonts w:asciiTheme="minorHAnsi" w:eastAsiaTheme="minorEastAsia" w:hAnsiTheme="minorHAnsi" w:cstheme="minorBidi"/>
            <w:spacing w:val="0"/>
            <w:szCs w:val="22"/>
          </w:rPr>
          <w:tab/>
        </w:r>
        <w:r w:rsidRPr="00DE4740">
          <w:rPr>
            <w:rStyle w:val="Hyperlink"/>
          </w:rPr>
          <w:t>RoleSpecification</w:t>
        </w:r>
        <w:r>
          <w:rPr>
            <w:webHidden/>
          </w:rPr>
          <w:tab/>
        </w:r>
        <w:r>
          <w:rPr>
            <w:webHidden/>
          </w:rPr>
          <w:fldChar w:fldCharType="begin"/>
        </w:r>
        <w:r>
          <w:rPr>
            <w:webHidden/>
          </w:rPr>
          <w:instrText xml:space="preserve"> PAGEREF _Toc467504342 \h </w:instrText>
        </w:r>
        <w:r>
          <w:rPr>
            <w:webHidden/>
          </w:rPr>
        </w:r>
        <w:r>
          <w:rPr>
            <w:webHidden/>
          </w:rPr>
          <w:fldChar w:fldCharType="separate"/>
        </w:r>
        <w:r w:rsidR="00AC7393">
          <w:rPr>
            <w:webHidden/>
          </w:rPr>
          <w:t>19</w:t>
        </w:r>
        <w:r>
          <w:rPr>
            <w:webHidden/>
          </w:rPr>
          <w:fldChar w:fldCharType="end"/>
        </w:r>
      </w:hyperlink>
    </w:p>
    <w:p w:rsidR="005062D0" w:rsidRDefault="005062D0">
      <w:pPr>
        <w:pStyle w:val="TOC3"/>
        <w:tabs>
          <w:tab w:val="left" w:pos="1892"/>
        </w:tabs>
        <w:rPr>
          <w:rFonts w:asciiTheme="minorHAnsi" w:eastAsiaTheme="minorEastAsia" w:hAnsiTheme="minorHAnsi" w:cstheme="minorBidi"/>
          <w:spacing w:val="0"/>
          <w:szCs w:val="22"/>
        </w:rPr>
      </w:pPr>
      <w:hyperlink w:anchor="_Toc467504343" w:history="1">
        <w:r w:rsidRPr="00DE4740">
          <w:rPr>
            <w:rStyle w:val="Hyperlink"/>
          </w:rPr>
          <w:t>1.6.1.</w:t>
        </w:r>
        <w:r>
          <w:rPr>
            <w:rFonts w:asciiTheme="minorHAnsi" w:eastAsiaTheme="minorEastAsia" w:hAnsiTheme="minorHAnsi" w:cstheme="minorBidi"/>
            <w:spacing w:val="0"/>
            <w:szCs w:val="22"/>
          </w:rPr>
          <w:tab/>
        </w:r>
        <w:r w:rsidRPr="00DE4740">
          <w:rPr>
            <w:rStyle w:val="Hyperlink"/>
          </w:rPr>
          <w:t>RoleSpecification Overview</w:t>
        </w:r>
        <w:r>
          <w:rPr>
            <w:webHidden/>
          </w:rPr>
          <w:tab/>
        </w:r>
        <w:r>
          <w:rPr>
            <w:webHidden/>
          </w:rPr>
          <w:fldChar w:fldCharType="begin"/>
        </w:r>
        <w:r>
          <w:rPr>
            <w:webHidden/>
          </w:rPr>
          <w:instrText xml:space="preserve"> PAGEREF _Toc467504343 \h </w:instrText>
        </w:r>
        <w:r>
          <w:rPr>
            <w:webHidden/>
          </w:rPr>
        </w:r>
        <w:r>
          <w:rPr>
            <w:webHidden/>
          </w:rPr>
          <w:fldChar w:fldCharType="separate"/>
        </w:r>
        <w:r w:rsidR="00AC7393">
          <w:rPr>
            <w:webHidden/>
          </w:rPr>
          <w:t>20</w:t>
        </w:r>
        <w:r>
          <w:rPr>
            <w:webHidden/>
          </w:rPr>
          <w:fldChar w:fldCharType="end"/>
        </w:r>
      </w:hyperlink>
    </w:p>
    <w:p w:rsidR="005062D0" w:rsidRDefault="005062D0">
      <w:pPr>
        <w:pStyle w:val="TOC2"/>
        <w:tabs>
          <w:tab w:val="left" w:pos="1474"/>
        </w:tabs>
        <w:rPr>
          <w:rFonts w:asciiTheme="minorHAnsi" w:eastAsiaTheme="minorEastAsia" w:hAnsiTheme="minorHAnsi" w:cstheme="minorBidi"/>
          <w:spacing w:val="0"/>
          <w:szCs w:val="22"/>
        </w:rPr>
      </w:pPr>
      <w:hyperlink w:anchor="_Toc467504344" w:history="1">
        <w:r w:rsidRPr="00DE4740">
          <w:rPr>
            <w:rStyle w:val="Hyperlink"/>
          </w:rPr>
          <w:t>1.7.</w:t>
        </w:r>
        <w:r>
          <w:rPr>
            <w:rFonts w:asciiTheme="minorHAnsi" w:eastAsiaTheme="minorEastAsia" w:hAnsiTheme="minorHAnsi" w:cstheme="minorBidi"/>
            <w:spacing w:val="0"/>
            <w:szCs w:val="22"/>
          </w:rPr>
          <w:tab/>
        </w:r>
        <w:r w:rsidRPr="00DE4740">
          <w:rPr>
            <w:rStyle w:val="Hyperlink"/>
          </w:rPr>
          <w:t>EntityRole</w:t>
        </w:r>
        <w:r>
          <w:rPr>
            <w:webHidden/>
          </w:rPr>
          <w:tab/>
        </w:r>
        <w:r>
          <w:rPr>
            <w:webHidden/>
          </w:rPr>
          <w:fldChar w:fldCharType="begin"/>
        </w:r>
        <w:r>
          <w:rPr>
            <w:webHidden/>
          </w:rPr>
          <w:instrText xml:space="preserve"> PAGEREF _Toc467504344 \h </w:instrText>
        </w:r>
        <w:r>
          <w:rPr>
            <w:webHidden/>
          </w:rPr>
        </w:r>
        <w:r>
          <w:rPr>
            <w:webHidden/>
          </w:rPr>
          <w:fldChar w:fldCharType="separate"/>
        </w:r>
        <w:r w:rsidR="00AC7393">
          <w:rPr>
            <w:webHidden/>
          </w:rPr>
          <w:t>21</w:t>
        </w:r>
        <w:r>
          <w:rPr>
            <w:webHidden/>
          </w:rPr>
          <w:fldChar w:fldCharType="end"/>
        </w:r>
      </w:hyperlink>
    </w:p>
    <w:p w:rsidR="005062D0" w:rsidRDefault="005062D0">
      <w:pPr>
        <w:pStyle w:val="TOC2"/>
        <w:tabs>
          <w:tab w:val="left" w:pos="1474"/>
        </w:tabs>
        <w:rPr>
          <w:rFonts w:asciiTheme="minorHAnsi" w:eastAsiaTheme="minorEastAsia" w:hAnsiTheme="minorHAnsi" w:cstheme="minorBidi"/>
          <w:spacing w:val="0"/>
          <w:szCs w:val="22"/>
        </w:rPr>
      </w:pPr>
      <w:hyperlink w:anchor="_Toc467504345" w:history="1">
        <w:r w:rsidRPr="00DE4740">
          <w:rPr>
            <w:rStyle w:val="Hyperlink"/>
          </w:rPr>
          <w:t>1.8.</w:t>
        </w:r>
        <w:r>
          <w:rPr>
            <w:rFonts w:asciiTheme="minorHAnsi" w:eastAsiaTheme="minorEastAsia" w:hAnsiTheme="minorHAnsi" w:cstheme="minorBidi"/>
            <w:spacing w:val="0"/>
            <w:szCs w:val="22"/>
          </w:rPr>
          <w:tab/>
        </w:r>
        <w:r w:rsidRPr="00DE4740">
          <w:rPr>
            <w:rStyle w:val="Hyperlink"/>
          </w:rPr>
          <w:t>ManagementDomain</w:t>
        </w:r>
        <w:r>
          <w:rPr>
            <w:webHidden/>
          </w:rPr>
          <w:tab/>
        </w:r>
        <w:r>
          <w:rPr>
            <w:webHidden/>
          </w:rPr>
          <w:fldChar w:fldCharType="begin"/>
        </w:r>
        <w:r>
          <w:rPr>
            <w:webHidden/>
          </w:rPr>
          <w:instrText xml:space="preserve"> PAGEREF _Toc467504345 \h </w:instrText>
        </w:r>
        <w:r>
          <w:rPr>
            <w:webHidden/>
          </w:rPr>
        </w:r>
        <w:r>
          <w:rPr>
            <w:webHidden/>
          </w:rPr>
          <w:fldChar w:fldCharType="separate"/>
        </w:r>
        <w:r w:rsidR="00AC7393">
          <w:rPr>
            <w:webHidden/>
          </w:rPr>
          <w:t>22</w:t>
        </w:r>
        <w:r>
          <w:rPr>
            <w:webHidden/>
          </w:rPr>
          <w:fldChar w:fldCharType="end"/>
        </w:r>
      </w:hyperlink>
    </w:p>
    <w:p w:rsidR="005062D0" w:rsidRDefault="005062D0">
      <w:pPr>
        <w:pStyle w:val="TOC2"/>
        <w:tabs>
          <w:tab w:val="left" w:pos="1474"/>
        </w:tabs>
        <w:rPr>
          <w:rFonts w:asciiTheme="minorHAnsi" w:eastAsiaTheme="minorEastAsia" w:hAnsiTheme="minorHAnsi" w:cstheme="minorBidi"/>
          <w:spacing w:val="0"/>
          <w:szCs w:val="22"/>
        </w:rPr>
      </w:pPr>
      <w:hyperlink w:anchor="_Toc467504346" w:history="1">
        <w:r w:rsidRPr="00DE4740">
          <w:rPr>
            <w:rStyle w:val="Hyperlink"/>
          </w:rPr>
          <w:t>1.9.</w:t>
        </w:r>
        <w:r>
          <w:rPr>
            <w:rFonts w:asciiTheme="minorHAnsi" w:eastAsiaTheme="minorEastAsia" w:hAnsiTheme="minorHAnsi" w:cstheme="minorBidi"/>
            <w:spacing w:val="0"/>
            <w:szCs w:val="22"/>
          </w:rPr>
          <w:tab/>
        </w:r>
        <w:r w:rsidRPr="00DE4740">
          <w:rPr>
            <w:rStyle w:val="Hyperlink"/>
          </w:rPr>
          <w:t>ManagementInfo</w:t>
        </w:r>
        <w:r>
          <w:rPr>
            <w:webHidden/>
          </w:rPr>
          <w:tab/>
        </w:r>
        <w:r>
          <w:rPr>
            <w:webHidden/>
          </w:rPr>
          <w:fldChar w:fldCharType="begin"/>
        </w:r>
        <w:r>
          <w:rPr>
            <w:webHidden/>
          </w:rPr>
          <w:instrText xml:space="preserve"> PAGEREF _Toc467504346 \h </w:instrText>
        </w:r>
        <w:r>
          <w:rPr>
            <w:webHidden/>
          </w:rPr>
        </w:r>
        <w:r>
          <w:rPr>
            <w:webHidden/>
          </w:rPr>
          <w:fldChar w:fldCharType="separate"/>
        </w:r>
        <w:r w:rsidR="00AC7393">
          <w:rPr>
            <w:webHidden/>
          </w:rPr>
          <w:t>23</w:t>
        </w:r>
        <w:r>
          <w:rPr>
            <w:webHidden/>
          </w:rPr>
          <w:fldChar w:fldCharType="end"/>
        </w:r>
      </w:hyperlink>
    </w:p>
    <w:p w:rsidR="005062D0" w:rsidRDefault="005062D0">
      <w:pPr>
        <w:pStyle w:val="TOC2"/>
        <w:tabs>
          <w:tab w:val="left" w:pos="1591"/>
        </w:tabs>
        <w:rPr>
          <w:rFonts w:asciiTheme="minorHAnsi" w:eastAsiaTheme="minorEastAsia" w:hAnsiTheme="minorHAnsi" w:cstheme="minorBidi"/>
          <w:spacing w:val="0"/>
          <w:szCs w:val="22"/>
        </w:rPr>
      </w:pPr>
      <w:hyperlink w:anchor="_Toc467504347" w:history="1">
        <w:r w:rsidRPr="00DE4740">
          <w:rPr>
            <w:rStyle w:val="Hyperlink"/>
          </w:rPr>
          <w:t>1.10.</w:t>
        </w:r>
        <w:r>
          <w:rPr>
            <w:rFonts w:asciiTheme="minorHAnsi" w:eastAsiaTheme="minorEastAsia" w:hAnsiTheme="minorHAnsi" w:cstheme="minorBidi"/>
            <w:spacing w:val="0"/>
            <w:szCs w:val="22"/>
          </w:rPr>
          <w:tab/>
        </w:r>
        <w:r w:rsidRPr="00DE4740">
          <w:rPr>
            <w:rStyle w:val="Hyperlink"/>
          </w:rPr>
          <w:t>ManagementMethodEntity</w:t>
        </w:r>
        <w:r>
          <w:rPr>
            <w:webHidden/>
          </w:rPr>
          <w:tab/>
        </w:r>
        <w:r>
          <w:rPr>
            <w:webHidden/>
          </w:rPr>
          <w:fldChar w:fldCharType="begin"/>
        </w:r>
        <w:r>
          <w:rPr>
            <w:webHidden/>
          </w:rPr>
          <w:instrText xml:space="preserve"> PAGEREF _Toc467504347 \h </w:instrText>
        </w:r>
        <w:r>
          <w:rPr>
            <w:webHidden/>
          </w:rPr>
        </w:r>
        <w:r>
          <w:rPr>
            <w:webHidden/>
          </w:rPr>
          <w:fldChar w:fldCharType="separate"/>
        </w:r>
        <w:r w:rsidR="00AC7393">
          <w:rPr>
            <w:webHidden/>
          </w:rPr>
          <w:t>24</w:t>
        </w:r>
        <w:r>
          <w:rPr>
            <w:webHidden/>
          </w:rPr>
          <w:fldChar w:fldCharType="end"/>
        </w:r>
      </w:hyperlink>
    </w:p>
    <w:p w:rsidR="005062D0" w:rsidRDefault="005062D0">
      <w:pPr>
        <w:pStyle w:val="TOC2"/>
        <w:tabs>
          <w:tab w:val="left" w:pos="1591"/>
        </w:tabs>
        <w:rPr>
          <w:rFonts w:asciiTheme="minorHAnsi" w:eastAsiaTheme="minorEastAsia" w:hAnsiTheme="minorHAnsi" w:cstheme="minorBidi"/>
          <w:spacing w:val="0"/>
          <w:szCs w:val="22"/>
        </w:rPr>
      </w:pPr>
      <w:hyperlink w:anchor="_Toc467504348" w:history="1">
        <w:r w:rsidRPr="00DE4740">
          <w:rPr>
            <w:rStyle w:val="Hyperlink"/>
          </w:rPr>
          <w:t>1.11.</w:t>
        </w:r>
        <w:r>
          <w:rPr>
            <w:rFonts w:asciiTheme="minorHAnsi" w:eastAsiaTheme="minorEastAsia" w:hAnsiTheme="minorHAnsi" w:cstheme="minorBidi"/>
            <w:spacing w:val="0"/>
            <w:szCs w:val="22"/>
          </w:rPr>
          <w:tab/>
        </w:r>
        <w:r w:rsidRPr="00DE4740">
          <w:rPr>
            <w:rStyle w:val="Hyperlink"/>
          </w:rPr>
          <w:t>Identification</w:t>
        </w:r>
        <w:r>
          <w:rPr>
            <w:webHidden/>
          </w:rPr>
          <w:tab/>
        </w:r>
        <w:r>
          <w:rPr>
            <w:webHidden/>
          </w:rPr>
          <w:fldChar w:fldCharType="begin"/>
        </w:r>
        <w:r>
          <w:rPr>
            <w:webHidden/>
          </w:rPr>
          <w:instrText xml:space="preserve"> PAGEREF _Toc467504348 \h </w:instrText>
        </w:r>
        <w:r>
          <w:rPr>
            <w:webHidden/>
          </w:rPr>
        </w:r>
        <w:r>
          <w:rPr>
            <w:webHidden/>
          </w:rPr>
          <w:fldChar w:fldCharType="separate"/>
        </w:r>
        <w:r w:rsidR="00AC7393">
          <w:rPr>
            <w:webHidden/>
          </w:rPr>
          <w:t>25</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49" w:history="1">
        <w:r w:rsidRPr="00DE4740">
          <w:rPr>
            <w:rStyle w:val="Hyperlink"/>
          </w:rPr>
          <w:t>1.11.1.</w:t>
        </w:r>
        <w:r>
          <w:rPr>
            <w:rFonts w:asciiTheme="minorHAnsi" w:eastAsiaTheme="minorEastAsia" w:hAnsiTheme="minorHAnsi" w:cstheme="minorBidi"/>
            <w:spacing w:val="0"/>
            <w:szCs w:val="22"/>
          </w:rPr>
          <w:tab/>
        </w:r>
        <w:r w:rsidRPr="00DE4740">
          <w:rPr>
            <w:rStyle w:val="Hyperlink"/>
          </w:rPr>
          <w:t>Identification Overview</w:t>
        </w:r>
        <w:r>
          <w:rPr>
            <w:webHidden/>
          </w:rPr>
          <w:tab/>
        </w:r>
        <w:r>
          <w:rPr>
            <w:webHidden/>
          </w:rPr>
          <w:fldChar w:fldCharType="begin"/>
        </w:r>
        <w:r>
          <w:rPr>
            <w:webHidden/>
          </w:rPr>
          <w:instrText xml:space="preserve"> PAGEREF _Toc467504349 \h </w:instrText>
        </w:r>
        <w:r>
          <w:rPr>
            <w:webHidden/>
          </w:rPr>
        </w:r>
        <w:r>
          <w:rPr>
            <w:webHidden/>
          </w:rPr>
          <w:fldChar w:fldCharType="separate"/>
        </w:r>
        <w:r w:rsidR="00AC7393">
          <w:rPr>
            <w:webHidden/>
          </w:rPr>
          <w:t>25</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50" w:history="1">
        <w:r w:rsidRPr="00DE4740">
          <w:rPr>
            <w:rStyle w:val="Hyperlink"/>
          </w:rPr>
          <w:t>1.11.2.</w:t>
        </w:r>
        <w:r>
          <w:rPr>
            <w:rFonts w:asciiTheme="minorHAnsi" w:eastAsiaTheme="minorEastAsia" w:hAnsiTheme="minorHAnsi" w:cstheme="minorBidi"/>
            <w:spacing w:val="0"/>
            <w:szCs w:val="22"/>
          </w:rPr>
          <w:tab/>
        </w:r>
        <w:r w:rsidRPr="00DE4740">
          <w:rPr>
            <w:rStyle w:val="Hyperlink"/>
          </w:rPr>
          <w:t>PartyIdentification Overview</w:t>
        </w:r>
        <w:r>
          <w:rPr>
            <w:webHidden/>
          </w:rPr>
          <w:tab/>
        </w:r>
        <w:r>
          <w:rPr>
            <w:webHidden/>
          </w:rPr>
          <w:fldChar w:fldCharType="begin"/>
        </w:r>
        <w:r>
          <w:rPr>
            <w:webHidden/>
          </w:rPr>
          <w:instrText xml:space="preserve"> PAGEREF _Toc467504350 \h </w:instrText>
        </w:r>
        <w:r>
          <w:rPr>
            <w:webHidden/>
          </w:rPr>
        </w:r>
        <w:r>
          <w:rPr>
            <w:webHidden/>
          </w:rPr>
          <w:fldChar w:fldCharType="separate"/>
        </w:r>
        <w:r w:rsidR="00AC7393">
          <w:rPr>
            <w:webHidden/>
          </w:rPr>
          <w:t>25</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51" w:history="1">
        <w:r w:rsidRPr="00DE4740">
          <w:rPr>
            <w:rStyle w:val="Hyperlink"/>
          </w:rPr>
          <w:t>1.11.3.</w:t>
        </w:r>
        <w:r>
          <w:rPr>
            <w:rFonts w:asciiTheme="minorHAnsi" w:eastAsiaTheme="minorEastAsia" w:hAnsiTheme="minorHAnsi" w:cstheme="minorBidi"/>
            <w:spacing w:val="0"/>
            <w:szCs w:val="22"/>
          </w:rPr>
          <w:tab/>
        </w:r>
        <w:r w:rsidRPr="00DE4740">
          <w:rPr>
            <w:rStyle w:val="Hyperlink"/>
          </w:rPr>
          <w:t>EntityIdentificationSpecification</w:t>
        </w:r>
        <w:r>
          <w:rPr>
            <w:webHidden/>
          </w:rPr>
          <w:tab/>
        </w:r>
        <w:r>
          <w:rPr>
            <w:webHidden/>
          </w:rPr>
          <w:fldChar w:fldCharType="begin"/>
        </w:r>
        <w:r>
          <w:rPr>
            <w:webHidden/>
          </w:rPr>
          <w:instrText xml:space="preserve"> PAGEREF _Toc467504351 \h </w:instrText>
        </w:r>
        <w:r>
          <w:rPr>
            <w:webHidden/>
          </w:rPr>
        </w:r>
        <w:r>
          <w:rPr>
            <w:webHidden/>
          </w:rPr>
          <w:fldChar w:fldCharType="separate"/>
        </w:r>
        <w:r w:rsidR="00AC7393">
          <w:rPr>
            <w:webHidden/>
          </w:rPr>
          <w:t>27</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52" w:history="1">
        <w:r w:rsidRPr="00DE4740">
          <w:rPr>
            <w:rStyle w:val="Hyperlink"/>
          </w:rPr>
          <w:t>1.11.4.</w:t>
        </w:r>
        <w:r>
          <w:rPr>
            <w:rFonts w:asciiTheme="minorHAnsi" w:eastAsiaTheme="minorEastAsia" w:hAnsiTheme="minorHAnsi" w:cstheme="minorBidi"/>
            <w:spacing w:val="0"/>
            <w:szCs w:val="22"/>
          </w:rPr>
          <w:tab/>
        </w:r>
        <w:r w:rsidRPr="00DE4740">
          <w:rPr>
            <w:rStyle w:val="Hyperlink"/>
          </w:rPr>
          <w:t>EntityIdentification</w:t>
        </w:r>
        <w:r>
          <w:rPr>
            <w:webHidden/>
          </w:rPr>
          <w:tab/>
        </w:r>
        <w:r>
          <w:rPr>
            <w:webHidden/>
          </w:rPr>
          <w:fldChar w:fldCharType="begin"/>
        </w:r>
        <w:r>
          <w:rPr>
            <w:webHidden/>
          </w:rPr>
          <w:instrText xml:space="preserve"> PAGEREF _Toc467504352 \h </w:instrText>
        </w:r>
        <w:r>
          <w:rPr>
            <w:webHidden/>
          </w:rPr>
        </w:r>
        <w:r>
          <w:rPr>
            <w:webHidden/>
          </w:rPr>
          <w:fldChar w:fldCharType="separate"/>
        </w:r>
        <w:r w:rsidR="00AC7393">
          <w:rPr>
            <w:webHidden/>
          </w:rPr>
          <w:t>34</w:t>
        </w:r>
        <w:r>
          <w:rPr>
            <w:webHidden/>
          </w:rPr>
          <w:fldChar w:fldCharType="end"/>
        </w:r>
      </w:hyperlink>
    </w:p>
    <w:p w:rsidR="005062D0" w:rsidRDefault="005062D0">
      <w:pPr>
        <w:pStyle w:val="TOC2"/>
        <w:tabs>
          <w:tab w:val="left" w:pos="1591"/>
        </w:tabs>
        <w:rPr>
          <w:rFonts w:asciiTheme="minorHAnsi" w:eastAsiaTheme="minorEastAsia" w:hAnsiTheme="minorHAnsi" w:cstheme="minorBidi"/>
          <w:spacing w:val="0"/>
          <w:szCs w:val="22"/>
        </w:rPr>
      </w:pPr>
      <w:hyperlink w:anchor="_Toc467504353" w:history="1">
        <w:r w:rsidRPr="00DE4740">
          <w:rPr>
            <w:rStyle w:val="Hyperlink"/>
          </w:rPr>
          <w:t>1.12.</w:t>
        </w:r>
        <w:r>
          <w:rPr>
            <w:rFonts w:asciiTheme="minorHAnsi" w:eastAsiaTheme="minorEastAsia" w:hAnsiTheme="minorHAnsi" w:cstheme="minorBidi"/>
            <w:spacing w:val="0"/>
            <w:szCs w:val="22"/>
          </w:rPr>
          <w:tab/>
        </w:r>
        <w:r w:rsidRPr="00DE4740">
          <w:rPr>
            <w:rStyle w:val="Hyperlink"/>
          </w:rPr>
          <w:t>Additional Entity Identification Examples</w:t>
        </w:r>
        <w:r>
          <w:rPr>
            <w:webHidden/>
          </w:rPr>
          <w:tab/>
        </w:r>
        <w:r>
          <w:rPr>
            <w:webHidden/>
          </w:rPr>
          <w:fldChar w:fldCharType="begin"/>
        </w:r>
        <w:r>
          <w:rPr>
            <w:webHidden/>
          </w:rPr>
          <w:instrText xml:space="preserve"> PAGEREF _Toc467504353 \h </w:instrText>
        </w:r>
        <w:r>
          <w:rPr>
            <w:webHidden/>
          </w:rPr>
        </w:r>
        <w:r>
          <w:rPr>
            <w:webHidden/>
          </w:rPr>
          <w:fldChar w:fldCharType="separate"/>
        </w:r>
        <w:r w:rsidR="00AC7393">
          <w:rPr>
            <w:webHidden/>
          </w:rPr>
          <w:t>35</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54" w:history="1">
        <w:r w:rsidRPr="00DE4740">
          <w:rPr>
            <w:rStyle w:val="Hyperlink"/>
          </w:rPr>
          <w:t>1.12.1.</w:t>
        </w:r>
        <w:r>
          <w:rPr>
            <w:rFonts w:asciiTheme="minorHAnsi" w:eastAsiaTheme="minorEastAsia" w:hAnsiTheme="minorHAnsi" w:cstheme="minorBidi"/>
            <w:spacing w:val="0"/>
            <w:szCs w:val="22"/>
          </w:rPr>
          <w:tab/>
        </w:r>
        <w:r w:rsidRPr="00DE4740">
          <w:rPr>
            <w:rStyle w:val="Hyperlink"/>
          </w:rPr>
          <w:t>Customer Site Format</w:t>
        </w:r>
        <w:r>
          <w:rPr>
            <w:webHidden/>
          </w:rPr>
          <w:tab/>
        </w:r>
        <w:r>
          <w:rPr>
            <w:webHidden/>
          </w:rPr>
          <w:fldChar w:fldCharType="begin"/>
        </w:r>
        <w:r>
          <w:rPr>
            <w:webHidden/>
          </w:rPr>
          <w:instrText xml:space="preserve"> PAGEREF _Toc467504354 \h </w:instrText>
        </w:r>
        <w:r>
          <w:rPr>
            <w:webHidden/>
          </w:rPr>
        </w:r>
        <w:r>
          <w:rPr>
            <w:webHidden/>
          </w:rPr>
          <w:fldChar w:fldCharType="separate"/>
        </w:r>
        <w:r w:rsidR="00AC7393">
          <w:rPr>
            <w:webHidden/>
          </w:rPr>
          <w:t>35</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55" w:history="1">
        <w:r w:rsidRPr="00DE4740">
          <w:rPr>
            <w:rStyle w:val="Hyperlink"/>
          </w:rPr>
          <w:t>1.12.2.</w:t>
        </w:r>
        <w:r>
          <w:rPr>
            <w:rFonts w:asciiTheme="minorHAnsi" w:eastAsiaTheme="minorEastAsia" w:hAnsiTheme="minorHAnsi" w:cstheme="minorBidi"/>
            <w:spacing w:val="0"/>
            <w:szCs w:val="22"/>
          </w:rPr>
          <w:tab/>
        </w:r>
        <w:r w:rsidRPr="00DE4740">
          <w:rPr>
            <w:rStyle w:val="Hyperlink"/>
          </w:rPr>
          <w:t>Equipment Entity Identification Format</w:t>
        </w:r>
        <w:r>
          <w:rPr>
            <w:webHidden/>
          </w:rPr>
          <w:tab/>
        </w:r>
        <w:r>
          <w:rPr>
            <w:webHidden/>
          </w:rPr>
          <w:fldChar w:fldCharType="begin"/>
        </w:r>
        <w:r>
          <w:rPr>
            <w:webHidden/>
          </w:rPr>
          <w:instrText xml:space="preserve"> PAGEREF _Toc467504355 \h </w:instrText>
        </w:r>
        <w:r>
          <w:rPr>
            <w:webHidden/>
          </w:rPr>
        </w:r>
        <w:r>
          <w:rPr>
            <w:webHidden/>
          </w:rPr>
          <w:fldChar w:fldCharType="separate"/>
        </w:r>
        <w:r w:rsidR="00AC7393">
          <w:rPr>
            <w:webHidden/>
          </w:rPr>
          <w:t>37</w:t>
        </w:r>
        <w:r>
          <w:rPr>
            <w:webHidden/>
          </w:rPr>
          <w:fldChar w:fldCharType="end"/>
        </w:r>
      </w:hyperlink>
    </w:p>
    <w:p w:rsidR="005062D0" w:rsidRDefault="005062D0">
      <w:pPr>
        <w:pStyle w:val="TOC2"/>
        <w:tabs>
          <w:tab w:val="left" w:pos="1591"/>
        </w:tabs>
        <w:rPr>
          <w:rFonts w:asciiTheme="minorHAnsi" w:eastAsiaTheme="minorEastAsia" w:hAnsiTheme="minorHAnsi" w:cstheme="minorBidi"/>
          <w:spacing w:val="0"/>
          <w:szCs w:val="22"/>
        </w:rPr>
      </w:pPr>
      <w:hyperlink w:anchor="_Toc467504356" w:history="1">
        <w:r w:rsidRPr="00DE4740">
          <w:rPr>
            <w:rStyle w:val="Hyperlink"/>
          </w:rPr>
          <w:t>1.13.</w:t>
        </w:r>
        <w:r>
          <w:rPr>
            <w:rFonts w:asciiTheme="minorHAnsi" w:eastAsiaTheme="minorEastAsia" w:hAnsiTheme="minorHAnsi" w:cstheme="minorBidi"/>
            <w:spacing w:val="0"/>
            <w:szCs w:val="22"/>
          </w:rPr>
          <w:tab/>
        </w:r>
        <w:r w:rsidRPr="00DE4740">
          <w:rPr>
            <w:rStyle w:val="Hyperlink"/>
          </w:rPr>
          <w:t>Root Business Entities/Characteristic ABE</w:t>
        </w:r>
        <w:r>
          <w:rPr>
            <w:webHidden/>
          </w:rPr>
          <w:tab/>
        </w:r>
        <w:r>
          <w:rPr>
            <w:webHidden/>
          </w:rPr>
          <w:fldChar w:fldCharType="begin"/>
        </w:r>
        <w:r>
          <w:rPr>
            <w:webHidden/>
          </w:rPr>
          <w:instrText xml:space="preserve"> PAGEREF _Toc467504356 \h </w:instrText>
        </w:r>
        <w:r>
          <w:rPr>
            <w:webHidden/>
          </w:rPr>
        </w:r>
        <w:r>
          <w:rPr>
            <w:webHidden/>
          </w:rPr>
          <w:fldChar w:fldCharType="separate"/>
        </w:r>
        <w:r w:rsidR="00AC7393">
          <w:rPr>
            <w:webHidden/>
          </w:rPr>
          <w:t>42</w:t>
        </w:r>
        <w:r>
          <w:rPr>
            <w:webHidden/>
          </w:rPr>
          <w:fldChar w:fldCharType="end"/>
        </w:r>
      </w:hyperlink>
    </w:p>
    <w:p w:rsidR="005062D0" w:rsidRDefault="005062D0">
      <w:pPr>
        <w:pStyle w:val="TOC2"/>
        <w:tabs>
          <w:tab w:val="left" w:pos="1591"/>
        </w:tabs>
        <w:rPr>
          <w:rFonts w:asciiTheme="minorHAnsi" w:eastAsiaTheme="minorEastAsia" w:hAnsiTheme="minorHAnsi" w:cstheme="minorBidi"/>
          <w:spacing w:val="0"/>
          <w:szCs w:val="22"/>
        </w:rPr>
      </w:pPr>
      <w:hyperlink w:anchor="_Toc467504357" w:history="1">
        <w:r w:rsidRPr="00DE4740">
          <w:rPr>
            <w:rStyle w:val="Hyperlink"/>
          </w:rPr>
          <w:t>1.14.</w:t>
        </w:r>
        <w:r>
          <w:rPr>
            <w:rFonts w:asciiTheme="minorHAnsi" w:eastAsiaTheme="minorEastAsia" w:hAnsiTheme="minorHAnsi" w:cstheme="minorBidi"/>
            <w:spacing w:val="0"/>
            <w:szCs w:val="22"/>
          </w:rPr>
          <w:tab/>
        </w:r>
        <w:r w:rsidRPr="00DE4740">
          <w:rPr>
            <w:rStyle w:val="Hyperlink"/>
          </w:rPr>
          <w:t>Policy</w:t>
        </w:r>
        <w:r>
          <w:rPr>
            <w:webHidden/>
          </w:rPr>
          <w:tab/>
        </w:r>
        <w:r>
          <w:rPr>
            <w:webHidden/>
          </w:rPr>
          <w:fldChar w:fldCharType="begin"/>
        </w:r>
        <w:r>
          <w:rPr>
            <w:webHidden/>
          </w:rPr>
          <w:instrText xml:space="preserve"> PAGEREF _Toc467504357 \h </w:instrText>
        </w:r>
        <w:r>
          <w:rPr>
            <w:webHidden/>
          </w:rPr>
        </w:r>
        <w:r>
          <w:rPr>
            <w:webHidden/>
          </w:rPr>
          <w:fldChar w:fldCharType="separate"/>
        </w:r>
        <w:r w:rsidR="00AC7393">
          <w:rPr>
            <w:webHidden/>
          </w:rPr>
          <w:t>63</w:t>
        </w:r>
        <w:r>
          <w:rPr>
            <w:webHidden/>
          </w:rPr>
          <w:fldChar w:fldCharType="end"/>
        </w:r>
      </w:hyperlink>
    </w:p>
    <w:p w:rsidR="005062D0" w:rsidRDefault="005062D0">
      <w:pPr>
        <w:pStyle w:val="TOC2"/>
        <w:tabs>
          <w:tab w:val="left" w:pos="1591"/>
        </w:tabs>
        <w:rPr>
          <w:rFonts w:asciiTheme="minorHAnsi" w:eastAsiaTheme="minorEastAsia" w:hAnsiTheme="minorHAnsi" w:cstheme="minorBidi"/>
          <w:spacing w:val="0"/>
          <w:szCs w:val="22"/>
        </w:rPr>
      </w:pPr>
      <w:hyperlink w:anchor="_Toc467504358" w:history="1">
        <w:r w:rsidRPr="00DE4740">
          <w:rPr>
            <w:rStyle w:val="Hyperlink"/>
          </w:rPr>
          <w:t>1.15.</w:t>
        </w:r>
        <w:r>
          <w:rPr>
            <w:rFonts w:asciiTheme="minorHAnsi" w:eastAsiaTheme="minorEastAsia" w:hAnsiTheme="minorHAnsi" w:cstheme="minorBidi"/>
            <w:spacing w:val="0"/>
            <w:szCs w:val="22"/>
          </w:rPr>
          <w:tab/>
        </w:r>
        <w:r w:rsidRPr="00DE4740">
          <w:rPr>
            <w:rStyle w:val="Hyperlink"/>
          </w:rPr>
          <w:t>Entity Specification Attachment</w:t>
        </w:r>
        <w:r>
          <w:rPr>
            <w:webHidden/>
          </w:rPr>
          <w:tab/>
        </w:r>
        <w:r>
          <w:rPr>
            <w:webHidden/>
          </w:rPr>
          <w:fldChar w:fldCharType="begin"/>
        </w:r>
        <w:r>
          <w:rPr>
            <w:webHidden/>
          </w:rPr>
          <w:instrText xml:space="preserve"> PAGEREF _Toc467504358 \h </w:instrText>
        </w:r>
        <w:r>
          <w:rPr>
            <w:webHidden/>
          </w:rPr>
        </w:r>
        <w:r>
          <w:rPr>
            <w:webHidden/>
          </w:rPr>
          <w:fldChar w:fldCharType="separate"/>
        </w:r>
        <w:r w:rsidR="00AC7393">
          <w:rPr>
            <w:webHidden/>
          </w:rPr>
          <w:t>63</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59" w:history="1">
        <w:r w:rsidRPr="00DE4740">
          <w:rPr>
            <w:rStyle w:val="Hyperlink"/>
          </w:rPr>
          <w:t>1.15.1.</w:t>
        </w:r>
        <w:r>
          <w:rPr>
            <w:rFonts w:asciiTheme="minorHAnsi" w:eastAsiaTheme="minorEastAsia" w:hAnsiTheme="minorHAnsi" w:cstheme="minorBidi"/>
            <w:spacing w:val="0"/>
            <w:szCs w:val="22"/>
          </w:rPr>
          <w:tab/>
        </w:r>
        <w:r w:rsidRPr="00DE4740">
          <w:rPr>
            <w:rStyle w:val="Hyperlink"/>
          </w:rPr>
          <w:t>EntitySpecificationAttachment</w:t>
        </w:r>
        <w:r>
          <w:rPr>
            <w:webHidden/>
          </w:rPr>
          <w:tab/>
        </w:r>
        <w:r>
          <w:rPr>
            <w:webHidden/>
          </w:rPr>
          <w:fldChar w:fldCharType="begin"/>
        </w:r>
        <w:r>
          <w:rPr>
            <w:webHidden/>
          </w:rPr>
          <w:instrText xml:space="preserve"> PAGEREF _Toc467504359 \h </w:instrText>
        </w:r>
        <w:r>
          <w:rPr>
            <w:webHidden/>
          </w:rPr>
        </w:r>
        <w:r>
          <w:rPr>
            <w:webHidden/>
          </w:rPr>
          <w:fldChar w:fldCharType="separate"/>
        </w:r>
        <w:r w:rsidR="00AC7393">
          <w:rPr>
            <w:webHidden/>
          </w:rPr>
          <w:t>64</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60" w:history="1">
        <w:r w:rsidRPr="00DE4740">
          <w:rPr>
            <w:rStyle w:val="Hyperlink"/>
          </w:rPr>
          <w:t>1.15.2.</w:t>
        </w:r>
        <w:r>
          <w:rPr>
            <w:rFonts w:asciiTheme="minorHAnsi" w:eastAsiaTheme="minorEastAsia" w:hAnsiTheme="minorHAnsi" w:cstheme="minorBidi"/>
            <w:spacing w:val="0"/>
            <w:szCs w:val="22"/>
          </w:rPr>
          <w:tab/>
        </w:r>
        <w:r w:rsidRPr="00DE4740">
          <w:rPr>
            <w:rStyle w:val="Hyperlink"/>
          </w:rPr>
          <w:t>EntitySpecificationDocumentation</w:t>
        </w:r>
        <w:r>
          <w:rPr>
            <w:webHidden/>
          </w:rPr>
          <w:tab/>
        </w:r>
        <w:r>
          <w:rPr>
            <w:webHidden/>
          </w:rPr>
          <w:fldChar w:fldCharType="begin"/>
        </w:r>
        <w:r>
          <w:rPr>
            <w:webHidden/>
          </w:rPr>
          <w:instrText xml:space="preserve"> PAGEREF _Toc467504360 \h </w:instrText>
        </w:r>
        <w:r>
          <w:rPr>
            <w:webHidden/>
          </w:rPr>
        </w:r>
        <w:r>
          <w:rPr>
            <w:webHidden/>
          </w:rPr>
          <w:fldChar w:fldCharType="separate"/>
        </w:r>
        <w:r w:rsidR="00AC7393">
          <w:rPr>
            <w:webHidden/>
          </w:rPr>
          <w:t>65</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61" w:history="1">
        <w:r w:rsidRPr="00DE4740">
          <w:rPr>
            <w:rStyle w:val="Hyperlink"/>
          </w:rPr>
          <w:t>1.15.3.</w:t>
        </w:r>
        <w:r>
          <w:rPr>
            <w:rFonts w:asciiTheme="minorHAnsi" w:eastAsiaTheme="minorEastAsia" w:hAnsiTheme="minorHAnsi" w:cstheme="minorBidi"/>
            <w:spacing w:val="0"/>
            <w:szCs w:val="22"/>
          </w:rPr>
          <w:tab/>
        </w:r>
        <w:r w:rsidRPr="00DE4740">
          <w:rPr>
            <w:rStyle w:val="Hyperlink"/>
          </w:rPr>
          <w:t>EntitySpecificationImage</w:t>
        </w:r>
        <w:r>
          <w:rPr>
            <w:webHidden/>
          </w:rPr>
          <w:tab/>
        </w:r>
        <w:r>
          <w:rPr>
            <w:webHidden/>
          </w:rPr>
          <w:fldChar w:fldCharType="begin"/>
        </w:r>
        <w:r>
          <w:rPr>
            <w:webHidden/>
          </w:rPr>
          <w:instrText xml:space="preserve"> PAGEREF _Toc467504361 \h </w:instrText>
        </w:r>
        <w:r>
          <w:rPr>
            <w:webHidden/>
          </w:rPr>
        </w:r>
        <w:r>
          <w:rPr>
            <w:webHidden/>
          </w:rPr>
          <w:fldChar w:fldCharType="separate"/>
        </w:r>
        <w:r w:rsidR="00AC7393">
          <w:rPr>
            <w:webHidden/>
          </w:rPr>
          <w:t>65</w:t>
        </w:r>
        <w:r>
          <w:rPr>
            <w:webHidden/>
          </w:rPr>
          <w:fldChar w:fldCharType="end"/>
        </w:r>
      </w:hyperlink>
    </w:p>
    <w:p w:rsidR="005062D0" w:rsidRDefault="005062D0">
      <w:pPr>
        <w:pStyle w:val="TOC2"/>
        <w:tabs>
          <w:tab w:val="left" w:pos="1591"/>
        </w:tabs>
        <w:rPr>
          <w:rFonts w:asciiTheme="minorHAnsi" w:eastAsiaTheme="minorEastAsia" w:hAnsiTheme="minorHAnsi" w:cstheme="minorBidi"/>
          <w:spacing w:val="0"/>
          <w:szCs w:val="22"/>
        </w:rPr>
      </w:pPr>
      <w:hyperlink w:anchor="_Toc467504362" w:history="1">
        <w:r w:rsidRPr="00DE4740">
          <w:rPr>
            <w:rStyle w:val="Hyperlink"/>
          </w:rPr>
          <w:t>1.16.</w:t>
        </w:r>
        <w:r>
          <w:rPr>
            <w:rFonts w:asciiTheme="minorHAnsi" w:eastAsiaTheme="minorEastAsia" w:hAnsiTheme="minorHAnsi" w:cstheme="minorBidi"/>
            <w:spacing w:val="0"/>
            <w:szCs w:val="22"/>
          </w:rPr>
          <w:tab/>
        </w:r>
        <w:r w:rsidRPr="00DE4740">
          <w:rPr>
            <w:rStyle w:val="Hyperlink"/>
          </w:rPr>
          <w:t>Entity Specification Action ABE</w:t>
        </w:r>
        <w:r>
          <w:rPr>
            <w:webHidden/>
          </w:rPr>
          <w:tab/>
        </w:r>
        <w:r>
          <w:rPr>
            <w:webHidden/>
          </w:rPr>
          <w:fldChar w:fldCharType="begin"/>
        </w:r>
        <w:r>
          <w:rPr>
            <w:webHidden/>
          </w:rPr>
          <w:instrText xml:space="preserve"> PAGEREF _Toc467504362 \h </w:instrText>
        </w:r>
        <w:r>
          <w:rPr>
            <w:webHidden/>
          </w:rPr>
        </w:r>
        <w:r>
          <w:rPr>
            <w:webHidden/>
          </w:rPr>
          <w:fldChar w:fldCharType="separate"/>
        </w:r>
        <w:r w:rsidR="00AC7393">
          <w:rPr>
            <w:webHidden/>
          </w:rPr>
          <w:t>65</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63" w:history="1">
        <w:r w:rsidRPr="00DE4740">
          <w:rPr>
            <w:rStyle w:val="Hyperlink"/>
          </w:rPr>
          <w:t>1.16.1.</w:t>
        </w:r>
        <w:r>
          <w:rPr>
            <w:rFonts w:asciiTheme="minorHAnsi" w:eastAsiaTheme="minorEastAsia" w:hAnsiTheme="minorHAnsi" w:cstheme="minorBidi"/>
            <w:spacing w:val="0"/>
            <w:szCs w:val="22"/>
          </w:rPr>
          <w:tab/>
        </w:r>
        <w:r w:rsidRPr="00DE4740">
          <w:rPr>
            <w:rStyle w:val="Hyperlink"/>
          </w:rPr>
          <w:t>EntitySpecificationAction</w:t>
        </w:r>
        <w:r>
          <w:rPr>
            <w:webHidden/>
          </w:rPr>
          <w:tab/>
        </w:r>
        <w:r>
          <w:rPr>
            <w:webHidden/>
          </w:rPr>
          <w:fldChar w:fldCharType="begin"/>
        </w:r>
        <w:r>
          <w:rPr>
            <w:webHidden/>
          </w:rPr>
          <w:instrText xml:space="preserve"> PAGEREF _Toc467504363 \h </w:instrText>
        </w:r>
        <w:r>
          <w:rPr>
            <w:webHidden/>
          </w:rPr>
        </w:r>
        <w:r>
          <w:rPr>
            <w:webHidden/>
          </w:rPr>
          <w:fldChar w:fldCharType="separate"/>
        </w:r>
        <w:r w:rsidR="00AC7393">
          <w:rPr>
            <w:webHidden/>
          </w:rPr>
          <w:t>66</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64" w:history="1">
        <w:r w:rsidRPr="00DE4740">
          <w:rPr>
            <w:rStyle w:val="Hyperlink"/>
          </w:rPr>
          <w:t>1.16.2.</w:t>
        </w:r>
        <w:r>
          <w:rPr>
            <w:rFonts w:asciiTheme="minorHAnsi" w:eastAsiaTheme="minorEastAsia" w:hAnsiTheme="minorHAnsi" w:cstheme="minorBidi"/>
            <w:spacing w:val="0"/>
            <w:szCs w:val="22"/>
          </w:rPr>
          <w:tab/>
        </w:r>
        <w:r w:rsidRPr="00DE4740">
          <w:rPr>
            <w:rStyle w:val="Hyperlink"/>
          </w:rPr>
          <w:t>EntitySpecificationActionWorkflow</w:t>
        </w:r>
        <w:r>
          <w:rPr>
            <w:webHidden/>
          </w:rPr>
          <w:tab/>
        </w:r>
        <w:r>
          <w:rPr>
            <w:webHidden/>
          </w:rPr>
          <w:fldChar w:fldCharType="begin"/>
        </w:r>
        <w:r>
          <w:rPr>
            <w:webHidden/>
          </w:rPr>
          <w:instrText xml:space="preserve"> PAGEREF _Toc467504364 \h </w:instrText>
        </w:r>
        <w:r>
          <w:rPr>
            <w:webHidden/>
          </w:rPr>
        </w:r>
        <w:r>
          <w:rPr>
            <w:webHidden/>
          </w:rPr>
          <w:fldChar w:fldCharType="separate"/>
        </w:r>
        <w:r w:rsidR="00AC7393">
          <w:rPr>
            <w:webHidden/>
          </w:rPr>
          <w:t>66</w:t>
        </w:r>
        <w:r>
          <w:rPr>
            <w:webHidden/>
          </w:rPr>
          <w:fldChar w:fldCharType="end"/>
        </w:r>
      </w:hyperlink>
    </w:p>
    <w:p w:rsidR="005062D0" w:rsidRDefault="005062D0">
      <w:pPr>
        <w:pStyle w:val="TOC2"/>
        <w:tabs>
          <w:tab w:val="left" w:pos="1591"/>
        </w:tabs>
        <w:rPr>
          <w:rFonts w:asciiTheme="minorHAnsi" w:eastAsiaTheme="minorEastAsia" w:hAnsiTheme="minorHAnsi" w:cstheme="minorBidi"/>
          <w:spacing w:val="0"/>
          <w:szCs w:val="22"/>
        </w:rPr>
      </w:pPr>
      <w:hyperlink w:anchor="_Toc467504365" w:history="1">
        <w:r w:rsidRPr="00DE4740">
          <w:rPr>
            <w:rStyle w:val="Hyperlink"/>
          </w:rPr>
          <w:t>1.17.</w:t>
        </w:r>
        <w:r>
          <w:rPr>
            <w:rFonts w:asciiTheme="minorHAnsi" w:eastAsiaTheme="minorEastAsia" w:hAnsiTheme="minorHAnsi" w:cstheme="minorBidi"/>
            <w:spacing w:val="0"/>
            <w:szCs w:val="22"/>
          </w:rPr>
          <w:tab/>
        </w:r>
        <w:r w:rsidRPr="00DE4740">
          <w:rPr>
            <w:rStyle w:val="Hyperlink"/>
          </w:rPr>
          <w:t>External System Capability ABE</w:t>
        </w:r>
        <w:r>
          <w:rPr>
            <w:webHidden/>
          </w:rPr>
          <w:tab/>
        </w:r>
        <w:r>
          <w:rPr>
            <w:webHidden/>
          </w:rPr>
          <w:fldChar w:fldCharType="begin"/>
        </w:r>
        <w:r>
          <w:rPr>
            <w:webHidden/>
          </w:rPr>
          <w:instrText xml:space="preserve"> PAGEREF _Toc467504365 \h </w:instrText>
        </w:r>
        <w:r>
          <w:rPr>
            <w:webHidden/>
          </w:rPr>
        </w:r>
        <w:r>
          <w:rPr>
            <w:webHidden/>
          </w:rPr>
          <w:fldChar w:fldCharType="separate"/>
        </w:r>
        <w:r w:rsidR="00AC7393">
          <w:rPr>
            <w:webHidden/>
          </w:rPr>
          <w:t>67</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66" w:history="1">
        <w:r w:rsidRPr="00DE4740">
          <w:rPr>
            <w:rStyle w:val="Hyperlink"/>
          </w:rPr>
          <w:t>1.17.1.</w:t>
        </w:r>
        <w:r>
          <w:rPr>
            <w:rFonts w:asciiTheme="minorHAnsi" w:eastAsiaTheme="minorEastAsia" w:hAnsiTheme="minorHAnsi" w:cstheme="minorBidi"/>
            <w:spacing w:val="0"/>
            <w:szCs w:val="22"/>
          </w:rPr>
          <w:tab/>
        </w:r>
        <w:r w:rsidRPr="00DE4740">
          <w:rPr>
            <w:rStyle w:val="Hyperlink"/>
          </w:rPr>
          <w:t>ExternalSystemCapability</w:t>
        </w:r>
        <w:r>
          <w:rPr>
            <w:webHidden/>
          </w:rPr>
          <w:tab/>
        </w:r>
        <w:r>
          <w:rPr>
            <w:webHidden/>
          </w:rPr>
          <w:fldChar w:fldCharType="begin"/>
        </w:r>
        <w:r>
          <w:rPr>
            <w:webHidden/>
          </w:rPr>
          <w:instrText xml:space="preserve"> PAGEREF _Toc467504366 \h </w:instrText>
        </w:r>
        <w:r>
          <w:rPr>
            <w:webHidden/>
          </w:rPr>
        </w:r>
        <w:r>
          <w:rPr>
            <w:webHidden/>
          </w:rPr>
          <w:fldChar w:fldCharType="separate"/>
        </w:r>
        <w:r w:rsidR="00AC7393">
          <w:rPr>
            <w:webHidden/>
          </w:rPr>
          <w:t>67</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67" w:history="1">
        <w:r w:rsidRPr="00DE4740">
          <w:rPr>
            <w:rStyle w:val="Hyperlink"/>
          </w:rPr>
          <w:t>1.17.2.</w:t>
        </w:r>
        <w:r>
          <w:rPr>
            <w:rFonts w:asciiTheme="minorHAnsi" w:eastAsiaTheme="minorEastAsia" w:hAnsiTheme="minorHAnsi" w:cstheme="minorBidi"/>
            <w:spacing w:val="0"/>
            <w:szCs w:val="22"/>
          </w:rPr>
          <w:tab/>
        </w:r>
        <w:r w:rsidRPr="00DE4740">
          <w:rPr>
            <w:rStyle w:val="Hyperlink"/>
          </w:rPr>
          <w:t>FulfilmentCapabilitySpecification</w:t>
        </w:r>
        <w:r>
          <w:rPr>
            <w:webHidden/>
          </w:rPr>
          <w:tab/>
        </w:r>
        <w:r>
          <w:rPr>
            <w:webHidden/>
          </w:rPr>
          <w:fldChar w:fldCharType="begin"/>
        </w:r>
        <w:r>
          <w:rPr>
            <w:webHidden/>
          </w:rPr>
          <w:instrText xml:space="preserve"> PAGEREF _Toc467504367 \h </w:instrText>
        </w:r>
        <w:r>
          <w:rPr>
            <w:webHidden/>
          </w:rPr>
        </w:r>
        <w:r>
          <w:rPr>
            <w:webHidden/>
          </w:rPr>
          <w:fldChar w:fldCharType="separate"/>
        </w:r>
        <w:r w:rsidR="00AC7393">
          <w:rPr>
            <w:webHidden/>
          </w:rPr>
          <w:t>68</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68" w:history="1">
        <w:r w:rsidRPr="00DE4740">
          <w:rPr>
            <w:rStyle w:val="Hyperlink"/>
          </w:rPr>
          <w:t>1.17.3.</w:t>
        </w:r>
        <w:r>
          <w:rPr>
            <w:rFonts w:asciiTheme="minorHAnsi" w:eastAsiaTheme="minorEastAsia" w:hAnsiTheme="minorHAnsi" w:cstheme="minorBidi"/>
            <w:spacing w:val="0"/>
            <w:szCs w:val="22"/>
          </w:rPr>
          <w:tab/>
        </w:r>
        <w:r w:rsidRPr="00DE4740">
          <w:rPr>
            <w:rStyle w:val="Hyperlink"/>
          </w:rPr>
          <w:t>ChargingCapabilitySpecification</w:t>
        </w:r>
        <w:r>
          <w:rPr>
            <w:webHidden/>
          </w:rPr>
          <w:tab/>
        </w:r>
        <w:r>
          <w:rPr>
            <w:webHidden/>
          </w:rPr>
          <w:fldChar w:fldCharType="begin"/>
        </w:r>
        <w:r>
          <w:rPr>
            <w:webHidden/>
          </w:rPr>
          <w:instrText xml:space="preserve"> PAGEREF _Toc467504368 \h </w:instrText>
        </w:r>
        <w:r>
          <w:rPr>
            <w:webHidden/>
          </w:rPr>
        </w:r>
        <w:r>
          <w:rPr>
            <w:webHidden/>
          </w:rPr>
          <w:fldChar w:fldCharType="separate"/>
        </w:r>
        <w:r w:rsidR="00AC7393">
          <w:rPr>
            <w:webHidden/>
          </w:rPr>
          <w:t>68</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69" w:history="1">
        <w:r w:rsidRPr="00DE4740">
          <w:rPr>
            <w:rStyle w:val="Hyperlink"/>
          </w:rPr>
          <w:t>1.17.4.</w:t>
        </w:r>
        <w:r>
          <w:rPr>
            <w:rFonts w:asciiTheme="minorHAnsi" w:eastAsiaTheme="minorEastAsia" w:hAnsiTheme="minorHAnsi" w:cstheme="minorBidi"/>
            <w:spacing w:val="0"/>
            <w:szCs w:val="22"/>
          </w:rPr>
          <w:tab/>
        </w:r>
        <w:r w:rsidRPr="00DE4740">
          <w:rPr>
            <w:rStyle w:val="Hyperlink"/>
          </w:rPr>
          <w:t>BillingCapabilitySpecification</w:t>
        </w:r>
        <w:r>
          <w:rPr>
            <w:webHidden/>
          </w:rPr>
          <w:tab/>
        </w:r>
        <w:r>
          <w:rPr>
            <w:webHidden/>
          </w:rPr>
          <w:fldChar w:fldCharType="begin"/>
        </w:r>
        <w:r>
          <w:rPr>
            <w:webHidden/>
          </w:rPr>
          <w:instrText xml:space="preserve"> PAGEREF _Toc467504369 \h </w:instrText>
        </w:r>
        <w:r>
          <w:rPr>
            <w:webHidden/>
          </w:rPr>
        </w:r>
        <w:r>
          <w:rPr>
            <w:webHidden/>
          </w:rPr>
          <w:fldChar w:fldCharType="separate"/>
        </w:r>
        <w:r w:rsidR="00AC7393">
          <w:rPr>
            <w:webHidden/>
          </w:rPr>
          <w:t>68</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70" w:history="1">
        <w:r w:rsidRPr="00DE4740">
          <w:rPr>
            <w:rStyle w:val="Hyperlink"/>
          </w:rPr>
          <w:t>1.17.5.</w:t>
        </w:r>
        <w:r>
          <w:rPr>
            <w:rFonts w:asciiTheme="minorHAnsi" w:eastAsiaTheme="minorEastAsia" w:hAnsiTheme="minorHAnsi" w:cstheme="minorBidi"/>
            <w:spacing w:val="0"/>
            <w:szCs w:val="22"/>
          </w:rPr>
          <w:tab/>
        </w:r>
        <w:r w:rsidRPr="00DE4740">
          <w:rPr>
            <w:rStyle w:val="Hyperlink"/>
          </w:rPr>
          <w:t>PolicyCapabilitySpecification</w:t>
        </w:r>
        <w:r>
          <w:rPr>
            <w:webHidden/>
          </w:rPr>
          <w:tab/>
        </w:r>
        <w:r>
          <w:rPr>
            <w:webHidden/>
          </w:rPr>
          <w:fldChar w:fldCharType="begin"/>
        </w:r>
        <w:r>
          <w:rPr>
            <w:webHidden/>
          </w:rPr>
          <w:instrText xml:space="preserve"> PAGEREF _Toc467504370 \h </w:instrText>
        </w:r>
        <w:r>
          <w:rPr>
            <w:webHidden/>
          </w:rPr>
        </w:r>
        <w:r>
          <w:rPr>
            <w:webHidden/>
          </w:rPr>
          <w:fldChar w:fldCharType="separate"/>
        </w:r>
        <w:r w:rsidR="00AC7393">
          <w:rPr>
            <w:webHidden/>
          </w:rPr>
          <w:t>69</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71" w:history="1">
        <w:r w:rsidRPr="00DE4740">
          <w:rPr>
            <w:rStyle w:val="Hyperlink"/>
          </w:rPr>
          <w:t>1.17.6.</w:t>
        </w:r>
        <w:r>
          <w:rPr>
            <w:rFonts w:asciiTheme="minorHAnsi" w:eastAsiaTheme="minorEastAsia" w:hAnsiTheme="minorHAnsi" w:cstheme="minorBidi"/>
            <w:spacing w:val="0"/>
            <w:szCs w:val="22"/>
          </w:rPr>
          <w:tab/>
        </w:r>
        <w:r w:rsidRPr="00DE4740">
          <w:rPr>
            <w:rStyle w:val="Hyperlink"/>
          </w:rPr>
          <w:t>AssuranceCapabilitySpecification</w:t>
        </w:r>
        <w:r>
          <w:rPr>
            <w:webHidden/>
          </w:rPr>
          <w:tab/>
        </w:r>
        <w:r>
          <w:rPr>
            <w:webHidden/>
          </w:rPr>
          <w:fldChar w:fldCharType="begin"/>
        </w:r>
        <w:r>
          <w:rPr>
            <w:webHidden/>
          </w:rPr>
          <w:instrText xml:space="preserve"> PAGEREF _Toc467504371 \h </w:instrText>
        </w:r>
        <w:r>
          <w:rPr>
            <w:webHidden/>
          </w:rPr>
        </w:r>
        <w:r>
          <w:rPr>
            <w:webHidden/>
          </w:rPr>
          <w:fldChar w:fldCharType="separate"/>
        </w:r>
        <w:r w:rsidR="00AC7393">
          <w:rPr>
            <w:webHidden/>
          </w:rPr>
          <w:t>69</w:t>
        </w:r>
        <w:r>
          <w:rPr>
            <w:webHidden/>
          </w:rPr>
          <w:fldChar w:fldCharType="end"/>
        </w:r>
      </w:hyperlink>
    </w:p>
    <w:p w:rsidR="005062D0" w:rsidRDefault="005062D0">
      <w:pPr>
        <w:pStyle w:val="TOC3"/>
        <w:tabs>
          <w:tab w:val="left" w:pos="2010"/>
        </w:tabs>
        <w:rPr>
          <w:rFonts w:asciiTheme="minorHAnsi" w:eastAsiaTheme="minorEastAsia" w:hAnsiTheme="minorHAnsi" w:cstheme="minorBidi"/>
          <w:spacing w:val="0"/>
          <w:szCs w:val="22"/>
        </w:rPr>
      </w:pPr>
      <w:hyperlink w:anchor="_Toc467504372" w:history="1">
        <w:r w:rsidRPr="00DE4740">
          <w:rPr>
            <w:rStyle w:val="Hyperlink"/>
          </w:rPr>
          <w:t>1.17.7.</w:t>
        </w:r>
        <w:r>
          <w:rPr>
            <w:rFonts w:asciiTheme="minorHAnsi" w:eastAsiaTheme="minorEastAsia" w:hAnsiTheme="minorHAnsi" w:cstheme="minorBidi"/>
            <w:spacing w:val="0"/>
            <w:szCs w:val="22"/>
          </w:rPr>
          <w:tab/>
        </w:r>
        <w:r w:rsidRPr="00DE4740">
          <w:rPr>
            <w:rStyle w:val="Hyperlink"/>
          </w:rPr>
          <w:t>Example – Location API offer</w:t>
        </w:r>
        <w:r>
          <w:rPr>
            <w:webHidden/>
          </w:rPr>
          <w:tab/>
        </w:r>
        <w:r>
          <w:rPr>
            <w:webHidden/>
          </w:rPr>
          <w:fldChar w:fldCharType="begin"/>
        </w:r>
        <w:r>
          <w:rPr>
            <w:webHidden/>
          </w:rPr>
          <w:instrText xml:space="preserve"> PAGEREF _Toc467504372 \h </w:instrText>
        </w:r>
        <w:r>
          <w:rPr>
            <w:webHidden/>
          </w:rPr>
        </w:r>
        <w:r>
          <w:rPr>
            <w:webHidden/>
          </w:rPr>
          <w:fldChar w:fldCharType="separate"/>
        </w:r>
        <w:r w:rsidR="00AC7393">
          <w:rPr>
            <w:webHidden/>
          </w:rPr>
          <w:t>69</w:t>
        </w:r>
        <w:r>
          <w:rPr>
            <w:webHidden/>
          </w:rPr>
          <w:fldChar w:fldCharType="end"/>
        </w:r>
      </w:hyperlink>
    </w:p>
    <w:p w:rsidR="005062D0" w:rsidRDefault="005062D0">
      <w:pPr>
        <w:pStyle w:val="TOC1"/>
        <w:rPr>
          <w:rFonts w:asciiTheme="minorHAnsi" w:eastAsiaTheme="minorEastAsia" w:hAnsiTheme="minorHAnsi" w:cstheme="minorBidi"/>
          <w:b w:val="0"/>
          <w:spacing w:val="0"/>
          <w:szCs w:val="22"/>
        </w:rPr>
      </w:pPr>
      <w:hyperlink w:anchor="_Toc467504373" w:history="1">
        <w:r w:rsidRPr="00DE4740">
          <w:rPr>
            <w:rStyle w:val="Hyperlink"/>
          </w:rPr>
          <w:t>2.</w:t>
        </w:r>
        <w:r>
          <w:rPr>
            <w:rFonts w:asciiTheme="minorHAnsi" w:eastAsiaTheme="minorEastAsia" w:hAnsiTheme="minorHAnsi" w:cstheme="minorBidi"/>
            <w:b w:val="0"/>
            <w:spacing w:val="0"/>
            <w:szCs w:val="22"/>
          </w:rPr>
          <w:tab/>
        </w:r>
        <w:r w:rsidRPr="00DE4740">
          <w:rPr>
            <w:rStyle w:val="Hyperlink"/>
          </w:rPr>
          <w:t>References</w:t>
        </w:r>
        <w:r>
          <w:rPr>
            <w:webHidden/>
          </w:rPr>
          <w:tab/>
        </w:r>
        <w:r>
          <w:rPr>
            <w:webHidden/>
          </w:rPr>
          <w:fldChar w:fldCharType="begin"/>
        </w:r>
        <w:r>
          <w:rPr>
            <w:webHidden/>
          </w:rPr>
          <w:instrText xml:space="preserve"> PAGEREF _Toc467504373 \h </w:instrText>
        </w:r>
        <w:r>
          <w:rPr>
            <w:webHidden/>
          </w:rPr>
        </w:r>
        <w:r>
          <w:rPr>
            <w:webHidden/>
          </w:rPr>
          <w:fldChar w:fldCharType="separate"/>
        </w:r>
        <w:r w:rsidR="00AC7393">
          <w:rPr>
            <w:webHidden/>
          </w:rPr>
          <w:t>78</w:t>
        </w:r>
        <w:r>
          <w:rPr>
            <w:webHidden/>
          </w:rPr>
          <w:fldChar w:fldCharType="end"/>
        </w:r>
      </w:hyperlink>
    </w:p>
    <w:p w:rsidR="005062D0" w:rsidRDefault="005062D0">
      <w:pPr>
        <w:pStyle w:val="TOC1"/>
        <w:rPr>
          <w:rFonts w:asciiTheme="minorHAnsi" w:eastAsiaTheme="minorEastAsia" w:hAnsiTheme="minorHAnsi" w:cstheme="minorBidi"/>
          <w:b w:val="0"/>
          <w:spacing w:val="0"/>
          <w:szCs w:val="22"/>
        </w:rPr>
      </w:pPr>
      <w:hyperlink w:anchor="_Toc467504374" w:history="1">
        <w:r w:rsidRPr="00DE4740">
          <w:rPr>
            <w:rStyle w:val="Hyperlink"/>
          </w:rPr>
          <w:t>3.</w:t>
        </w:r>
        <w:r>
          <w:rPr>
            <w:rFonts w:asciiTheme="minorHAnsi" w:eastAsiaTheme="minorEastAsia" w:hAnsiTheme="minorHAnsi" w:cstheme="minorBidi"/>
            <w:b w:val="0"/>
            <w:spacing w:val="0"/>
            <w:szCs w:val="22"/>
          </w:rPr>
          <w:tab/>
        </w:r>
        <w:r w:rsidRPr="00DE4740">
          <w:rPr>
            <w:rStyle w:val="Hyperlink"/>
          </w:rPr>
          <w:t>Administrative Appendix</w:t>
        </w:r>
        <w:r>
          <w:rPr>
            <w:webHidden/>
          </w:rPr>
          <w:tab/>
        </w:r>
        <w:r>
          <w:rPr>
            <w:webHidden/>
          </w:rPr>
          <w:fldChar w:fldCharType="begin"/>
        </w:r>
        <w:r>
          <w:rPr>
            <w:webHidden/>
          </w:rPr>
          <w:instrText xml:space="preserve"> PAGEREF _Toc467504374 \h </w:instrText>
        </w:r>
        <w:r>
          <w:rPr>
            <w:webHidden/>
          </w:rPr>
        </w:r>
        <w:r>
          <w:rPr>
            <w:webHidden/>
          </w:rPr>
          <w:fldChar w:fldCharType="separate"/>
        </w:r>
        <w:r w:rsidR="00AC7393">
          <w:rPr>
            <w:webHidden/>
          </w:rPr>
          <w:t>81</w:t>
        </w:r>
        <w:r>
          <w:rPr>
            <w:webHidden/>
          </w:rPr>
          <w:fldChar w:fldCharType="end"/>
        </w:r>
      </w:hyperlink>
    </w:p>
    <w:p w:rsidR="005062D0" w:rsidRDefault="005062D0">
      <w:pPr>
        <w:pStyle w:val="TOC2"/>
        <w:tabs>
          <w:tab w:val="left" w:pos="1474"/>
        </w:tabs>
        <w:rPr>
          <w:rFonts w:asciiTheme="minorHAnsi" w:eastAsiaTheme="minorEastAsia" w:hAnsiTheme="minorHAnsi" w:cstheme="minorBidi"/>
          <w:spacing w:val="0"/>
          <w:szCs w:val="22"/>
        </w:rPr>
      </w:pPr>
      <w:hyperlink w:anchor="_Toc467504375" w:history="1">
        <w:r w:rsidRPr="00DE4740">
          <w:rPr>
            <w:rStyle w:val="Hyperlink"/>
          </w:rPr>
          <w:t>3.1.</w:t>
        </w:r>
        <w:r>
          <w:rPr>
            <w:rFonts w:asciiTheme="minorHAnsi" w:eastAsiaTheme="minorEastAsia" w:hAnsiTheme="minorHAnsi" w:cstheme="minorBidi"/>
            <w:spacing w:val="0"/>
            <w:szCs w:val="22"/>
          </w:rPr>
          <w:tab/>
        </w:r>
        <w:r w:rsidRPr="00DE4740">
          <w:rPr>
            <w:rStyle w:val="Hyperlink"/>
          </w:rPr>
          <w:t>About this document</w:t>
        </w:r>
        <w:r>
          <w:rPr>
            <w:webHidden/>
          </w:rPr>
          <w:tab/>
        </w:r>
        <w:r>
          <w:rPr>
            <w:webHidden/>
          </w:rPr>
          <w:fldChar w:fldCharType="begin"/>
        </w:r>
        <w:r>
          <w:rPr>
            <w:webHidden/>
          </w:rPr>
          <w:instrText xml:space="preserve"> PAGEREF _Toc467504375 \h </w:instrText>
        </w:r>
        <w:r>
          <w:rPr>
            <w:webHidden/>
          </w:rPr>
        </w:r>
        <w:r>
          <w:rPr>
            <w:webHidden/>
          </w:rPr>
          <w:fldChar w:fldCharType="separate"/>
        </w:r>
        <w:r w:rsidR="00AC7393">
          <w:rPr>
            <w:webHidden/>
          </w:rPr>
          <w:t>81</w:t>
        </w:r>
        <w:r>
          <w:rPr>
            <w:webHidden/>
          </w:rPr>
          <w:fldChar w:fldCharType="end"/>
        </w:r>
      </w:hyperlink>
    </w:p>
    <w:p w:rsidR="005062D0" w:rsidRDefault="005062D0">
      <w:pPr>
        <w:pStyle w:val="TOC2"/>
        <w:tabs>
          <w:tab w:val="left" w:pos="1474"/>
        </w:tabs>
        <w:rPr>
          <w:rFonts w:asciiTheme="minorHAnsi" w:eastAsiaTheme="minorEastAsia" w:hAnsiTheme="minorHAnsi" w:cstheme="minorBidi"/>
          <w:spacing w:val="0"/>
          <w:szCs w:val="22"/>
        </w:rPr>
      </w:pPr>
      <w:hyperlink w:anchor="_Toc467504376" w:history="1">
        <w:r w:rsidRPr="00DE4740">
          <w:rPr>
            <w:rStyle w:val="Hyperlink"/>
          </w:rPr>
          <w:t>3.2.</w:t>
        </w:r>
        <w:r>
          <w:rPr>
            <w:rFonts w:asciiTheme="minorHAnsi" w:eastAsiaTheme="minorEastAsia" w:hAnsiTheme="minorHAnsi" w:cstheme="minorBidi"/>
            <w:spacing w:val="0"/>
            <w:szCs w:val="22"/>
          </w:rPr>
          <w:tab/>
        </w:r>
        <w:r w:rsidRPr="00DE4740">
          <w:rPr>
            <w:rStyle w:val="Hyperlink"/>
          </w:rPr>
          <w:t>Document History</w:t>
        </w:r>
        <w:r>
          <w:rPr>
            <w:webHidden/>
          </w:rPr>
          <w:tab/>
        </w:r>
        <w:r>
          <w:rPr>
            <w:webHidden/>
          </w:rPr>
          <w:fldChar w:fldCharType="begin"/>
        </w:r>
        <w:r>
          <w:rPr>
            <w:webHidden/>
          </w:rPr>
          <w:instrText xml:space="preserve"> PAGEREF _Toc467504376 \h </w:instrText>
        </w:r>
        <w:r>
          <w:rPr>
            <w:webHidden/>
          </w:rPr>
        </w:r>
        <w:r>
          <w:rPr>
            <w:webHidden/>
          </w:rPr>
          <w:fldChar w:fldCharType="separate"/>
        </w:r>
        <w:r w:rsidR="00AC7393">
          <w:rPr>
            <w:webHidden/>
          </w:rPr>
          <w:t>81</w:t>
        </w:r>
        <w:r>
          <w:rPr>
            <w:webHidden/>
          </w:rPr>
          <w:fldChar w:fldCharType="end"/>
        </w:r>
      </w:hyperlink>
    </w:p>
    <w:p w:rsidR="005062D0" w:rsidRDefault="005062D0">
      <w:pPr>
        <w:pStyle w:val="TOC3"/>
        <w:tabs>
          <w:tab w:val="left" w:pos="1892"/>
        </w:tabs>
        <w:rPr>
          <w:rFonts w:asciiTheme="minorHAnsi" w:eastAsiaTheme="minorEastAsia" w:hAnsiTheme="minorHAnsi" w:cstheme="minorBidi"/>
          <w:spacing w:val="0"/>
          <w:szCs w:val="22"/>
        </w:rPr>
      </w:pPr>
      <w:hyperlink w:anchor="_Toc467504377" w:history="1">
        <w:r w:rsidRPr="00DE4740">
          <w:rPr>
            <w:rStyle w:val="Hyperlink"/>
          </w:rPr>
          <w:t>3.2.1.</w:t>
        </w:r>
        <w:r>
          <w:rPr>
            <w:rFonts w:asciiTheme="minorHAnsi" w:eastAsiaTheme="minorEastAsia" w:hAnsiTheme="minorHAnsi" w:cstheme="minorBidi"/>
            <w:spacing w:val="0"/>
            <w:szCs w:val="22"/>
          </w:rPr>
          <w:tab/>
        </w:r>
        <w:r w:rsidRPr="00DE4740">
          <w:rPr>
            <w:rStyle w:val="Hyperlink"/>
          </w:rPr>
          <w:t>Version History</w:t>
        </w:r>
        <w:r>
          <w:rPr>
            <w:webHidden/>
          </w:rPr>
          <w:tab/>
        </w:r>
        <w:r>
          <w:rPr>
            <w:webHidden/>
          </w:rPr>
          <w:fldChar w:fldCharType="begin"/>
        </w:r>
        <w:r>
          <w:rPr>
            <w:webHidden/>
          </w:rPr>
          <w:instrText xml:space="preserve"> PAGEREF _Toc467504377 \h </w:instrText>
        </w:r>
        <w:r>
          <w:rPr>
            <w:webHidden/>
          </w:rPr>
        </w:r>
        <w:r>
          <w:rPr>
            <w:webHidden/>
          </w:rPr>
          <w:fldChar w:fldCharType="separate"/>
        </w:r>
        <w:r w:rsidR="00AC7393">
          <w:rPr>
            <w:webHidden/>
          </w:rPr>
          <w:t>81</w:t>
        </w:r>
        <w:r>
          <w:rPr>
            <w:webHidden/>
          </w:rPr>
          <w:fldChar w:fldCharType="end"/>
        </w:r>
      </w:hyperlink>
    </w:p>
    <w:p w:rsidR="005062D0" w:rsidRDefault="005062D0">
      <w:pPr>
        <w:pStyle w:val="TOC3"/>
        <w:tabs>
          <w:tab w:val="left" w:pos="1892"/>
        </w:tabs>
        <w:rPr>
          <w:rFonts w:asciiTheme="minorHAnsi" w:eastAsiaTheme="minorEastAsia" w:hAnsiTheme="minorHAnsi" w:cstheme="minorBidi"/>
          <w:spacing w:val="0"/>
          <w:szCs w:val="22"/>
        </w:rPr>
      </w:pPr>
      <w:hyperlink w:anchor="_Toc467504378" w:history="1">
        <w:r w:rsidRPr="00DE4740">
          <w:rPr>
            <w:rStyle w:val="Hyperlink"/>
          </w:rPr>
          <w:t>3.2.2.</w:t>
        </w:r>
        <w:r>
          <w:rPr>
            <w:rFonts w:asciiTheme="minorHAnsi" w:eastAsiaTheme="minorEastAsia" w:hAnsiTheme="minorHAnsi" w:cstheme="minorBidi"/>
            <w:spacing w:val="0"/>
            <w:szCs w:val="22"/>
          </w:rPr>
          <w:tab/>
        </w:r>
        <w:r w:rsidRPr="00DE4740">
          <w:rPr>
            <w:rStyle w:val="Hyperlink"/>
          </w:rPr>
          <w:t>Release History</w:t>
        </w:r>
        <w:r>
          <w:rPr>
            <w:webHidden/>
          </w:rPr>
          <w:tab/>
        </w:r>
        <w:r>
          <w:rPr>
            <w:webHidden/>
          </w:rPr>
          <w:fldChar w:fldCharType="begin"/>
        </w:r>
        <w:r>
          <w:rPr>
            <w:webHidden/>
          </w:rPr>
          <w:instrText xml:space="preserve"> PAGEREF _Toc467504378 \h </w:instrText>
        </w:r>
        <w:r>
          <w:rPr>
            <w:webHidden/>
          </w:rPr>
        </w:r>
        <w:r>
          <w:rPr>
            <w:webHidden/>
          </w:rPr>
          <w:fldChar w:fldCharType="separate"/>
        </w:r>
        <w:r w:rsidR="00AC7393">
          <w:rPr>
            <w:webHidden/>
          </w:rPr>
          <w:t>83</w:t>
        </w:r>
        <w:r>
          <w:rPr>
            <w:webHidden/>
          </w:rPr>
          <w:fldChar w:fldCharType="end"/>
        </w:r>
      </w:hyperlink>
    </w:p>
    <w:p w:rsidR="005062D0" w:rsidRDefault="005062D0">
      <w:pPr>
        <w:pStyle w:val="TOC2"/>
        <w:tabs>
          <w:tab w:val="left" w:pos="1474"/>
        </w:tabs>
        <w:rPr>
          <w:rFonts w:asciiTheme="minorHAnsi" w:eastAsiaTheme="minorEastAsia" w:hAnsiTheme="minorHAnsi" w:cstheme="minorBidi"/>
          <w:spacing w:val="0"/>
          <w:szCs w:val="22"/>
        </w:rPr>
      </w:pPr>
      <w:hyperlink w:anchor="_Toc467504379" w:history="1">
        <w:r w:rsidRPr="00DE4740">
          <w:rPr>
            <w:rStyle w:val="Hyperlink"/>
          </w:rPr>
          <w:t>3.3.</w:t>
        </w:r>
        <w:r>
          <w:rPr>
            <w:rFonts w:asciiTheme="minorHAnsi" w:eastAsiaTheme="minorEastAsia" w:hAnsiTheme="minorHAnsi" w:cstheme="minorBidi"/>
            <w:spacing w:val="0"/>
            <w:szCs w:val="22"/>
          </w:rPr>
          <w:tab/>
        </w:r>
        <w:r w:rsidRPr="00DE4740">
          <w:rPr>
            <w:rStyle w:val="Hyperlink"/>
          </w:rPr>
          <w:t>Acknowledgments</w:t>
        </w:r>
        <w:r>
          <w:rPr>
            <w:webHidden/>
          </w:rPr>
          <w:tab/>
        </w:r>
        <w:r>
          <w:rPr>
            <w:webHidden/>
          </w:rPr>
          <w:fldChar w:fldCharType="begin"/>
        </w:r>
        <w:r>
          <w:rPr>
            <w:webHidden/>
          </w:rPr>
          <w:instrText xml:space="preserve"> PAGEREF _Toc467504379 \h </w:instrText>
        </w:r>
        <w:r>
          <w:rPr>
            <w:webHidden/>
          </w:rPr>
        </w:r>
        <w:r>
          <w:rPr>
            <w:webHidden/>
          </w:rPr>
          <w:fldChar w:fldCharType="separate"/>
        </w:r>
        <w:r w:rsidR="00AC7393">
          <w:rPr>
            <w:webHidden/>
          </w:rPr>
          <w:t>84</w:t>
        </w:r>
        <w:r>
          <w:rPr>
            <w:webHidden/>
          </w:rPr>
          <w:fldChar w:fldCharType="end"/>
        </w:r>
      </w:hyperlink>
    </w:p>
    <w:p w:rsidR="004346DA" w:rsidRDefault="004346DA" w:rsidP="00396A1C">
      <w:pPr>
        <w:tabs>
          <w:tab w:val="left" w:pos="810"/>
          <w:tab w:val="right" w:leader="dot" w:pos="8550"/>
        </w:tabs>
        <w:ind w:left="180"/>
      </w:pPr>
      <w:r>
        <w:rPr>
          <w:b/>
          <w:noProof/>
        </w:rPr>
        <w:fldChar w:fldCharType="end"/>
      </w:r>
    </w:p>
    <w:p w:rsidR="004346DA" w:rsidRDefault="004346DA">
      <w:pPr>
        <w:rPr>
          <w:lang w:eastAsia="zh-CN"/>
        </w:rPr>
      </w:pPr>
    </w:p>
    <w:p w:rsidR="00D83D2D" w:rsidRDefault="00D83D2D" w:rsidP="00D83D2D">
      <w:pPr>
        <w:pStyle w:val="Heading1-nonum"/>
        <w:rPr>
          <w:noProof/>
        </w:rPr>
      </w:pPr>
      <w:bookmarkStart w:id="8" w:name="_Toc175037844"/>
      <w:bookmarkStart w:id="9" w:name="_Toc467504331"/>
      <w:r>
        <w:rPr>
          <w:noProof/>
        </w:rPr>
        <w:t>List of Figures</w:t>
      </w:r>
      <w:bookmarkEnd w:id="8"/>
      <w:bookmarkEnd w:id="9"/>
    </w:p>
    <w:p w:rsidR="005062D0" w:rsidRDefault="004346DA">
      <w:pPr>
        <w:pStyle w:val="TableofFigures"/>
        <w:rPr>
          <w:rFonts w:asciiTheme="minorHAnsi" w:eastAsiaTheme="minorEastAsia" w:hAnsiTheme="minorHAnsi" w:cstheme="minorBidi"/>
          <w:noProof/>
          <w:szCs w:val="22"/>
        </w:rPr>
      </w:pPr>
      <w:r>
        <w:fldChar w:fldCharType="begin"/>
      </w:r>
      <w:r>
        <w:instrText xml:space="preserve"> TOC \h \z \t "Caption,1" \c "Figure" </w:instrText>
      </w:r>
      <w:r>
        <w:fldChar w:fldCharType="separate"/>
      </w:r>
      <w:hyperlink w:anchor="_Toc467504380" w:history="1">
        <w:r w:rsidR="005062D0" w:rsidRPr="00815015">
          <w:rPr>
            <w:rStyle w:val="Hyperlink"/>
            <w:noProof/>
          </w:rPr>
          <w:t>Figure R.02 – View of the Entity Class Hierarchy</w:t>
        </w:r>
        <w:r w:rsidR="005062D0">
          <w:rPr>
            <w:noProof/>
            <w:webHidden/>
          </w:rPr>
          <w:tab/>
        </w:r>
        <w:r w:rsidR="005062D0">
          <w:rPr>
            <w:noProof/>
            <w:webHidden/>
          </w:rPr>
          <w:fldChar w:fldCharType="begin"/>
        </w:r>
        <w:r w:rsidR="005062D0">
          <w:rPr>
            <w:noProof/>
            <w:webHidden/>
          </w:rPr>
          <w:instrText xml:space="preserve"> PAGEREF _Toc467504380 \h </w:instrText>
        </w:r>
        <w:r w:rsidR="005062D0">
          <w:rPr>
            <w:noProof/>
            <w:webHidden/>
          </w:rPr>
        </w:r>
        <w:r w:rsidR="005062D0">
          <w:rPr>
            <w:noProof/>
            <w:webHidden/>
          </w:rPr>
          <w:fldChar w:fldCharType="separate"/>
        </w:r>
        <w:r w:rsidR="00AC7393">
          <w:rPr>
            <w:noProof/>
            <w:webHidden/>
          </w:rPr>
          <w:t>9</w:t>
        </w:r>
        <w:r w:rsidR="005062D0">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81" w:history="1">
        <w:r w:rsidRPr="00815015">
          <w:rPr>
            <w:rStyle w:val="Hyperlink"/>
            <w:noProof/>
          </w:rPr>
          <w:t>Figure R.03 - View of ManagedEntities</w:t>
        </w:r>
        <w:r>
          <w:rPr>
            <w:noProof/>
            <w:webHidden/>
          </w:rPr>
          <w:tab/>
        </w:r>
        <w:r>
          <w:rPr>
            <w:noProof/>
            <w:webHidden/>
          </w:rPr>
          <w:fldChar w:fldCharType="begin"/>
        </w:r>
        <w:r>
          <w:rPr>
            <w:noProof/>
            <w:webHidden/>
          </w:rPr>
          <w:instrText xml:space="preserve"> PAGEREF _Toc467504381 \h </w:instrText>
        </w:r>
        <w:r>
          <w:rPr>
            <w:noProof/>
            <w:webHidden/>
          </w:rPr>
        </w:r>
        <w:r>
          <w:rPr>
            <w:noProof/>
            <w:webHidden/>
          </w:rPr>
          <w:fldChar w:fldCharType="separate"/>
        </w:r>
        <w:r w:rsidR="00AC7393">
          <w:rPr>
            <w:noProof/>
            <w:webHidden/>
          </w:rPr>
          <w:t>10</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82" w:history="1">
        <w:r w:rsidRPr="00815015">
          <w:rPr>
            <w:rStyle w:val="Hyperlink"/>
            <w:noProof/>
          </w:rPr>
          <w:t>Figure R.01 - ManagementInformation and Methods for Obtaining Management Data</w:t>
        </w:r>
        <w:r>
          <w:rPr>
            <w:noProof/>
            <w:webHidden/>
          </w:rPr>
          <w:tab/>
        </w:r>
        <w:r>
          <w:rPr>
            <w:noProof/>
            <w:webHidden/>
          </w:rPr>
          <w:fldChar w:fldCharType="begin"/>
        </w:r>
        <w:r>
          <w:rPr>
            <w:noProof/>
            <w:webHidden/>
          </w:rPr>
          <w:instrText xml:space="preserve"> PAGEREF _Toc467504382 \h </w:instrText>
        </w:r>
        <w:r>
          <w:rPr>
            <w:noProof/>
            <w:webHidden/>
          </w:rPr>
        </w:r>
        <w:r>
          <w:rPr>
            <w:noProof/>
            <w:webHidden/>
          </w:rPr>
          <w:fldChar w:fldCharType="separate"/>
        </w:r>
        <w:r w:rsidR="00AC7393">
          <w:rPr>
            <w:noProof/>
            <w:webHidden/>
          </w:rPr>
          <w:t>11</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83" w:history="1">
        <w:r w:rsidRPr="00815015">
          <w:rPr>
            <w:rStyle w:val="Hyperlink"/>
            <w:noProof/>
          </w:rPr>
          <w:t>Figure R.05 - View of the EntitySpecification Class Hierarchy</w:t>
        </w:r>
        <w:r>
          <w:rPr>
            <w:noProof/>
            <w:webHidden/>
          </w:rPr>
          <w:tab/>
        </w:r>
        <w:r>
          <w:rPr>
            <w:noProof/>
            <w:webHidden/>
          </w:rPr>
          <w:fldChar w:fldCharType="begin"/>
        </w:r>
        <w:r>
          <w:rPr>
            <w:noProof/>
            <w:webHidden/>
          </w:rPr>
          <w:instrText xml:space="preserve"> PAGEREF _Toc467504383 \h </w:instrText>
        </w:r>
        <w:r>
          <w:rPr>
            <w:noProof/>
            <w:webHidden/>
          </w:rPr>
        </w:r>
        <w:r>
          <w:rPr>
            <w:noProof/>
            <w:webHidden/>
          </w:rPr>
          <w:fldChar w:fldCharType="separate"/>
        </w:r>
        <w:r w:rsidR="00AC7393">
          <w:rPr>
            <w:noProof/>
            <w:webHidden/>
          </w:rPr>
          <w:t>12</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84" w:history="1">
        <w:r w:rsidRPr="00815015">
          <w:rPr>
            <w:rStyle w:val="Hyperlink"/>
            <w:noProof/>
          </w:rPr>
          <w:t>Figure R.06 - The EntitySpecification – Entity Pattern</w:t>
        </w:r>
        <w:r>
          <w:rPr>
            <w:noProof/>
            <w:webHidden/>
          </w:rPr>
          <w:tab/>
        </w:r>
        <w:r>
          <w:rPr>
            <w:noProof/>
            <w:webHidden/>
          </w:rPr>
          <w:fldChar w:fldCharType="begin"/>
        </w:r>
        <w:r>
          <w:rPr>
            <w:noProof/>
            <w:webHidden/>
          </w:rPr>
          <w:instrText xml:space="preserve"> PAGEREF _Toc467504384 \h </w:instrText>
        </w:r>
        <w:r>
          <w:rPr>
            <w:noProof/>
            <w:webHidden/>
          </w:rPr>
        </w:r>
        <w:r>
          <w:rPr>
            <w:noProof/>
            <w:webHidden/>
          </w:rPr>
          <w:fldChar w:fldCharType="separate"/>
        </w:r>
        <w:r w:rsidR="00AC7393">
          <w:rPr>
            <w:noProof/>
            <w:webHidden/>
          </w:rPr>
          <w:t>13</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85" w:history="1">
        <w:r w:rsidRPr="00815015">
          <w:rPr>
            <w:rStyle w:val="Hyperlink"/>
            <w:noProof/>
          </w:rPr>
          <w:t>Figure R.07 - EntitySpecificationType Inheritance</w:t>
        </w:r>
        <w:r>
          <w:rPr>
            <w:noProof/>
            <w:webHidden/>
          </w:rPr>
          <w:tab/>
        </w:r>
        <w:r>
          <w:rPr>
            <w:noProof/>
            <w:webHidden/>
          </w:rPr>
          <w:fldChar w:fldCharType="begin"/>
        </w:r>
        <w:r>
          <w:rPr>
            <w:noProof/>
            <w:webHidden/>
          </w:rPr>
          <w:instrText xml:space="preserve"> PAGEREF _Toc467504385 \h </w:instrText>
        </w:r>
        <w:r>
          <w:rPr>
            <w:noProof/>
            <w:webHidden/>
          </w:rPr>
        </w:r>
        <w:r>
          <w:rPr>
            <w:noProof/>
            <w:webHidden/>
          </w:rPr>
          <w:fldChar w:fldCharType="separate"/>
        </w:r>
        <w:r w:rsidR="00AC7393">
          <w:rPr>
            <w:noProof/>
            <w:webHidden/>
          </w:rPr>
          <w:t>14</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86" w:history="1">
        <w:r w:rsidRPr="00815015">
          <w:rPr>
            <w:rStyle w:val="Hyperlink"/>
            <w:noProof/>
          </w:rPr>
          <w:t>Figure R.08 - Interaction Between EntitySpecification and Entity Classes</w:t>
        </w:r>
        <w:r>
          <w:rPr>
            <w:noProof/>
            <w:webHidden/>
          </w:rPr>
          <w:tab/>
        </w:r>
        <w:r>
          <w:rPr>
            <w:noProof/>
            <w:webHidden/>
          </w:rPr>
          <w:fldChar w:fldCharType="begin"/>
        </w:r>
        <w:r>
          <w:rPr>
            <w:noProof/>
            <w:webHidden/>
          </w:rPr>
          <w:instrText xml:space="preserve"> PAGEREF _Toc467504386 \h </w:instrText>
        </w:r>
        <w:r>
          <w:rPr>
            <w:noProof/>
            <w:webHidden/>
          </w:rPr>
        </w:r>
        <w:r>
          <w:rPr>
            <w:noProof/>
            <w:webHidden/>
          </w:rPr>
          <w:fldChar w:fldCharType="separate"/>
        </w:r>
        <w:r w:rsidR="00AC7393">
          <w:rPr>
            <w:noProof/>
            <w:webHidden/>
          </w:rPr>
          <w:t>15</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87" w:history="1">
        <w:r w:rsidRPr="00815015">
          <w:rPr>
            <w:rStyle w:val="Hyperlink"/>
            <w:noProof/>
          </w:rPr>
          <w:t>Figure R.09 - The Basics of Roles – An Example</w:t>
        </w:r>
        <w:r>
          <w:rPr>
            <w:noProof/>
            <w:webHidden/>
          </w:rPr>
          <w:tab/>
        </w:r>
        <w:r>
          <w:rPr>
            <w:noProof/>
            <w:webHidden/>
          </w:rPr>
          <w:fldChar w:fldCharType="begin"/>
        </w:r>
        <w:r>
          <w:rPr>
            <w:noProof/>
            <w:webHidden/>
          </w:rPr>
          <w:instrText xml:space="preserve"> PAGEREF _Toc467504387 \h </w:instrText>
        </w:r>
        <w:r>
          <w:rPr>
            <w:noProof/>
            <w:webHidden/>
          </w:rPr>
        </w:r>
        <w:r>
          <w:rPr>
            <w:noProof/>
            <w:webHidden/>
          </w:rPr>
          <w:fldChar w:fldCharType="separate"/>
        </w:r>
        <w:r w:rsidR="00AC7393">
          <w:rPr>
            <w:noProof/>
            <w:webHidden/>
          </w:rPr>
          <w:t>18</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88" w:history="1">
        <w:r w:rsidRPr="00815015">
          <w:rPr>
            <w:rStyle w:val="Hyperlink"/>
            <w:noProof/>
          </w:rPr>
          <w:t>Figure R.10 - Associating EntityRoles with an Entity</w:t>
        </w:r>
        <w:r>
          <w:rPr>
            <w:noProof/>
            <w:webHidden/>
          </w:rPr>
          <w:tab/>
        </w:r>
        <w:r>
          <w:rPr>
            <w:noProof/>
            <w:webHidden/>
          </w:rPr>
          <w:fldChar w:fldCharType="begin"/>
        </w:r>
        <w:r>
          <w:rPr>
            <w:noProof/>
            <w:webHidden/>
          </w:rPr>
          <w:instrText xml:space="preserve"> PAGEREF _Toc467504388 \h </w:instrText>
        </w:r>
        <w:r>
          <w:rPr>
            <w:noProof/>
            <w:webHidden/>
          </w:rPr>
        </w:r>
        <w:r>
          <w:rPr>
            <w:noProof/>
            <w:webHidden/>
          </w:rPr>
          <w:fldChar w:fldCharType="separate"/>
        </w:r>
        <w:r w:rsidR="00AC7393">
          <w:rPr>
            <w:noProof/>
            <w:webHidden/>
          </w:rPr>
          <w:t>21</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89" w:history="1">
        <w:r w:rsidRPr="00815015">
          <w:rPr>
            <w:rStyle w:val="Hyperlink"/>
            <w:noProof/>
          </w:rPr>
          <w:t>Figure R.11 - ManagementInfo Class Hierarchy</w:t>
        </w:r>
        <w:r>
          <w:rPr>
            <w:noProof/>
            <w:webHidden/>
          </w:rPr>
          <w:tab/>
        </w:r>
        <w:r>
          <w:rPr>
            <w:noProof/>
            <w:webHidden/>
          </w:rPr>
          <w:fldChar w:fldCharType="begin"/>
        </w:r>
        <w:r>
          <w:rPr>
            <w:noProof/>
            <w:webHidden/>
          </w:rPr>
          <w:instrText xml:space="preserve"> PAGEREF _Toc467504389 \h </w:instrText>
        </w:r>
        <w:r>
          <w:rPr>
            <w:noProof/>
            <w:webHidden/>
          </w:rPr>
        </w:r>
        <w:r>
          <w:rPr>
            <w:noProof/>
            <w:webHidden/>
          </w:rPr>
          <w:fldChar w:fldCharType="separate"/>
        </w:r>
        <w:r w:rsidR="00AC7393">
          <w:rPr>
            <w:noProof/>
            <w:webHidden/>
          </w:rPr>
          <w:t>23</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90" w:history="1">
        <w:r w:rsidRPr="00815015">
          <w:rPr>
            <w:rStyle w:val="Hyperlink"/>
            <w:noProof/>
          </w:rPr>
          <w:t>Figure R.12 - ManagementMethodEntity Class Hierarchy</w:t>
        </w:r>
        <w:r>
          <w:rPr>
            <w:noProof/>
            <w:webHidden/>
          </w:rPr>
          <w:tab/>
        </w:r>
        <w:r>
          <w:rPr>
            <w:noProof/>
            <w:webHidden/>
          </w:rPr>
          <w:fldChar w:fldCharType="begin"/>
        </w:r>
        <w:r>
          <w:rPr>
            <w:noProof/>
            <w:webHidden/>
          </w:rPr>
          <w:instrText xml:space="preserve"> PAGEREF _Toc467504390 \h </w:instrText>
        </w:r>
        <w:r>
          <w:rPr>
            <w:noProof/>
            <w:webHidden/>
          </w:rPr>
        </w:r>
        <w:r>
          <w:rPr>
            <w:noProof/>
            <w:webHidden/>
          </w:rPr>
          <w:fldChar w:fldCharType="separate"/>
        </w:r>
        <w:r w:rsidR="00AC7393">
          <w:rPr>
            <w:noProof/>
            <w:webHidden/>
          </w:rPr>
          <w:t>24</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91" w:history="1">
        <w:r w:rsidRPr="00815015">
          <w:rPr>
            <w:rStyle w:val="Hyperlink"/>
            <w:noProof/>
          </w:rPr>
          <w:t>Figure EI.01. - PartyIdentification Excerpt (taken from Party addendum)</w:t>
        </w:r>
        <w:r>
          <w:rPr>
            <w:noProof/>
            <w:webHidden/>
          </w:rPr>
          <w:tab/>
        </w:r>
        <w:r>
          <w:rPr>
            <w:noProof/>
            <w:webHidden/>
          </w:rPr>
          <w:fldChar w:fldCharType="begin"/>
        </w:r>
        <w:r>
          <w:rPr>
            <w:noProof/>
            <w:webHidden/>
          </w:rPr>
          <w:instrText xml:space="preserve"> PAGEREF _Toc467504391 \h </w:instrText>
        </w:r>
        <w:r>
          <w:rPr>
            <w:noProof/>
            <w:webHidden/>
          </w:rPr>
        </w:r>
        <w:r>
          <w:rPr>
            <w:noProof/>
            <w:webHidden/>
          </w:rPr>
          <w:fldChar w:fldCharType="separate"/>
        </w:r>
        <w:r w:rsidR="00AC7393">
          <w:rPr>
            <w:noProof/>
            <w:webHidden/>
          </w:rPr>
          <w:t>26</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92" w:history="1">
        <w:r w:rsidRPr="00815015">
          <w:rPr>
            <w:rStyle w:val="Hyperlink"/>
            <w:noProof/>
          </w:rPr>
          <w:t>Figure EI.02 - Beginning of the Entity Identification ABE Model</w:t>
        </w:r>
        <w:r>
          <w:rPr>
            <w:noProof/>
            <w:webHidden/>
          </w:rPr>
          <w:tab/>
        </w:r>
        <w:r>
          <w:rPr>
            <w:noProof/>
            <w:webHidden/>
          </w:rPr>
          <w:fldChar w:fldCharType="begin"/>
        </w:r>
        <w:r>
          <w:rPr>
            <w:noProof/>
            <w:webHidden/>
          </w:rPr>
          <w:instrText xml:space="preserve"> PAGEREF _Toc467504392 \h </w:instrText>
        </w:r>
        <w:r>
          <w:rPr>
            <w:noProof/>
            <w:webHidden/>
          </w:rPr>
        </w:r>
        <w:r>
          <w:rPr>
            <w:noProof/>
            <w:webHidden/>
          </w:rPr>
          <w:fldChar w:fldCharType="separate"/>
        </w:r>
        <w:r w:rsidR="00AC7393">
          <w:rPr>
            <w:noProof/>
            <w:webHidden/>
          </w:rPr>
          <w:t>27</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93" w:history="1">
        <w:r w:rsidRPr="00815015">
          <w:rPr>
            <w:rStyle w:val="Hyperlink"/>
            <w:noProof/>
          </w:rPr>
          <w:t>Figure EI.03 - The Composite Pattern Applied to EntityIdentificationSpecification</w:t>
        </w:r>
        <w:r>
          <w:rPr>
            <w:noProof/>
            <w:webHidden/>
          </w:rPr>
          <w:tab/>
        </w:r>
        <w:r>
          <w:rPr>
            <w:noProof/>
            <w:webHidden/>
          </w:rPr>
          <w:fldChar w:fldCharType="begin"/>
        </w:r>
        <w:r>
          <w:rPr>
            <w:noProof/>
            <w:webHidden/>
          </w:rPr>
          <w:instrText xml:space="preserve"> PAGEREF _Toc467504393 \h </w:instrText>
        </w:r>
        <w:r>
          <w:rPr>
            <w:noProof/>
            <w:webHidden/>
          </w:rPr>
        </w:r>
        <w:r>
          <w:rPr>
            <w:noProof/>
            <w:webHidden/>
          </w:rPr>
          <w:fldChar w:fldCharType="separate"/>
        </w:r>
        <w:r w:rsidR="00AC7393">
          <w:rPr>
            <w:noProof/>
            <w:webHidden/>
          </w:rPr>
          <w:t>28</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94" w:history="1">
        <w:r w:rsidRPr="00815015">
          <w:rPr>
            <w:rStyle w:val="Hyperlink"/>
            <w:noProof/>
          </w:rPr>
          <w:t>Figure EI.04 - EntityIdentificationSpecification Examples</w:t>
        </w:r>
        <w:r>
          <w:rPr>
            <w:noProof/>
            <w:webHidden/>
          </w:rPr>
          <w:tab/>
        </w:r>
        <w:r>
          <w:rPr>
            <w:noProof/>
            <w:webHidden/>
          </w:rPr>
          <w:fldChar w:fldCharType="begin"/>
        </w:r>
        <w:r>
          <w:rPr>
            <w:noProof/>
            <w:webHidden/>
          </w:rPr>
          <w:instrText xml:space="preserve"> PAGEREF _Toc467504394 \h </w:instrText>
        </w:r>
        <w:r>
          <w:rPr>
            <w:noProof/>
            <w:webHidden/>
          </w:rPr>
        </w:r>
        <w:r>
          <w:rPr>
            <w:noProof/>
            <w:webHidden/>
          </w:rPr>
          <w:fldChar w:fldCharType="separate"/>
        </w:r>
        <w:r w:rsidR="00AC7393">
          <w:rPr>
            <w:noProof/>
            <w:webHidden/>
          </w:rPr>
          <w:t>29</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95" w:history="1">
        <w:r w:rsidRPr="00815015">
          <w:rPr>
            <w:rStyle w:val="Hyperlink"/>
            <w:noProof/>
          </w:rPr>
          <w:t>Figure EI.05 - The EntityIdentificationSpecificationFormat Association Class</w:t>
        </w:r>
        <w:r>
          <w:rPr>
            <w:noProof/>
            <w:webHidden/>
          </w:rPr>
          <w:tab/>
        </w:r>
        <w:r>
          <w:rPr>
            <w:noProof/>
            <w:webHidden/>
          </w:rPr>
          <w:fldChar w:fldCharType="begin"/>
        </w:r>
        <w:r>
          <w:rPr>
            <w:noProof/>
            <w:webHidden/>
          </w:rPr>
          <w:instrText xml:space="preserve"> PAGEREF _Toc467504395 \h </w:instrText>
        </w:r>
        <w:r>
          <w:rPr>
            <w:noProof/>
            <w:webHidden/>
          </w:rPr>
        </w:r>
        <w:r>
          <w:rPr>
            <w:noProof/>
            <w:webHidden/>
          </w:rPr>
          <w:fldChar w:fldCharType="separate"/>
        </w:r>
        <w:r w:rsidR="00AC7393">
          <w:rPr>
            <w:noProof/>
            <w:webHidden/>
          </w:rPr>
          <w:t>30</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96" w:history="1">
        <w:r w:rsidRPr="00815015">
          <w:rPr>
            <w:rStyle w:val="Hyperlink"/>
            <w:noProof/>
          </w:rPr>
          <w:t>Figure EI.06 - Identifying Entities Using an Associated EntitySpecification</w:t>
        </w:r>
        <w:r>
          <w:rPr>
            <w:noProof/>
            <w:webHidden/>
          </w:rPr>
          <w:tab/>
        </w:r>
        <w:r>
          <w:rPr>
            <w:noProof/>
            <w:webHidden/>
          </w:rPr>
          <w:fldChar w:fldCharType="begin"/>
        </w:r>
        <w:r>
          <w:rPr>
            <w:noProof/>
            <w:webHidden/>
          </w:rPr>
          <w:instrText xml:space="preserve"> PAGEREF _Toc467504396 \h </w:instrText>
        </w:r>
        <w:r>
          <w:rPr>
            <w:noProof/>
            <w:webHidden/>
          </w:rPr>
        </w:r>
        <w:r>
          <w:rPr>
            <w:noProof/>
            <w:webHidden/>
          </w:rPr>
          <w:fldChar w:fldCharType="separate"/>
        </w:r>
        <w:r w:rsidR="00AC7393">
          <w:rPr>
            <w:noProof/>
            <w:webHidden/>
          </w:rPr>
          <w:t>31</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97" w:history="1">
        <w:r w:rsidRPr="00815015">
          <w:rPr>
            <w:rStyle w:val="Hyperlink"/>
            <w:noProof/>
          </w:rPr>
          <w:t>Figure EI.07 - Identifying Entities Using the RootEntityType Entity</w:t>
        </w:r>
        <w:r>
          <w:rPr>
            <w:noProof/>
            <w:webHidden/>
          </w:rPr>
          <w:tab/>
        </w:r>
        <w:r>
          <w:rPr>
            <w:noProof/>
            <w:webHidden/>
          </w:rPr>
          <w:fldChar w:fldCharType="begin"/>
        </w:r>
        <w:r>
          <w:rPr>
            <w:noProof/>
            <w:webHidden/>
          </w:rPr>
          <w:instrText xml:space="preserve"> PAGEREF _Toc467504397 \h </w:instrText>
        </w:r>
        <w:r>
          <w:rPr>
            <w:noProof/>
            <w:webHidden/>
          </w:rPr>
        </w:r>
        <w:r>
          <w:rPr>
            <w:noProof/>
            <w:webHidden/>
          </w:rPr>
          <w:fldChar w:fldCharType="separate"/>
        </w:r>
        <w:r w:rsidR="00AC7393">
          <w:rPr>
            <w:noProof/>
            <w:webHidden/>
          </w:rPr>
          <w:t>32</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98" w:history="1">
        <w:r w:rsidRPr="00815015">
          <w:rPr>
            <w:rStyle w:val="Hyperlink"/>
            <w:noProof/>
          </w:rPr>
          <w:t>Figure EI.08 - Use of an Entity Identification Specification</w:t>
        </w:r>
        <w:r>
          <w:rPr>
            <w:noProof/>
            <w:webHidden/>
          </w:rPr>
          <w:tab/>
        </w:r>
        <w:r>
          <w:rPr>
            <w:noProof/>
            <w:webHidden/>
          </w:rPr>
          <w:fldChar w:fldCharType="begin"/>
        </w:r>
        <w:r>
          <w:rPr>
            <w:noProof/>
            <w:webHidden/>
          </w:rPr>
          <w:instrText xml:space="preserve"> PAGEREF _Toc467504398 \h </w:instrText>
        </w:r>
        <w:r>
          <w:rPr>
            <w:noProof/>
            <w:webHidden/>
          </w:rPr>
        </w:r>
        <w:r>
          <w:rPr>
            <w:noProof/>
            <w:webHidden/>
          </w:rPr>
          <w:fldChar w:fldCharType="separate"/>
        </w:r>
        <w:r w:rsidR="00AC7393">
          <w:rPr>
            <w:noProof/>
            <w:webHidden/>
          </w:rPr>
          <w:t>33</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399" w:history="1">
        <w:r w:rsidRPr="00815015">
          <w:rPr>
            <w:rStyle w:val="Hyperlink"/>
            <w:noProof/>
          </w:rPr>
          <w:t>Figure EI.09 - EntitySpecification Association With EntityIdentificationSpecification</w:t>
        </w:r>
        <w:r>
          <w:rPr>
            <w:noProof/>
            <w:webHidden/>
          </w:rPr>
          <w:tab/>
        </w:r>
        <w:r>
          <w:rPr>
            <w:noProof/>
            <w:webHidden/>
          </w:rPr>
          <w:fldChar w:fldCharType="begin"/>
        </w:r>
        <w:r>
          <w:rPr>
            <w:noProof/>
            <w:webHidden/>
          </w:rPr>
          <w:instrText xml:space="preserve"> PAGEREF _Toc467504399 \h </w:instrText>
        </w:r>
        <w:r>
          <w:rPr>
            <w:noProof/>
            <w:webHidden/>
          </w:rPr>
        </w:r>
        <w:r>
          <w:rPr>
            <w:noProof/>
            <w:webHidden/>
          </w:rPr>
          <w:fldChar w:fldCharType="separate"/>
        </w:r>
        <w:r w:rsidR="00AC7393">
          <w:rPr>
            <w:noProof/>
            <w:webHidden/>
          </w:rPr>
          <w:t>34</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00" w:history="1">
        <w:r w:rsidRPr="00815015">
          <w:rPr>
            <w:rStyle w:val="Hyperlink"/>
            <w:noProof/>
          </w:rPr>
          <w:t>Figure EI.10 - Entity and Entity Identification</w:t>
        </w:r>
        <w:r>
          <w:rPr>
            <w:noProof/>
            <w:webHidden/>
          </w:rPr>
          <w:tab/>
        </w:r>
        <w:r>
          <w:rPr>
            <w:noProof/>
            <w:webHidden/>
          </w:rPr>
          <w:fldChar w:fldCharType="begin"/>
        </w:r>
        <w:r>
          <w:rPr>
            <w:noProof/>
            <w:webHidden/>
          </w:rPr>
          <w:instrText xml:space="preserve"> PAGEREF _Toc467504400 \h </w:instrText>
        </w:r>
        <w:r>
          <w:rPr>
            <w:noProof/>
            <w:webHidden/>
          </w:rPr>
        </w:r>
        <w:r>
          <w:rPr>
            <w:noProof/>
            <w:webHidden/>
          </w:rPr>
          <w:fldChar w:fldCharType="separate"/>
        </w:r>
        <w:r w:rsidR="00AC7393">
          <w:rPr>
            <w:noProof/>
            <w:webHidden/>
          </w:rPr>
          <w:t>35</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01" w:history="1">
        <w:r w:rsidRPr="00815015">
          <w:rPr>
            <w:rStyle w:val="Hyperlink"/>
            <w:noProof/>
          </w:rPr>
          <w:t>Figure EI.11 - EntityIdentificationSpec Example</w:t>
        </w:r>
        <w:r>
          <w:rPr>
            <w:noProof/>
            <w:webHidden/>
          </w:rPr>
          <w:tab/>
        </w:r>
        <w:r>
          <w:rPr>
            <w:noProof/>
            <w:webHidden/>
          </w:rPr>
          <w:fldChar w:fldCharType="begin"/>
        </w:r>
        <w:r>
          <w:rPr>
            <w:noProof/>
            <w:webHidden/>
          </w:rPr>
          <w:instrText xml:space="preserve"> PAGEREF _Toc467504401 \h </w:instrText>
        </w:r>
        <w:r>
          <w:rPr>
            <w:noProof/>
            <w:webHidden/>
          </w:rPr>
        </w:r>
        <w:r>
          <w:rPr>
            <w:noProof/>
            <w:webHidden/>
          </w:rPr>
          <w:fldChar w:fldCharType="separate"/>
        </w:r>
        <w:r w:rsidR="00AC7393">
          <w:rPr>
            <w:noProof/>
            <w:webHidden/>
          </w:rPr>
          <w:t>40</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02" w:history="1">
        <w:r w:rsidRPr="00815015">
          <w:rPr>
            <w:rStyle w:val="Hyperlink"/>
            <w:noProof/>
          </w:rPr>
          <w:t>Figure EI.12 - Additional EntityIdentification Examples</w:t>
        </w:r>
        <w:r>
          <w:rPr>
            <w:noProof/>
            <w:webHidden/>
          </w:rPr>
          <w:tab/>
        </w:r>
        <w:r>
          <w:rPr>
            <w:noProof/>
            <w:webHidden/>
          </w:rPr>
          <w:fldChar w:fldCharType="begin"/>
        </w:r>
        <w:r>
          <w:rPr>
            <w:noProof/>
            <w:webHidden/>
          </w:rPr>
          <w:instrText xml:space="preserve"> PAGEREF _Toc467504402 \h </w:instrText>
        </w:r>
        <w:r>
          <w:rPr>
            <w:noProof/>
            <w:webHidden/>
          </w:rPr>
        </w:r>
        <w:r>
          <w:rPr>
            <w:noProof/>
            <w:webHidden/>
          </w:rPr>
          <w:fldChar w:fldCharType="separate"/>
        </w:r>
        <w:r w:rsidR="00AC7393">
          <w:rPr>
            <w:noProof/>
            <w:webHidden/>
          </w:rPr>
          <w:t>41</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03" w:history="1">
        <w:r w:rsidRPr="00815015">
          <w:rPr>
            <w:rStyle w:val="Hyperlink"/>
            <w:noProof/>
          </w:rPr>
          <w:t>Figure Ch.01 - Characteristic Specification</w:t>
        </w:r>
        <w:r>
          <w:rPr>
            <w:noProof/>
            <w:webHidden/>
          </w:rPr>
          <w:tab/>
        </w:r>
        <w:r>
          <w:rPr>
            <w:noProof/>
            <w:webHidden/>
          </w:rPr>
          <w:fldChar w:fldCharType="begin"/>
        </w:r>
        <w:r>
          <w:rPr>
            <w:noProof/>
            <w:webHidden/>
          </w:rPr>
          <w:instrText xml:space="preserve"> PAGEREF _Toc467504403 \h </w:instrText>
        </w:r>
        <w:r>
          <w:rPr>
            <w:noProof/>
            <w:webHidden/>
          </w:rPr>
        </w:r>
        <w:r>
          <w:rPr>
            <w:noProof/>
            <w:webHidden/>
          </w:rPr>
          <w:fldChar w:fldCharType="separate"/>
        </w:r>
        <w:r w:rsidR="00AC7393">
          <w:rPr>
            <w:noProof/>
            <w:webHidden/>
          </w:rPr>
          <w:t>45</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04" w:history="1">
        <w:r w:rsidRPr="00815015">
          <w:rPr>
            <w:rStyle w:val="Hyperlink"/>
            <w:noProof/>
          </w:rPr>
          <w:t>Figure Ch.02</w:t>
        </w:r>
        <w:r w:rsidRPr="00815015">
          <w:rPr>
            <w:rStyle w:val="Hyperlink"/>
            <w:noProof/>
            <w:lang w:eastAsia="zh-CN"/>
          </w:rPr>
          <w:t xml:space="preserve"> -</w:t>
        </w:r>
        <w:r w:rsidRPr="00815015">
          <w:rPr>
            <w:rStyle w:val="Hyperlink"/>
            <w:noProof/>
          </w:rPr>
          <w:t xml:space="preserve"> Characteristic Value</w:t>
        </w:r>
        <w:r>
          <w:rPr>
            <w:noProof/>
            <w:webHidden/>
          </w:rPr>
          <w:tab/>
        </w:r>
        <w:r>
          <w:rPr>
            <w:noProof/>
            <w:webHidden/>
          </w:rPr>
          <w:fldChar w:fldCharType="begin"/>
        </w:r>
        <w:r>
          <w:rPr>
            <w:noProof/>
            <w:webHidden/>
          </w:rPr>
          <w:instrText xml:space="preserve"> PAGEREF _Toc467504404 \h </w:instrText>
        </w:r>
        <w:r>
          <w:rPr>
            <w:noProof/>
            <w:webHidden/>
          </w:rPr>
        </w:r>
        <w:r>
          <w:rPr>
            <w:noProof/>
            <w:webHidden/>
          </w:rPr>
          <w:fldChar w:fldCharType="separate"/>
        </w:r>
        <w:r w:rsidR="00AC7393">
          <w:rPr>
            <w:noProof/>
            <w:webHidden/>
          </w:rPr>
          <w:t>48</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05" w:history="1">
        <w:r w:rsidRPr="00815015">
          <w:rPr>
            <w:rStyle w:val="Hyperlink"/>
            <w:noProof/>
          </w:rPr>
          <w:t>Figure Ch.03 - Characteristic Spec Instance – Example 1</w:t>
        </w:r>
        <w:r>
          <w:rPr>
            <w:noProof/>
            <w:webHidden/>
          </w:rPr>
          <w:tab/>
        </w:r>
        <w:r>
          <w:rPr>
            <w:noProof/>
            <w:webHidden/>
          </w:rPr>
          <w:fldChar w:fldCharType="begin"/>
        </w:r>
        <w:r>
          <w:rPr>
            <w:noProof/>
            <w:webHidden/>
          </w:rPr>
          <w:instrText xml:space="preserve"> PAGEREF _Toc467504405 \h </w:instrText>
        </w:r>
        <w:r>
          <w:rPr>
            <w:noProof/>
            <w:webHidden/>
          </w:rPr>
        </w:r>
        <w:r>
          <w:rPr>
            <w:noProof/>
            <w:webHidden/>
          </w:rPr>
          <w:fldChar w:fldCharType="separate"/>
        </w:r>
        <w:r w:rsidR="00AC7393">
          <w:rPr>
            <w:noProof/>
            <w:webHidden/>
          </w:rPr>
          <w:t>50</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06" w:history="1">
        <w:r w:rsidRPr="00815015">
          <w:rPr>
            <w:rStyle w:val="Hyperlink"/>
            <w:noProof/>
          </w:rPr>
          <w:t>Figure Ch.04 - Characteristic Spec Instance – Example 2</w:t>
        </w:r>
        <w:r>
          <w:rPr>
            <w:noProof/>
            <w:webHidden/>
          </w:rPr>
          <w:tab/>
        </w:r>
        <w:r>
          <w:rPr>
            <w:noProof/>
            <w:webHidden/>
          </w:rPr>
          <w:fldChar w:fldCharType="begin"/>
        </w:r>
        <w:r>
          <w:rPr>
            <w:noProof/>
            <w:webHidden/>
          </w:rPr>
          <w:instrText xml:space="preserve"> PAGEREF _Toc467504406 \h </w:instrText>
        </w:r>
        <w:r>
          <w:rPr>
            <w:noProof/>
            <w:webHidden/>
          </w:rPr>
        </w:r>
        <w:r>
          <w:rPr>
            <w:noProof/>
            <w:webHidden/>
          </w:rPr>
          <w:fldChar w:fldCharType="separate"/>
        </w:r>
        <w:r w:rsidR="00AC7393">
          <w:rPr>
            <w:noProof/>
            <w:webHidden/>
          </w:rPr>
          <w:t>51</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07" w:history="1">
        <w:r w:rsidRPr="00815015">
          <w:rPr>
            <w:rStyle w:val="Hyperlink"/>
            <w:noProof/>
          </w:rPr>
          <w:t>Figure Ch.05 - Content Characteristic Specs</w:t>
        </w:r>
        <w:r>
          <w:rPr>
            <w:noProof/>
            <w:webHidden/>
          </w:rPr>
          <w:tab/>
        </w:r>
        <w:r>
          <w:rPr>
            <w:noProof/>
            <w:webHidden/>
          </w:rPr>
          <w:fldChar w:fldCharType="begin"/>
        </w:r>
        <w:r>
          <w:rPr>
            <w:noProof/>
            <w:webHidden/>
          </w:rPr>
          <w:instrText xml:space="preserve"> PAGEREF _Toc467504407 \h </w:instrText>
        </w:r>
        <w:r>
          <w:rPr>
            <w:noProof/>
            <w:webHidden/>
          </w:rPr>
        </w:r>
        <w:r>
          <w:rPr>
            <w:noProof/>
            <w:webHidden/>
          </w:rPr>
          <w:fldChar w:fldCharType="separate"/>
        </w:r>
        <w:r w:rsidR="00AC7393">
          <w:rPr>
            <w:noProof/>
            <w:webHidden/>
          </w:rPr>
          <w:t>53</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08" w:history="1">
        <w:r w:rsidRPr="00815015">
          <w:rPr>
            <w:rStyle w:val="Hyperlink"/>
            <w:noProof/>
          </w:rPr>
          <w:t>Figure Ch.06 - Updated Characteristic Use Entities</w:t>
        </w:r>
        <w:r>
          <w:rPr>
            <w:noProof/>
            <w:webHidden/>
          </w:rPr>
          <w:tab/>
        </w:r>
        <w:r>
          <w:rPr>
            <w:noProof/>
            <w:webHidden/>
          </w:rPr>
          <w:fldChar w:fldCharType="begin"/>
        </w:r>
        <w:r>
          <w:rPr>
            <w:noProof/>
            <w:webHidden/>
          </w:rPr>
          <w:instrText xml:space="preserve"> PAGEREF _Toc467504408 \h </w:instrText>
        </w:r>
        <w:r>
          <w:rPr>
            <w:noProof/>
            <w:webHidden/>
          </w:rPr>
        </w:r>
        <w:r>
          <w:rPr>
            <w:noProof/>
            <w:webHidden/>
          </w:rPr>
          <w:fldChar w:fldCharType="separate"/>
        </w:r>
        <w:r w:rsidR="00AC7393">
          <w:rPr>
            <w:noProof/>
            <w:webHidden/>
          </w:rPr>
          <w:t>54</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09" w:history="1">
        <w:r w:rsidRPr="00815015">
          <w:rPr>
            <w:rStyle w:val="Hyperlink"/>
            <w:noProof/>
          </w:rPr>
          <w:t>Figure Ch.07 - Characteristic Specs and Pricing</w:t>
        </w:r>
        <w:r>
          <w:rPr>
            <w:noProof/>
            <w:webHidden/>
          </w:rPr>
          <w:tab/>
        </w:r>
        <w:r>
          <w:rPr>
            <w:noProof/>
            <w:webHidden/>
          </w:rPr>
          <w:fldChar w:fldCharType="begin"/>
        </w:r>
        <w:r>
          <w:rPr>
            <w:noProof/>
            <w:webHidden/>
          </w:rPr>
          <w:instrText xml:space="preserve"> PAGEREF _Toc467504409 \h </w:instrText>
        </w:r>
        <w:r>
          <w:rPr>
            <w:noProof/>
            <w:webHidden/>
          </w:rPr>
        </w:r>
        <w:r>
          <w:rPr>
            <w:noProof/>
            <w:webHidden/>
          </w:rPr>
          <w:fldChar w:fldCharType="separate"/>
        </w:r>
        <w:r w:rsidR="00AC7393">
          <w:rPr>
            <w:noProof/>
            <w:webHidden/>
          </w:rPr>
          <w:t>55</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10" w:history="1">
        <w:r w:rsidRPr="00815015">
          <w:rPr>
            <w:rStyle w:val="Hyperlink"/>
            <w:noProof/>
          </w:rPr>
          <w:t>Figure Ch.08 - Content Charging Offer Price</w:t>
        </w:r>
        <w:r>
          <w:rPr>
            <w:noProof/>
            <w:webHidden/>
          </w:rPr>
          <w:tab/>
        </w:r>
        <w:r>
          <w:rPr>
            <w:noProof/>
            <w:webHidden/>
          </w:rPr>
          <w:fldChar w:fldCharType="begin"/>
        </w:r>
        <w:r>
          <w:rPr>
            <w:noProof/>
            <w:webHidden/>
          </w:rPr>
          <w:instrText xml:space="preserve"> PAGEREF _Toc467504410 \h </w:instrText>
        </w:r>
        <w:r>
          <w:rPr>
            <w:noProof/>
            <w:webHidden/>
          </w:rPr>
        </w:r>
        <w:r>
          <w:rPr>
            <w:noProof/>
            <w:webHidden/>
          </w:rPr>
          <w:fldChar w:fldCharType="separate"/>
        </w:r>
        <w:r w:rsidR="00AC7393">
          <w:rPr>
            <w:noProof/>
            <w:webHidden/>
          </w:rPr>
          <w:t>56</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11" w:history="1">
        <w:r w:rsidRPr="00815015">
          <w:rPr>
            <w:rStyle w:val="Hyperlink"/>
            <w:noProof/>
          </w:rPr>
          <w:t>Figure Ch.09 - Complex Content Charging Offer Price</w:t>
        </w:r>
        <w:r>
          <w:rPr>
            <w:noProof/>
            <w:webHidden/>
          </w:rPr>
          <w:tab/>
        </w:r>
        <w:r>
          <w:rPr>
            <w:noProof/>
            <w:webHidden/>
          </w:rPr>
          <w:fldChar w:fldCharType="begin"/>
        </w:r>
        <w:r>
          <w:rPr>
            <w:noProof/>
            <w:webHidden/>
          </w:rPr>
          <w:instrText xml:space="preserve"> PAGEREF _Toc467504411 \h </w:instrText>
        </w:r>
        <w:r>
          <w:rPr>
            <w:noProof/>
            <w:webHidden/>
          </w:rPr>
        </w:r>
        <w:r>
          <w:rPr>
            <w:noProof/>
            <w:webHidden/>
          </w:rPr>
          <w:fldChar w:fldCharType="separate"/>
        </w:r>
        <w:r w:rsidR="00AC7393">
          <w:rPr>
            <w:noProof/>
            <w:webHidden/>
          </w:rPr>
          <w:t>57</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12" w:history="1">
        <w:r w:rsidRPr="00815015">
          <w:rPr>
            <w:rStyle w:val="Hyperlink"/>
            <w:noProof/>
          </w:rPr>
          <w:t>Figure Ch.10 - Content Charging Product Offer Example</w:t>
        </w:r>
        <w:r>
          <w:rPr>
            <w:noProof/>
            <w:webHidden/>
          </w:rPr>
          <w:tab/>
        </w:r>
        <w:r>
          <w:rPr>
            <w:noProof/>
            <w:webHidden/>
          </w:rPr>
          <w:fldChar w:fldCharType="begin"/>
        </w:r>
        <w:r>
          <w:rPr>
            <w:noProof/>
            <w:webHidden/>
          </w:rPr>
          <w:instrText xml:space="preserve"> PAGEREF _Toc467504412 \h </w:instrText>
        </w:r>
        <w:r>
          <w:rPr>
            <w:noProof/>
            <w:webHidden/>
          </w:rPr>
        </w:r>
        <w:r>
          <w:rPr>
            <w:noProof/>
            <w:webHidden/>
          </w:rPr>
          <w:fldChar w:fldCharType="separate"/>
        </w:r>
        <w:r w:rsidR="00AC7393">
          <w:rPr>
            <w:noProof/>
            <w:webHidden/>
          </w:rPr>
          <w:t>58</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13" w:history="1">
        <w:r w:rsidRPr="00815015">
          <w:rPr>
            <w:rStyle w:val="Hyperlink"/>
            <w:noProof/>
          </w:rPr>
          <w:t>Figure Ch.11 - Characteristic Value and Pricing</w:t>
        </w:r>
        <w:r>
          <w:rPr>
            <w:noProof/>
            <w:webHidden/>
          </w:rPr>
          <w:tab/>
        </w:r>
        <w:r>
          <w:rPr>
            <w:noProof/>
            <w:webHidden/>
          </w:rPr>
          <w:fldChar w:fldCharType="begin"/>
        </w:r>
        <w:r>
          <w:rPr>
            <w:noProof/>
            <w:webHidden/>
          </w:rPr>
          <w:instrText xml:space="preserve"> PAGEREF _Toc467504413 \h </w:instrText>
        </w:r>
        <w:r>
          <w:rPr>
            <w:noProof/>
            <w:webHidden/>
          </w:rPr>
        </w:r>
        <w:r>
          <w:rPr>
            <w:noProof/>
            <w:webHidden/>
          </w:rPr>
          <w:fldChar w:fldCharType="separate"/>
        </w:r>
        <w:r w:rsidR="00AC7393">
          <w:rPr>
            <w:noProof/>
            <w:webHidden/>
          </w:rPr>
          <w:t>59</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14" w:history="1">
        <w:r w:rsidRPr="00815015">
          <w:rPr>
            <w:rStyle w:val="Hyperlink"/>
            <w:noProof/>
          </w:rPr>
          <w:t>Figure Ch.12 - Content Charging Product Price</w:t>
        </w:r>
        <w:r>
          <w:rPr>
            <w:noProof/>
            <w:webHidden/>
          </w:rPr>
          <w:tab/>
        </w:r>
        <w:r>
          <w:rPr>
            <w:noProof/>
            <w:webHidden/>
          </w:rPr>
          <w:fldChar w:fldCharType="begin"/>
        </w:r>
        <w:r>
          <w:rPr>
            <w:noProof/>
            <w:webHidden/>
          </w:rPr>
          <w:instrText xml:space="preserve"> PAGEREF _Toc467504414 \h </w:instrText>
        </w:r>
        <w:r>
          <w:rPr>
            <w:noProof/>
            <w:webHidden/>
          </w:rPr>
        </w:r>
        <w:r>
          <w:rPr>
            <w:noProof/>
            <w:webHidden/>
          </w:rPr>
          <w:fldChar w:fldCharType="separate"/>
        </w:r>
        <w:r w:rsidR="00AC7393">
          <w:rPr>
            <w:noProof/>
            <w:webHidden/>
          </w:rPr>
          <w:t>61</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15" w:history="1">
        <w:r w:rsidRPr="00815015">
          <w:rPr>
            <w:rStyle w:val="Hyperlink"/>
            <w:noProof/>
          </w:rPr>
          <w:t>Figure Ch.13 - Content Charging Usage Specification Example</w:t>
        </w:r>
        <w:r>
          <w:rPr>
            <w:noProof/>
            <w:webHidden/>
          </w:rPr>
          <w:tab/>
        </w:r>
        <w:r>
          <w:rPr>
            <w:noProof/>
            <w:webHidden/>
          </w:rPr>
          <w:fldChar w:fldCharType="begin"/>
        </w:r>
        <w:r>
          <w:rPr>
            <w:noProof/>
            <w:webHidden/>
          </w:rPr>
          <w:instrText xml:space="preserve"> PAGEREF _Toc467504415 \h </w:instrText>
        </w:r>
        <w:r>
          <w:rPr>
            <w:noProof/>
            <w:webHidden/>
          </w:rPr>
        </w:r>
        <w:r>
          <w:rPr>
            <w:noProof/>
            <w:webHidden/>
          </w:rPr>
          <w:fldChar w:fldCharType="separate"/>
        </w:r>
        <w:r w:rsidR="00AC7393">
          <w:rPr>
            <w:noProof/>
            <w:webHidden/>
          </w:rPr>
          <w:t>62</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16" w:history="1">
        <w:r w:rsidRPr="00815015">
          <w:rPr>
            <w:rStyle w:val="Hyperlink"/>
            <w:noProof/>
          </w:rPr>
          <w:t>Figure ESAT.01 – View of Entity Specification Attachment</w:t>
        </w:r>
        <w:r>
          <w:rPr>
            <w:noProof/>
            <w:webHidden/>
          </w:rPr>
          <w:tab/>
        </w:r>
        <w:r>
          <w:rPr>
            <w:noProof/>
            <w:webHidden/>
          </w:rPr>
          <w:fldChar w:fldCharType="begin"/>
        </w:r>
        <w:r>
          <w:rPr>
            <w:noProof/>
            <w:webHidden/>
          </w:rPr>
          <w:instrText xml:space="preserve"> PAGEREF _Toc467504416 \h </w:instrText>
        </w:r>
        <w:r>
          <w:rPr>
            <w:noProof/>
            <w:webHidden/>
          </w:rPr>
        </w:r>
        <w:r>
          <w:rPr>
            <w:noProof/>
            <w:webHidden/>
          </w:rPr>
          <w:fldChar w:fldCharType="separate"/>
        </w:r>
        <w:r w:rsidR="00AC7393">
          <w:rPr>
            <w:noProof/>
            <w:webHidden/>
          </w:rPr>
          <w:t>64</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17" w:history="1">
        <w:r w:rsidRPr="00815015">
          <w:rPr>
            <w:rStyle w:val="Hyperlink"/>
            <w:noProof/>
          </w:rPr>
          <w:t>Figure ESAA.01 – View of Entity Specification Action</w:t>
        </w:r>
        <w:r>
          <w:rPr>
            <w:noProof/>
            <w:webHidden/>
          </w:rPr>
          <w:tab/>
        </w:r>
        <w:r>
          <w:rPr>
            <w:noProof/>
            <w:webHidden/>
          </w:rPr>
          <w:fldChar w:fldCharType="begin"/>
        </w:r>
        <w:r>
          <w:rPr>
            <w:noProof/>
            <w:webHidden/>
          </w:rPr>
          <w:instrText xml:space="preserve"> PAGEREF _Toc467504417 \h </w:instrText>
        </w:r>
        <w:r>
          <w:rPr>
            <w:noProof/>
            <w:webHidden/>
          </w:rPr>
        </w:r>
        <w:r>
          <w:rPr>
            <w:noProof/>
            <w:webHidden/>
          </w:rPr>
          <w:fldChar w:fldCharType="separate"/>
        </w:r>
        <w:r w:rsidR="00AC7393">
          <w:rPr>
            <w:noProof/>
            <w:webHidden/>
          </w:rPr>
          <w:t>66</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18" w:history="1">
        <w:r w:rsidRPr="00815015">
          <w:rPr>
            <w:rStyle w:val="Hyperlink"/>
            <w:noProof/>
          </w:rPr>
          <w:t>Figure ESC.01 – View of External System Capability</w:t>
        </w:r>
        <w:r>
          <w:rPr>
            <w:noProof/>
            <w:webHidden/>
          </w:rPr>
          <w:tab/>
        </w:r>
        <w:r>
          <w:rPr>
            <w:noProof/>
            <w:webHidden/>
          </w:rPr>
          <w:fldChar w:fldCharType="begin"/>
        </w:r>
        <w:r>
          <w:rPr>
            <w:noProof/>
            <w:webHidden/>
          </w:rPr>
          <w:instrText xml:space="preserve"> PAGEREF _Toc467504418 \h </w:instrText>
        </w:r>
        <w:r>
          <w:rPr>
            <w:noProof/>
            <w:webHidden/>
          </w:rPr>
        </w:r>
        <w:r>
          <w:rPr>
            <w:noProof/>
            <w:webHidden/>
          </w:rPr>
          <w:fldChar w:fldCharType="separate"/>
        </w:r>
        <w:r w:rsidR="00AC7393">
          <w:rPr>
            <w:noProof/>
            <w:webHidden/>
          </w:rPr>
          <w:t>68</w:t>
        </w:r>
        <w:r>
          <w:rPr>
            <w:noProof/>
            <w:webHidden/>
          </w:rPr>
          <w:fldChar w:fldCharType="end"/>
        </w:r>
      </w:hyperlink>
    </w:p>
    <w:p w:rsidR="005062D0" w:rsidRDefault="005062D0">
      <w:pPr>
        <w:pStyle w:val="TableofFigures"/>
        <w:rPr>
          <w:rFonts w:asciiTheme="minorHAnsi" w:eastAsiaTheme="minorEastAsia" w:hAnsiTheme="minorHAnsi" w:cstheme="minorBidi"/>
          <w:noProof/>
          <w:szCs w:val="22"/>
        </w:rPr>
      </w:pPr>
      <w:hyperlink w:anchor="_Toc467504419" w:history="1">
        <w:r w:rsidRPr="00815015">
          <w:rPr>
            <w:rStyle w:val="Hyperlink"/>
            <w:noProof/>
          </w:rPr>
          <w:t>Figure ESC.02 – External System Capabilities to build a location API offering</w:t>
        </w:r>
        <w:r>
          <w:rPr>
            <w:noProof/>
            <w:webHidden/>
          </w:rPr>
          <w:tab/>
        </w:r>
        <w:r>
          <w:rPr>
            <w:noProof/>
            <w:webHidden/>
          </w:rPr>
          <w:fldChar w:fldCharType="begin"/>
        </w:r>
        <w:r>
          <w:rPr>
            <w:noProof/>
            <w:webHidden/>
          </w:rPr>
          <w:instrText xml:space="preserve"> PAGEREF _Toc467504419 \h </w:instrText>
        </w:r>
        <w:r>
          <w:rPr>
            <w:noProof/>
            <w:webHidden/>
          </w:rPr>
        </w:r>
        <w:r>
          <w:rPr>
            <w:noProof/>
            <w:webHidden/>
          </w:rPr>
          <w:fldChar w:fldCharType="separate"/>
        </w:r>
        <w:r w:rsidR="00AC7393">
          <w:rPr>
            <w:noProof/>
            <w:webHidden/>
          </w:rPr>
          <w:t>70</w:t>
        </w:r>
        <w:r>
          <w:rPr>
            <w:noProof/>
            <w:webHidden/>
          </w:rPr>
          <w:fldChar w:fldCharType="end"/>
        </w:r>
      </w:hyperlink>
    </w:p>
    <w:p w:rsidR="00E14179" w:rsidRDefault="004346DA" w:rsidP="00E14179">
      <w:pPr>
        <w:rPr>
          <w:spacing w:val="0"/>
        </w:rPr>
      </w:pPr>
      <w:r>
        <w:rPr>
          <w:spacing w:val="0"/>
        </w:rPr>
        <w:fldChar w:fldCharType="end"/>
      </w:r>
    </w:p>
    <w:p w:rsidR="00542818" w:rsidRDefault="004346DA" w:rsidP="00E14179">
      <w:pPr>
        <w:pStyle w:val="Heading1"/>
      </w:pPr>
      <w:bookmarkStart w:id="10" w:name="_Toc467504332"/>
      <w:r>
        <w:t>Common Business Entities – Root Business Entities</w:t>
      </w:r>
      <w:bookmarkEnd w:id="10"/>
    </w:p>
    <w:p w:rsidR="004346DA" w:rsidRDefault="004346DA" w:rsidP="00396A1C">
      <w:pPr>
        <w:pStyle w:val="Heading2"/>
      </w:pPr>
      <w:bookmarkStart w:id="11" w:name="_Toc467504333"/>
      <w:r w:rsidRPr="00542818">
        <w:t>Introduction</w:t>
      </w:r>
      <w:bookmarkEnd w:id="11"/>
    </w:p>
    <w:p w:rsidR="004346DA" w:rsidRPr="00F84826" w:rsidRDefault="00A00900" w:rsidP="00A72509">
      <w:pPr>
        <w:pStyle w:val="BodyTextKeep"/>
      </w:pPr>
      <w:r>
        <w:rPr>
          <w:lang w:val="en-US"/>
        </w:rPr>
        <w:t>This</w:t>
      </w:r>
      <w:r w:rsidR="004346DA">
        <w:t xml:space="preserve"> </w:t>
      </w:r>
      <w:r>
        <w:rPr>
          <w:lang w:val="en-US"/>
        </w:rPr>
        <w:t>guide book</w:t>
      </w:r>
      <w:r>
        <w:t xml:space="preserve"> </w:t>
      </w:r>
      <w:r w:rsidR="004346DA">
        <w:t>define</w:t>
      </w:r>
      <w:r>
        <w:rPr>
          <w:lang w:val="en-US"/>
        </w:rPr>
        <w:t>s</w:t>
      </w:r>
      <w:r w:rsidR="004346DA">
        <w:t xml:space="preserve"> a set of common business entities that serve as the foundation</w:t>
      </w:r>
      <w:r w:rsidR="00CD652E">
        <w:rPr>
          <w:lang w:val="en-US"/>
        </w:rPr>
        <w:t xml:space="preserve">, </w:t>
      </w:r>
      <w:r w:rsidR="005E783C">
        <w:rPr>
          <w:lang w:val="en-US"/>
        </w:rPr>
        <w:t>and in some cases a</w:t>
      </w:r>
      <w:r w:rsidR="00CD652E">
        <w:rPr>
          <w:lang w:val="en-US"/>
        </w:rPr>
        <w:t xml:space="preserve"> root,</w:t>
      </w:r>
      <w:r w:rsidR="004346DA">
        <w:t xml:space="preserve"> </w:t>
      </w:r>
      <w:r>
        <w:rPr>
          <w:lang w:val="en-US"/>
        </w:rPr>
        <w:t>for certain Aggregate Business Entities (ABEs), specifically Service Specification, Service, Resource Specification, Resource, Policy</w:t>
      </w:r>
      <w:r w:rsidR="00105048">
        <w:rPr>
          <w:lang w:val="en-US"/>
        </w:rPr>
        <w:t>, PLA Spec, and some Enterprise Security ABEs</w:t>
      </w:r>
      <w:r w:rsidR="004346DA">
        <w:t xml:space="preserve">. </w:t>
      </w:r>
      <w:r w:rsidR="00105048">
        <w:rPr>
          <w:lang w:val="en-US"/>
        </w:rPr>
        <w:t>It also describes a pattern, called the CharacteristicSpecification/CharacteristicValue pattern that can be used to dynamically define attributes for any business entity.</w:t>
      </w:r>
    </w:p>
    <w:p w:rsidR="004346DA" w:rsidRDefault="004346DA" w:rsidP="00A72509">
      <w:pPr>
        <w:pStyle w:val="BodyTextKeep"/>
        <w:rPr>
          <w:lang w:eastAsia="ja-JP"/>
        </w:rPr>
      </w:pPr>
      <w:r>
        <w:rPr>
          <w:lang w:eastAsia="ja-JP"/>
        </w:rPr>
        <w:t xml:space="preserve">There are four main motivations for presenting a rooted view of business concepts. First, during our analysis of business-oriented use cases, we often find that certain characteristics and behavior are common across a number of business entities. The SID </w:t>
      </w:r>
      <w:r w:rsidR="005E783C">
        <w:rPr>
          <w:lang w:val="en-US" w:eastAsia="ja-JP"/>
        </w:rPr>
        <w:t>information model</w:t>
      </w:r>
      <w:r w:rsidR="005E783C">
        <w:rPr>
          <w:lang w:eastAsia="ja-JP"/>
        </w:rPr>
        <w:t xml:space="preserve"> </w:t>
      </w:r>
      <w:r>
        <w:rPr>
          <w:lang w:eastAsia="ja-JP"/>
        </w:rPr>
        <w:t xml:space="preserve">divides the managed environment into eight different </w:t>
      </w:r>
      <w:r w:rsidR="005E783C">
        <w:rPr>
          <w:lang w:val="en-US" w:eastAsia="ja-JP"/>
        </w:rPr>
        <w:t xml:space="preserve">management </w:t>
      </w:r>
      <w:r>
        <w:rPr>
          <w:lang w:eastAsia="ja-JP"/>
        </w:rPr>
        <w:t>domains. Unfortunately, common characteristics and behavior are often independent of any one particular domain, much less an ABE that first defines the concept. Thus, the first two motivations are:</w:t>
      </w:r>
    </w:p>
    <w:p w:rsidR="004346DA" w:rsidRDefault="005E783C" w:rsidP="00A72509">
      <w:pPr>
        <w:pStyle w:val="Bullist"/>
        <w:widowControl w:val="0"/>
        <w:numPr>
          <w:ilvl w:val="0"/>
          <w:numId w:val="28"/>
        </w:numPr>
        <w:rPr>
          <w:rFonts w:eastAsia="MS Mincho"/>
          <w:lang w:eastAsia="ja-JP"/>
        </w:rPr>
      </w:pPr>
      <w:r>
        <w:rPr>
          <w:rFonts w:eastAsia="MS Mincho"/>
          <w:lang w:eastAsia="ja-JP"/>
        </w:rPr>
        <w:t>T</w:t>
      </w:r>
      <w:r w:rsidR="004346DA">
        <w:rPr>
          <w:rFonts w:eastAsia="MS Mincho"/>
          <w:lang w:eastAsia="ja-JP"/>
        </w:rPr>
        <w:t xml:space="preserve">o be able to reuse and share the definition of common characteristics </w:t>
      </w:r>
      <w:r>
        <w:rPr>
          <w:rFonts w:eastAsia="MS Mincho"/>
          <w:lang w:eastAsia="ja-JP"/>
        </w:rPr>
        <w:t>where desired, such as the ABEs mentioned above</w:t>
      </w:r>
    </w:p>
    <w:p w:rsidR="004346DA" w:rsidRDefault="005E783C" w:rsidP="00A72509">
      <w:pPr>
        <w:pStyle w:val="Bullist"/>
        <w:widowControl w:val="0"/>
        <w:numPr>
          <w:ilvl w:val="0"/>
          <w:numId w:val="28"/>
        </w:numPr>
        <w:rPr>
          <w:rFonts w:eastAsia="MS Mincho"/>
          <w:lang w:eastAsia="ja-JP"/>
        </w:rPr>
      </w:pPr>
      <w:r>
        <w:rPr>
          <w:rFonts w:eastAsia="MS Mincho"/>
          <w:lang w:eastAsia="ja-JP"/>
        </w:rPr>
        <w:t>T</w:t>
      </w:r>
      <w:r w:rsidR="004346DA">
        <w:rPr>
          <w:rFonts w:eastAsia="MS Mincho"/>
          <w:lang w:eastAsia="ja-JP"/>
        </w:rPr>
        <w:t>o ensure that multiple incompatible definitions of the same concept or entity are not created</w:t>
      </w:r>
      <w:r>
        <w:rPr>
          <w:rFonts w:eastAsia="MS Mincho"/>
          <w:lang w:eastAsia="ja-JP"/>
        </w:rPr>
        <w:t xml:space="preserve"> where desired such as the ABEs mentioned above.</w:t>
      </w:r>
    </w:p>
    <w:p w:rsidR="004346DA" w:rsidRDefault="004346DA" w:rsidP="00A72509">
      <w:pPr>
        <w:pStyle w:val="BodyTextKeep"/>
      </w:pPr>
    </w:p>
    <w:p w:rsidR="00396A1C" w:rsidRDefault="00396A1C" w:rsidP="00396A1C">
      <w:pPr>
        <w:pStyle w:val="Heading2"/>
        <w:sectPr w:rsidR="00396A1C" w:rsidSect="00AF4157">
          <w:headerReference w:type="default" r:id="rId10"/>
          <w:footerReference w:type="default" r:id="rId11"/>
          <w:headerReference w:type="first" r:id="rId12"/>
          <w:footerReference w:type="first" r:id="rId13"/>
          <w:pgSz w:w="12240" w:h="15840" w:code="1"/>
          <w:pgMar w:top="1440" w:right="1440" w:bottom="1440" w:left="1440" w:header="720" w:footer="720" w:gutter="0"/>
          <w:cols w:space="720"/>
          <w:titlePg/>
          <w:docGrid w:linePitch="299"/>
        </w:sectPr>
      </w:pPr>
    </w:p>
    <w:p w:rsidR="004346DA" w:rsidRDefault="004346DA" w:rsidP="00396A1C">
      <w:pPr>
        <w:pStyle w:val="Heading2"/>
      </w:pPr>
      <w:bookmarkStart w:id="12" w:name="_Toc467504334"/>
      <w:r>
        <w:t>RootEntity</w:t>
      </w:r>
      <w:bookmarkEnd w:id="12"/>
    </w:p>
    <w:p w:rsidR="004346DA" w:rsidRDefault="004346DA" w:rsidP="00A72509">
      <w:pPr>
        <w:pStyle w:val="BodyTextKeep"/>
      </w:pPr>
      <w:r w:rsidRPr="00CB7B01">
        <w:t xml:space="preserve">This is the top of the </w:t>
      </w:r>
      <w:r>
        <w:t xml:space="preserve">SID </w:t>
      </w:r>
      <w:r w:rsidRPr="00CB7B01">
        <w:t xml:space="preserve">class hierarchy. </w:t>
      </w:r>
      <w:r>
        <w:t>The purpose of the RootEntity is to define a set of attrib</w:t>
      </w:r>
      <w:r w:rsidR="009D0B2C">
        <w:t xml:space="preserve">utes that are common to select SID </w:t>
      </w:r>
      <w:r>
        <w:t>entities</w:t>
      </w:r>
      <w:r w:rsidR="009D0B2C">
        <w:t xml:space="preserve"> in the Service and Resource domains, such as Service, Service Specification, Resource, and Resource Specification, as well as Policy entities in the Common Business Entities domain</w:t>
      </w:r>
      <w:r>
        <w:t xml:space="preserve">. </w:t>
      </w:r>
      <w:r w:rsidRPr="00CB7B01">
        <w:t>These properties enable us to name</w:t>
      </w:r>
      <w:r>
        <w:t xml:space="preserve"> and</w:t>
      </w:r>
      <w:r w:rsidRPr="00CB7B01">
        <w:t xml:space="preserve"> describe all objects (manageable and unmanageable) in the environment.</w:t>
      </w:r>
      <w:r>
        <w:t xml:space="preserve"> It is shown in </w:t>
      </w:r>
      <w:r>
        <w:fldChar w:fldCharType="begin"/>
      </w:r>
      <w:r>
        <w:instrText xml:space="preserve"> REF _Ref58650363 \h </w:instrText>
      </w:r>
      <w:r>
        <w:fldChar w:fldCharType="separate"/>
      </w:r>
      <w:r w:rsidR="00AC7393">
        <w:t>Figure R.01</w:t>
      </w:r>
      <w:r>
        <w:fldChar w:fldCharType="end"/>
      </w:r>
      <w:r>
        <w:t xml:space="preserve"> below</w:t>
      </w:r>
      <w:r w:rsidR="00AF1859">
        <w:rPr>
          <w:lang w:val="en-US"/>
        </w:rPr>
        <w:t xml:space="preserve"> </w:t>
      </w:r>
      <w:r w:rsidR="00AF1859">
        <w:t>Figure R.01 - View of the RootEntity Class</w:t>
      </w:r>
      <w:r>
        <w:t>.</w:t>
      </w:r>
    </w:p>
    <w:p w:rsidR="004346DA" w:rsidRDefault="00CA16DE" w:rsidP="00A72509">
      <w:pPr>
        <w:pStyle w:val="BodyTextKeep"/>
        <w:jc w:val="center"/>
      </w:pPr>
      <w:r w:rsidRPr="00CA16DE">
        <w:rPr>
          <w:noProof/>
          <w:lang w:val="en-US"/>
        </w:rPr>
        <w:drawing>
          <wp:inline distT="0" distB="0" distL="0" distR="0" wp14:anchorId="2D1CAF52" wp14:editId="407EB0DC">
            <wp:extent cx="7918704" cy="1819656"/>
            <wp:effectExtent l="0" t="0" r="6350" b="9525"/>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7918704" cy="1819656"/>
                    </a:xfrm>
                    <a:prstGeom prst="rect">
                      <a:avLst/>
                    </a:prstGeom>
                  </pic:spPr>
                </pic:pic>
              </a:graphicData>
            </a:graphic>
          </wp:inline>
        </w:drawing>
      </w:r>
    </w:p>
    <w:p w:rsidR="004346DA" w:rsidRDefault="004346DA" w:rsidP="004346DA">
      <w:pPr>
        <w:pStyle w:val="StyleCaptionLeft0"/>
      </w:pPr>
      <w:bookmarkStart w:id="13" w:name="_Ref58650363"/>
      <w:bookmarkStart w:id="14" w:name="_Ref436135669"/>
      <w:r>
        <w:t xml:space="preserve">Figure </w:t>
      </w:r>
      <w:r w:rsidR="000A64B5">
        <w:t>R.01</w:t>
      </w:r>
      <w:bookmarkEnd w:id="13"/>
      <w:r w:rsidR="000A64B5">
        <w:t xml:space="preserve"> -</w:t>
      </w:r>
      <w:r>
        <w:t xml:space="preserve"> View of the RootEntity Class</w:t>
      </w:r>
      <w:bookmarkEnd w:id="14"/>
    </w:p>
    <w:p w:rsidR="004346DA" w:rsidRDefault="004346DA" w:rsidP="00A72509">
      <w:pPr>
        <w:pStyle w:val="BodyTextKeep"/>
      </w:pPr>
      <w:r>
        <w:t xml:space="preserve">Note that all </w:t>
      </w:r>
      <w:r w:rsidR="000A64B5">
        <w:rPr>
          <w:lang w:val="en-US"/>
        </w:rPr>
        <w:t>five</w:t>
      </w:r>
      <w:r w:rsidR="000A64B5">
        <w:t xml:space="preserve"> </w:t>
      </w:r>
      <w:r>
        <w:t xml:space="preserve">classes shown in </w:t>
      </w:r>
      <w:r>
        <w:fldChar w:fldCharType="begin"/>
      </w:r>
      <w:r>
        <w:instrText xml:space="preserve"> REF _Ref58650363 \h </w:instrText>
      </w:r>
      <w:r>
        <w:fldChar w:fldCharType="separate"/>
      </w:r>
      <w:r w:rsidR="00AC7393">
        <w:t>Figure R.01</w:t>
      </w:r>
      <w:r>
        <w:fldChar w:fldCharType="end"/>
      </w:r>
      <w:r>
        <w:t xml:space="preserve"> are abstract. This is because they are all conceptual in nature, and exist in order to organize information and concepts. The </w:t>
      </w:r>
      <w:r w:rsidR="00B87EFC">
        <w:rPr>
          <w:lang w:val="en-US"/>
        </w:rPr>
        <w:t>n</w:t>
      </w:r>
      <w:r w:rsidR="00B87EFC">
        <w:t xml:space="preserve">ame </w:t>
      </w:r>
      <w:r>
        <w:t>attribute is a generic attribute that enables users of the SID to refer to an object using terminology defined by their application-specific needs. The description attribute is an optional attribute that enables users of the SID to customize the description of a SID object.</w:t>
      </w:r>
      <w:r w:rsidR="00FC209C">
        <w:t xml:space="preserve">  The ID attribute provides a unique identity to each entity.</w:t>
      </w:r>
    </w:p>
    <w:p w:rsidR="004346DA" w:rsidRPr="00A72509" w:rsidRDefault="004346DA" w:rsidP="00A72509">
      <w:pPr>
        <w:pStyle w:val="BodyTextKeep"/>
      </w:pPr>
      <w:r>
        <w:t>The following subsections will expand on each of the subclasses of RootEntity</w:t>
      </w:r>
      <w:r w:rsidR="00CA16DE">
        <w:t xml:space="preserve">, except for Collection. Collection </w:t>
      </w:r>
      <w:r w:rsidR="00CA16DE" w:rsidRPr="00CA16DE">
        <w:t>represent</w:t>
      </w:r>
      <w:r w:rsidR="00CA16DE">
        <w:t>s</w:t>
      </w:r>
      <w:r w:rsidR="00CA16DE" w:rsidRPr="00CA16DE">
        <w:t xml:space="preserve"> collections of ManagedEntity objects. This enables common attributes and relationships and other semantics to be applied to different types of Collections of ManagedEntity objects. These can then be refined in the subclasses of Collection.</w:t>
      </w:r>
      <w:r w:rsidR="00CA16DE">
        <w:t xml:space="preserve"> It is currently only used in the Policy ABE (PolicyRepository and PolicyEventBase) and the Logical Resource ABE (ReplacementSet).</w:t>
      </w:r>
    </w:p>
    <w:p w:rsidR="004346DA" w:rsidRDefault="004346DA" w:rsidP="00396A1C">
      <w:pPr>
        <w:pStyle w:val="Heading2"/>
      </w:pPr>
      <w:r>
        <w:br w:type="page"/>
      </w:r>
      <w:bookmarkStart w:id="15" w:name="_Toc467504335"/>
      <w:r>
        <w:t>Entity</w:t>
      </w:r>
      <w:bookmarkEnd w:id="15"/>
    </w:p>
    <w:p w:rsidR="004346DA" w:rsidRPr="00F212D4" w:rsidRDefault="004346DA" w:rsidP="00A72509">
      <w:pPr>
        <w:pStyle w:val="BodyTextKeep"/>
      </w:pPr>
      <w:r>
        <w:t xml:space="preserve">This section describes the </w:t>
      </w:r>
      <w:r w:rsidR="0086586C">
        <w:rPr>
          <w:lang w:val="en-US"/>
        </w:rPr>
        <w:t>two</w:t>
      </w:r>
      <w:r w:rsidR="0086586C">
        <w:t xml:space="preserve"> </w:t>
      </w:r>
      <w:r>
        <w:t>main Entity classes (Entity</w:t>
      </w:r>
      <w:r w:rsidR="0086586C">
        <w:rPr>
          <w:lang w:val="en-US"/>
        </w:rPr>
        <w:t xml:space="preserve"> and</w:t>
      </w:r>
      <w:r>
        <w:t xml:space="preserve"> ManagedEntity)</w:t>
      </w:r>
      <w:r w:rsidR="0086586C">
        <w:rPr>
          <w:lang w:val="en-US"/>
        </w:rPr>
        <w:t>.</w:t>
      </w:r>
    </w:p>
    <w:p w:rsidR="004346DA" w:rsidRDefault="004346DA" w:rsidP="00A72509">
      <w:pPr>
        <w:pStyle w:val="Heading3"/>
      </w:pPr>
      <w:bookmarkStart w:id="16" w:name="_Toc467504336"/>
      <w:r>
        <w:t>Entity Overview</w:t>
      </w:r>
      <w:bookmarkEnd w:id="16"/>
    </w:p>
    <w:p w:rsidR="004346DA" w:rsidRDefault="004346DA" w:rsidP="00A72509">
      <w:pPr>
        <w:pStyle w:val="BodyTextKeep"/>
      </w:pPr>
      <w:r w:rsidRPr="0036417D">
        <w:t xml:space="preserve">This is an abstract class that </w:t>
      </w:r>
      <w:r>
        <w:t xml:space="preserve">extends the RootEntity class in order </w:t>
      </w:r>
      <w:r w:rsidRPr="0036417D">
        <w:t>to represent classes of objects that play a business function</w:t>
      </w:r>
      <w:r w:rsidR="0086586C">
        <w:rPr>
          <w:lang w:val="en-US"/>
        </w:rPr>
        <w:t xml:space="preserve"> and that may be</w:t>
      </w:r>
      <w:r w:rsidRPr="0036417D">
        <w:t xml:space="preserve"> managed</w:t>
      </w:r>
      <w:r>
        <w:t xml:space="preserve">. The top-level Entity class hierarchy is shown in </w:t>
      </w:r>
      <w:r w:rsidR="00F24151" w:rsidRPr="00A30BE2">
        <w:t>Figure R.02 – View of the Entity Class Hierarchy</w:t>
      </w:r>
      <w:r w:rsidR="00F24151" w:rsidDel="0086586C">
        <w:t xml:space="preserve"> </w:t>
      </w:r>
      <w:r w:rsidR="0086586C">
        <w:rPr>
          <w:lang w:val="en-US"/>
        </w:rPr>
        <w:t xml:space="preserve"> </w:t>
      </w:r>
      <w:r>
        <w:t>below.</w:t>
      </w:r>
    </w:p>
    <w:p w:rsidR="004346DA" w:rsidRDefault="003F7D61" w:rsidP="00A72509">
      <w:pPr>
        <w:pStyle w:val="BodyTextKeep"/>
        <w:jc w:val="center"/>
      </w:pPr>
      <w:r w:rsidRPr="003F7D61">
        <w:rPr>
          <w:noProof/>
          <w:lang w:val="en-US"/>
        </w:rPr>
        <w:drawing>
          <wp:inline distT="0" distB="0" distL="0" distR="0" wp14:anchorId="4A4733DC" wp14:editId="289D4E93">
            <wp:extent cx="5221224" cy="1901952"/>
            <wp:effectExtent l="0" t="0" r="0" b="3175"/>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21224" cy="1901952"/>
                    </a:xfrm>
                    <a:prstGeom prst="rect">
                      <a:avLst/>
                    </a:prstGeom>
                  </pic:spPr>
                </pic:pic>
              </a:graphicData>
            </a:graphic>
          </wp:inline>
        </w:drawing>
      </w:r>
    </w:p>
    <w:p w:rsidR="00F24151" w:rsidRDefault="00D705D7" w:rsidP="00A72509">
      <w:pPr>
        <w:pStyle w:val="Caption"/>
        <w:ind w:left="720"/>
      </w:pPr>
      <w:bookmarkStart w:id="17" w:name="_Ref57798902"/>
      <w:bookmarkStart w:id="18" w:name="_Toc467504380"/>
      <w:r w:rsidRPr="00A30BE2">
        <w:t>Figure R.02 – View of the Entity Class Hierarchy</w:t>
      </w:r>
      <w:bookmarkEnd w:id="18"/>
    </w:p>
    <w:p w:rsidR="00544B53" w:rsidRDefault="00544B53" w:rsidP="00A72509">
      <w:r>
        <w:t>ManagedEntity further defines Entity by providing the two attributes and the associations ManagedEntity has with other entities. This allows an instance any entity that inherits from Entity to be defined as a being managed by creating an instance of an association to an instance of ManagedEntity.</w:t>
      </w:r>
    </w:p>
    <w:p w:rsidR="00544B53" w:rsidRDefault="00544B53" w:rsidP="00A72509">
      <w:r>
        <w:t>ManagedEntity does not itself inherit from RootEntity for the following reasons:</w:t>
      </w:r>
    </w:p>
    <w:p w:rsidR="00544B53" w:rsidRDefault="00544B53" w:rsidP="00A72509">
      <w:pPr>
        <w:pStyle w:val="ListParagraph"/>
        <w:numPr>
          <w:ilvl w:val="0"/>
          <w:numId w:val="31"/>
        </w:numPr>
      </w:pPr>
      <w:r>
        <w:t>If it inherits from RootEntity then it further defines Entity by duplicating the three attributes that are already in Entity (that it inherits from RootEntity).</w:t>
      </w:r>
    </w:p>
    <w:p w:rsidR="003F7D61" w:rsidRDefault="00544B53" w:rsidP="00A72509">
      <w:pPr>
        <w:pStyle w:val="ListParagraph"/>
        <w:numPr>
          <w:ilvl w:val="0"/>
          <w:numId w:val="31"/>
        </w:numPr>
      </w:pPr>
      <w:r>
        <w:t>The composition association between Entity and ManagedEntity with its 0,1 multiplicity is what is often called an “IsA” association, which is much like sub-classing.  So if ManagedEntity inherits from RootEntity then it is inheriting attributes it already “inherits” from Entity via the “IsA”.</w:t>
      </w:r>
    </w:p>
    <w:p w:rsidR="003F7D61" w:rsidRPr="00A72509" w:rsidRDefault="006A658F" w:rsidP="00A72509">
      <w:r>
        <w:t>ManagedEntity is further described in the next section.</w:t>
      </w:r>
    </w:p>
    <w:p w:rsidR="004346DA" w:rsidRDefault="004346DA" w:rsidP="00A72509">
      <w:pPr>
        <w:pStyle w:val="Heading3"/>
      </w:pPr>
      <w:bookmarkStart w:id="19" w:name="_Toc467504337"/>
      <w:bookmarkEnd w:id="17"/>
      <w:r>
        <w:t>ManagedEntity Overview</w:t>
      </w:r>
      <w:bookmarkEnd w:id="19"/>
    </w:p>
    <w:p w:rsidR="004346DA" w:rsidRDefault="004346DA" w:rsidP="00A72509">
      <w:r>
        <w:t xml:space="preserve">ManagedEntity </w:t>
      </w:r>
      <w:r w:rsidR="00CB4C39">
        <w:t>is</w:t>
      </w:r>
      <w:r w:rsidR="00F24151">
        <w:t xml:space="preserve"> shown in </w:t>
      </w:r>
      <w:r w:rsidR="003C47B8">
        <w:t>Figure R.03 - View of ManagedEntities</w:t>
      </w:r>
      <w:r w:rsidR="00F24151">
        <w:t xml:space="preserve"> </w:t>
      </w:r>
      <w:r>
        <w:t xml:space="preserve">is an abstract class in order to represent entities in a managed environment that have the following semantics in common: (1) a business entity owns or is otherwise responsible for them, (2) management of the entity is critical for maintaining the environment, and (3) the entity is </w:t>
      </w:r>
      <w:r w:rsidR="0094228B">
        <w:t>“</w:t>
      </w:r>
      <w:r>
        <w:t>important</w:t>
      </w:r>
      <w:r w:rsidR="0094228B">
        <w:t>”</w:t>
      </w:r>
      <w:r>
        <w:t xml:space="preserve"> from both a business as well as a management point-of-view. As such, ManagedEntity is a point at which semantically important relationships can be created.</w:t>
      </w:r>
    </w:p>
    <w:p w:rsidR="004346DA" w:rsidRDefault="00CB4C39" w:rsidP="00A72509">
      <w:pPr>
        <w:pStyle w:val="BodyTextKeep"/>
        <w:jc w:val="center"/>
      </w:pPr>
      <w:r w:rsidRPr="00CB4C39">
        <w:rPr>
          <w:noProof/>
          <w:lang w:val="en-US"/>
        </w:rPr>
        <w:drawing>
          <wp:inline distT="0" distB="0" distL="0" distR="0" wp14:anchorId="30D3DC4A" wp14:editId="4AB6CD5C">
            <wp:extent cx="5943600" cy="3035300"/>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035300"/>
                    </a:xfrm>
                    <a:prstGeom prst="rect">
                      <a:avLst/>
                    </a:prstGeom>
                  </pic:spPr>
                </pic:pic>
              </a:graphicData>
            </a:graphic>
          </wp:inline>
        </w:drawing>
      </w:r>
    </w:p>
    <w:p w:rsidR="004346DA" w:rsidRDefault="004346DA" w:rsidP="00A72509">
      <w:pPr>
        <w:pStyle w:val="Caption"/>
        <w:ind w:left="720"/>
      </w:pPr>
      <w:bookmarkStart w:id="20" w:name="_Ref58657070"/>
      <w:bookmarkStart w:id="21" w:name="_Toc467504381"/>
      <w:r>
        <w:t xml:space="preserve">Figure </w:t>
      </w:r>
      <w:r w:rsidR="00F24151">
        <w:t>R.03</w:t>
      </w:r>
      <w:bookmarkEnd w:id="20"/>
      <w:r>
        <w:t xml:space="preserve"> </w:t>
      </w:r>
      <w:r w:rsidR="00F24151">
        <w:t>-</w:t>
      </w:r>
      <w:r>
        <w:t xml:space="preserve"> View of ManagedEntities</w:t>
      </w:r>
      <w:bookmarkEnd w:id="21"/>
    </w:p>
    <w:p w:rsidR="009C33CD" w:rsidRDefault="009C33CD" w:rsidP="00A72509">
      <w:r w:rsidRPr="009C33CD">
        <w:t>ManagedEntity defines two attributes. The set of different management methods (e.g., using CLI or SNMP, or even using Web Services) that can be used to manage an Entity is contained in the managementMethodSupported attribute, while the current management method that is being used is contained in the managementMethodCurrent enumerated attribute. This is shown in Figure R.04 - ManagementInformation and Methods for Obtaining Management Data below.</w:t>
      </w:r>
    </w:p>
    <w:p w:rsidR="00AF1859" w:rsidRDefault="004346DA" w:rsidP="00A72509">
      <w:pPr>
        <w:pStyle w:val="BodyTextKeep"/>
        <w:rPr>
          <w:lang w:val="en-US"/>
        </w:rPr>
      </w:pPr>
      <w:r>
        <w:br w:type="page"/>
      </w:r>
    </w:p>
    <w:p w:rsidR="004346DA" w:rsidRDefault="006A658F" w:rsidP="00A72509">
      <w:pPr>
        <w:pStyle w:val="BodyTextKeep"/>
        <w:jc w:val="center"/>
      </w:pPr>
      <w:r w:rsidRPr="006A658F">
        <w:rPr>
          <w:noProof/>
          <w:lang w:val="en-US"/>
        </w:rPr>
        <w:drawing>
          <wp:inline distT="0" distB="0" distL="0" distR="0" wp14:anchorId="559275CB" wp14:editId="6EBDD4E5">
            <wp:extent cx="7696200" cy="4019550"/>
            <wp:effectExtent l="0" t="0" r="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srcRect l="489" r="822" b="1861"/>
                    <a:stretch/>
                  </pic:blipFill>
                  <pic:spPr bwMode="auto">
                    <a:xfrm>
                      <a:off x="0" y="0"/>
                      <a:ext cx="7697632" cy="4020298"/>
                    </a:xfrm>
                    <a:prstGeom prst="rect">
                      <a:avLst/>
                    </a:prstGeom>
                    <a:ln>
                      <a:noFill/>
                    </a:ln>
                    <a:extLst>
                      <a:ext uri="{53640926-AAD7-44D8-BBD7-CCE9431645EC}">
                        <a14:shadowObscured xmlns:a14="http://schemas.microsoft.com/office/drawing/2010/main"/>
                      </a:ext>
                    </a:extLst>
                  </pic:spPr>
                </pic:pic>
              </a:graphicData>
            </a:graphic>
          </wp:inline>
        </w:drawing>
      </w:r>
    </w:p>
    <w:p w:rsidR="004346DA" w:rsidRDefault="004346DA" w:rsidP="004346DA">
      <w:pPr>
        <w:pStyle w:val="Caption"/>
        <w:ind w:left="0"/>
      </w:pPr>
      <w:bookmarkStart w:id="22" w:name="_Ref58489149"/>
      <w:bookmarkStart w:id="23" w:name="_Toc467504382"/>
      <w:r>
        <w:t xml:space="preserve">Figure </w:t>
      </w:r>
      <w:r w:rsidR="00AF1859">
        <w:t>R.0</w:t>
      </w:r>
      <w:fldSimple w:instr=" SEQ Figure \* ARABIC ">
        <w:r w:rsidR="00AC7393">
          <w:rPr>
            <w:noProof/>
          </w:rPr>
          <w:t>1</w:t>
        </w:r>
      </w:fldSimple>
      <w:bookmarkEnd w:id="22"/>
      <w:r>
        <w:t xml:space="preserve"> </w:t>
      </w:r>
      <w:r w:rsidR="00AF1859">
        <w:t>-</w:t>
      </w:r>
      <w:r>
        <w:t xml:space="preserve"> ManagementInformation and Methods for Obtaining Management Data</w:t>
      </w:r>
      <w:bookmarkEnd w:id="23"/>
    </w:p>
    <w:p w:rsidR="004346DA" w:rsidRDefault="004346DA" w:rsidP="00A72509">
      <w:pPr>
        <w:pStyle w:val="BodyTextKeep"/>
      </w:pPr>
      <w:r>
        <w:t xml:space="preserve">This figure is taken from </w:t>
      </w:r>
      <w:r w:rsidR="005B1EEB">
        <w:rPr>
          <w:lang w:val="en-US"/>
        </w:rPr>
        <w:t>the Logical and Compound Resource addendum</w:t>
      </w:r>
      <w:r w:rsidR="00EE52A5">
        <w:rPr>
          <w:lang w:val="en-US"/>
        </w:rPr>
        <w:t xml:space="preserve"> </w:t>
      </w:r>
      <w:r w:rsidR="00EE52A5" w:rsidRPr="00EE52A5">
        <w:rPr>
          <w:lang w:val="en-US"/>
        </w:rPr>
        <w:t>Figure LR.54 - Concepts of ManagementInfo and ManagementMethodEntity</w:t>
      </w:r>
      <w:r>
        <w:t>. A fundamental characteristic of a ManagedEntity is that it can perform management functions and/or collect management information. ManagementMethodEntity represents the means in which management information is obtained, and ManagementInfo represents the specific type of management data obtained.</w:t>
      </w:r>
    </w:p>
    <w:p w:rsidR="004346DA" w:rsidRDefault="004346DA" w:rsidP="00396A1C">
      <w:pPr>
        <w:pStyle w:val="StyleHeading2Right244"/>
      </w:pPr>
      <w:bookmarkStart w:id="24" w:name="_Toc449429653"/>
      <w:bookmarkStart w:id="25" w:name="_Toc436212440"/>
      <w:bookmarkStart w:id="26" w:name="_Toc436648508"/>
      <w:bookmarkStart w:id="27" w:name="_Toc439064916"/>
      <w:bookmarkStart w:id="28" w:name="_Toc449429655"/>
      <w:bookmarkStart w:id="29" w:name="_Toc436212444"/>
      <w:bookmarkStart w:id="30" w:name="_Toc436648512"/>
      <w:bookmarkStart w:id="31" w:name="_Toc439064920"/>
      <w:bookmarkStart w:id="32" w:name="_Toc449429659"/>
      <w:bookmarkStart w:id="33" w:name="_Toc436212445"/>
      <w:bookmarkStart w:id="34" w:name="_Toc436648513"/>
      <w:bookmarkStart w:id="35" w:name="_Toc439064921"/>
      <w:bookmarkStart w:id="36" w:name="_Toc449429660"/>
      <w:bookmarkStart w:id="37" w:name="_Toc436212447"/>
      <w:bookmarkStart w:id="38" w:name="_Toc436648515"/>
      <w:bookmarkStart w:id="39" w:name="_Toc439064923"/>
      <w:bookmarkStart w:id="40" w:name="_Toc449429662"/>
      <w:bookmarkStart w:id="41" w:name="_Toc436212450"/>
      <w:bookmarkStart w:id="42" w:name="_Toc436648518"/>
      <w:bookmarkStart w:id="43" w:name="_Toc439064926"/>
      <w:bookmarkStart w:id="44" w:name="_Toc449429665"/>
      <w:bookmarkStart w:id="45" w:name="_Toc436212454"/>
      <w:bookmarkStart w:id="46" w:name="_Toc436648522"/>
      <w:bookmarkStart w:id="47" w:name="_Toc439064930"/>
      <w:bookmarkStart w:id="48" w:name="_Toc449429669"/>
      <w:bookmarkStart w:id="49" w:name="_Toc436212457"/>
      <w:bookmarkStart w:id="50" w:name="_Toc436648525"/>
      <w:bookmarkStart w:id="51" w:name="_Toc439064933"/>
      <w:bookmarkStart w:id="52" w:name="_Toc449429672"/>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br w:type="page"/>
      </w:r>
      <w:bookmarkStart w:id="53" w:name="_Toc467504338"/>
      <w:r w:rsidR="00444115">
        <w:t xml:space="preserve">Entity </w:t>
      </w:r>
      <w:r>
        <w:t>Specification</w:t>
      </w:r>
      <w:bookmarkEnd w:id="53"/>
    </w:p>
    <w:p w:rsidR="004346DA" w:rsidRPr="00F212D4" w:rsidRDefault="004346DA" w:rsidP="00A72509">
      <w:pPr>
        <w:pStyle w:val="BodyTextKeep"/>
      </w:pPr>
      <w:r>
        <w:t xml:space="preserve">This section describes the main </w:t>
      </w:r>
      <w:r w:rsidR="00444115">
        <w:rPr>
          <w:lang w:val="en-US"/>
        </w:rPr>
        <w:t>Entity</w:t>
      </w:r>
      <w:r>
        <w:t>Specification classes in the SID.</w:t>
      </w:r>
    </w:p>
    <w:p w:rsidR="004346DA" w:rsidRDefault="004346DA" w:rsidP="00A72509">
      <w:pPr>
        <w:pStyle w:val="BodyTextKeep"/>
      </w:pPr>
      <w:r>
        <w:t>A</w:t>
      </w:r>
      <w:r w:rsidR="00444115">
        <w:rPr>
          <w:lang w:val="en-US"/>
        </w:rPr>
        <w:t>n Entity</w:t>
      </w:r>
      <w:r>
        <w:t xml:space="preserve">Specification </w:t>
      </w:r>
      <w:r w:rsidRPr="001F6AC9">
        <w:t xml:space="preserve">is an abstract class that </w:t>
      </w:r>
      <w:r>
        <w:t xml:space="preserve">extends the RootEntity class in order </w:t>
      </w:r>
      <w:r w:rsidRPr="001F6AC9">
        <w:t xml:space="preserve">to define </w:t>
      </w:r>
      <w:r w:rsidR="00444115">
        <w:rPr>
          <w:lang w:val="en-US"/>
        </w:rPr>
        <w:t>shared</w:t>
      </w:r>
      <w:r w:rsidRPr="001F6AC9">
        <w:t xml:space="preserve"> characteristics </w:t>
      </w:r>
      <w:r w:rsidR="00D34246">
        <w:rPr>
          <w:lang w:val="en-US"/>
        </w:rPr>
        <w:t>for any type of specification entity</w:t>
      </w:r>
      <w:r w:rsidRPr="001F6AC9">
        <w:t xml:space="preserve">. </w:t>
      </w:r>
      <w:r w:rsidR="00444115">
        <w:rPr>
          <w:lang w:val="en-US"/>
        </w:rPr>
        <w:t>Entity</w:t>
      </w:r>
      <w:r w:rsidRPr="001F6AC9">
        <w:t xml:space="preserve">Specifications exist </w:t>
      </w:r>
      <w:r w:rsidR="00444115">
        <w:rPr>
          <w:lang w:val="en-US"/>
        </w:rPr>
        <w:t>many SID Entities</w:t>
      </w:r>
      <w:r>
        <w:t xml:space="preserve">. This is illustrated in </w:t>
      </w:r>
      <w:r w:rsidR="005B1EEB">
        <w:t>Figure R.0</w:t>
      </w:r>
      <w:r w:rsidR="005B1EEB">
        <w:rPr>
          <w:lang w:val="en-US"/>
        </w:rPr>
        <w:t>5</w:t>
      </w:r>
      <w:r w:rsidR="00D34246">
        <w:t xml:space="preserve"> - View of the </w:t>
      </w:r>
      <w:r w:rsidR="00444115">
        <w:rPr>
          <w:lang w:val="en-US"/>
        </w:rPr>
        <w:t>Entity</w:t>
      </w:r>
      <w:r w:rsidR="00D34246">
        <w:t>Specification Class Hierarchy</w:t>
      </w:r>
      <w:r w:rsidR="00D34246" w:rsidDel="00D34246">
        <w:t xml:space="preserve"> </w:t>
      </w:r>
      <w:r>
        <w:t>below</w:t>
      </w:r>
      <w:r w:rsidR="00D34246">
        <w:rPr>
          <w:lang w:val="en-US"/>
        </w:rPr>
        <w:t>.</w:t>
      </w:r>
    </w:p>
    <w:p w:rsidR="004346DA" w:rsidRDefault="00F078AA" w:rsidP="00A72509">
      <w:pPr>
        <w:pStyle w:val="BodyTextKeep"/>
        <w:jc w:val="center"/>
      </w:pPr>
      <w:r w:rsidRPr="00F078AA">
        <w:rPr>
          <w:noProof/>
          <w:lang w:val="en-US"/>
        </w:rPr>
        <w:drawing>
          <wp:inline distT="0" distB="0" distL="0" distR="0" wp14:anchorId="13F83C60" wp14:editId="3530E8CC">
            <wp:extent cx="7543800" cy="2624328"/>
            <wp:effectExtent l="0" t="0" r="0" b="508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7543800" cy="2624328"/>
                    </a:xfrm>
                    <a:prstGeom prst="rect">
                      <a:avLst/>
                    </a:prstGeom>
                  </pic:spPr>
                </pic:pic>
              </a:graphicData>
            </a:graphic>
          </wp:inline>
        </w:drawing>
      </w:r>
    </w:p>
    <w:p w:rsidR="004346DA" w:rsidRDefault="004346DA" w:rsidP="00A72509">
      <w:pPr>
        <w:pStyle w:val="Caption"/>
        <w:ind w:left="720"/>
      </w:pPr>
      <w:bookmarkStart w:id="54" w:name="_Ref57806455"/>
      <w:bookmarkStart w:id="55" w:name="_Toc467504383"/>
      <w:r>
        <w:t xml:space="preserve">Figure </w:t>
      </w:r>
      <w:bookmarkEnd w:id="54"/>
      <w:r w:rsidR="001B5833">
        <w:t>R.0</w:t>
      </w:r>
      <w:r w:rsidR="005B1EEB">
        <w:t>5</w:t>
      </w:r>
      <w:r>
        <w:t xml:space="preserve"> </w:t>
      </w:r>
      <w:r w:rsidR="001B5833">
        <w:t>-</w:t>
      </w:r>
      <w:r>
        <w:t xml:space="preserve"> View of the </w:t>
      </w:r>
      <w:r w:rsidR="00F078AA">
        <w:t>Entity</w:t>
      </w:r>
      <w:r>
        <w:t>Specification Class Hierarchy</w:t>
      </w:r>
      <w:bookmarkEnd w:id="55"/>
    </w:p>
    <w:p w:rsidR="004346DA" w:rsidRPr="00A72509" w:rsidRDefault="004346DA" w:rsidP="00A72509">
      <w:pPr>
        <w:pStyle w:val="BodyTextKeep"/>
        <w:rPr>
          <w:lang w:val="en-US"/>
        </w:rPr>
      </w:pPr>
      <w:r>
        <w:t xml:space="preserve">The EntitySpecification – Entity pattern, shown in </w:t>
      </w:r>
      <w:r w:rsidR="005B1EEB">
        <w:t>Figure R.0</w:t>
      </w:r>
      <w:r w:rsidR="005B1EEB">
        <w:rPr>
          <w:lang w:val="en-US"/>
        </w:rPr>
        <w:t>6</w:t>
      </w:r>
      <w:r w:rsidR="00FD5D46">
        <w:t xml:space="preserve"> - The EntitySpecification – Entity Pattern</w:t>
      </w:r>
      <w:r>
        <w:t xml:space="preserve"> below, enables all Entities to be abstracted such that their </w:t>
      </w:r>
      <w:r w:rsidR="00094795">
        <w:rPr>
          <w:lang w:val="en-US"/>
        </w:rPr>
        <w:t>shared</w:t>
      </w:r>
      <w:r w:rsidR="00094795">
        <w:t xml:space="preserve"> </w:t>
      </w:r>
      <w:r>
        <w:t>attributes are captured in the EntitySpecification</w:t>
      </w:r>
      <w:r w:rsidR="00094795">
        <w:rPr>
          <w:lang w:val="en-US"/>
        </w:rPr>
        <w:t xml:space="preserve"> via inheritance from RootEntity and their shared associations inherited from those that Entity has with other entities, such as EntityIdentification</w:t>
      </w:r>
      <w:r>
        <w:t>. This enables each Entity to define its own distinguishing attributes in addition to the common attributes</w:t>
      </w:r>
      <w:r w:rsidR="00444115">
        <w:rPr>
          <w:lang w:val="en-US"/>
        </w:rPr>
        <w:t xml:space="preserve"> and associations</w:t>
      </w:r>
      <w:r>
        <w:t xml:space="preserve"> defined by EntitySpecification.</w:t>
      </w:r>
    </w:p>
    <w:p w:rsidR="004346DA" w:rsidRDefault="00094795" w:rsidP="00A72509">
      <w:pPr>
        <w:pStyle w:val="BodyTextKeep"/>
        <w:jc w:val="center"/>
      </w:pPr>
      <w:r w:rsidRPr="00094795">
        <w:rPr>
          <w:noProof/>
          <w:lang w:val="en-US"/>
        </w:rPr>
        <w:drawing>
          <wp:inline distT="0" distB="0" distL="0" distR="0" wp14:anchorId="2E4A29CD" wp14:editId="6E325C43">
            <wp:extent cx="5285232" cy="2532888"/>
            <wp:effectExtent l="0" t="0" r="0" b="1270"/>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85232" cy="2532888"/>
                    </a:xfrm>
                    <a:prstGeom prst="rect">
                      <a:avLst/>
                    </a:prstGeom>
                  </pic:spPr>
                </pic:pic>
              </a:graphicData>
            </a:graphic>
          </wp:inline>
        </w:drawing>
      </w:r>
    </w:p>
    <w:p w:rsidR="004346DA" w:rsidRDefault="004346DA" w:rsidP="00A72509">
      <w:pPr>
        <w:pStyle w:val="Caption"/>
        <w:ind w:left="720"/>
      </w:pPr>
      <w:bookmarkStart w:id="56" w:name="_Ref57984293"/>
      <w:bookmarkStart w:id="57" w:name="_Toc467504384"/>
      <w:r>
        <w:t xml:space="preserve">Figure </w:t>
      </w:r>
      <w:bookmarkEnd w:id="56"/>
      <w:r w:rsidR="005B1EEB">
        <w:t>R.06</w:t>
      </w:r>
      <w:r w:rsidR="00FD5D46">
        <w:t xml:space="preserve"> - </w:t>
      </w:r>
      <w:r>
        <w:t>The EntitySpecification – Entity Pattern</w:t>
      </w:r>
      <w:bookmarkEnd w:id="57"/>
    </w:p>
    <w:p w:rsidR="004F7384" w:rsidRDefault="00F3522D" w:rsidP="00A72509">
      <w:r>
        <w:t xml:space="preserve">Note that in the figure the association between EntitySpecification and Entity is implied and not a UML association. This was done so that the association between EntitySpecification and Entity is not inherited by all their subclasses. This would cause a problem, because any instance of an EntitySpecification could be associated to any instance of an Entity. For example </w:t>
      </w:r>
      <w:r w:rsidR="0083478D">
        <w:t>an</w:t>
      </w:r>
      <w:r w:rsidR="0081502E">
        <w:t xml:space="preserve"> instance of</w:t>
      </w:r>
      <w:r>
        <w:t xml:space="preserve"> ProductSpecification could be associated to a</w:t>
      </w:r>
      <w:r w:rsidR="0081502E">
        <w:t>n instance of</w:t>
      </w:r>
      <w:r>
        <w:t xml:space="preserve"> Service.</w:t>
      </w:r>
      <w:r w:rsidR="0013641C">
        <w:t xml:space="preserve"> The 0,1 association multiplicity on the association means that not every entity has to have an associated EntitySpecification. For example, an instance of a discovered Resource may not have a known instance of ResourceSpecification associated to it.</w:t>
      </w:r>
    </w:p>
    <w:p w:rsidR="004F7384" w:rsidRDefault="0081502E" w:rsidP="00A72509">
      <w:r>
        <w:t>Also shown in the figure are an EntitySpecificationType and an EntitySpecificationTypeRelationship.  This provides a consistence way to define relationships among entities that inherit from EntitySpecification.</w:t>
      </w:r>
      <w:r w:rsidR="00603BAA">
        <w:t xml:space="preserve"> This is further demonstrated in the next figure, Figure </w:t>
      </w:r>
      <w:r w:rsidR="005B1EEB">
        <w:t>R.07</w:t>
      </w:r>
      <w:r w:rsidR="00603BAA">
        <w:t xml:space="preserve"> - </w:t>
      </w:r>
      <w:r w:rsidR="00603BAA" w:rsidRPr="00603BAA">
        <w:t>EntitySpecificationType Inheritance</w:t>
      </w:r>
      <w:r w:rsidR="00603BAA">
        <w:t>.</w:t>
      </w:r>
    </w:p>
    <w:p w:rsidR="00603BAA" w:rsidRDefault="00603BAA" w:rsidP="00A72509">
      <w:pPr>
        <w:jc w:val="center"/>
      </w:pPr>
      <w:r w:rsidRPr="00603BAA">
        <w:rPr>
          <w:noProof/>
        </w:rPr>
        <w:drawing>
          <wp:inline distT="0" distB="0" distL="0" distR="0" wp14:anchorId="64BB7531" wp14:editId="068BC3CD">
            <wp:extent cx="7141464" cy="4069080"/>
            <wp:effectExtent l="0" t="0" r="2540" b="762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srcRect l="1443" r="945" b="13466"/>
                    <a:stretch/>
                  </pic:blipFill>
                  <pic:spPr bwMode="auto">
                    <a:xfrm>
                      <a:off x="0" y="0"/>
                      <a:ext cx="7141464" cy="4069080"/>
                    </a:xfrm>
                    <a:prstGeom prst="rect">
                      <a:avLst/>
                    </a:prstGeom>
                    <a:ln>
                      <a:noFill/>
                    </a:ln>
                    <a:extLst>
                      <a:ext uri="{53640926-AAD7-44D8-BBD7-CCE9431645EC}">
                        <a14:shadowObscured xmlns:a14="http://schemas.microsoft.com/office/drawing/2010/main"/>
                      </a:ext>
                    </a:extLst>
                  </pic:spPr>
                </pic:pic>
              </a:graphicData>
            </a:graphic>
          </wp:inline>
        </w:drawing>
      </w:r>
    </w:p>
    <w:p w:rsidR="00603BAA" w:rsidRPr="00A72509" w:rsidRDefault="00603BAA" w:rsidP="00A72509">
      <w:pPr>
        <w:pStyle w:val="Caption"/>
        <w:ind w:left="1080"/>
      </w:pPr>
      <w:bookmarkStart w:id="58" w:name="_Toc467504385"/>
      <w:r>
        <w:t xml:space="preserve">Figure </w:t>
      </w:r>
      <w:r w:rsidR="005B1EEB">
        <w:t>R.07</w:t>
      </w:r>
      <w:r>
        <w:t xml:space="preserve"> - </w:t>
      </w:r>
      <w:r w:rsidRPr="00603BAA">
        <w:t>EntitySpecificationType Inheritance</w:t>
      </w:r>
      <w:bookmarkEnd w:id="58"/>
    </w:p>
    <w:p w:rsidR="004346DA" w:rsidRDefault="004346DA" w:rsidP="00A72509">
      <w:pPr>
        <w:pStyle w:val="BodyTextKeep"/>
      </w:pPr>
      <w:r>
        <w:t xml:space="preserve">The relationships between the subclasses of EntitySpecification and Entity are shown in </w:t>
      </w:r>
      <w:r w:rsidR="00FD5D46">
        <w:t xml:space="preserve">Figure R.08 - Interaction Between </w:t>
      </w:r>
      <w:r w:rsidR="0013641C">
        <w:rPr>
          <w:lang w:val="en-US"/>
        </w:rPr>
        <w:t>Entity</w:t>
      </w:r>
      <w:r w:rsidR="00FD5D46">
        <w:t>Specification and Entity Classes</w:t>
      </w:r>
      <w:r w:rsidR="00FD5D46" w:rsidDel="00FD5D46">
        <w:t xml:space="preserve"> </w:t>
      </w:r>
      <w:r>
        <w:t>below.</w:t>
      </w:r>
      <w:r w:rsidR="00CE48D1" w:rsidRPr="00CE48D1">
        <w:t xml:space="preserve"> </w:t>
      </w:r>
    </w:p>
    <w:p w:rsidR="004346DA" w:rsidRDefault="00444115" w:rsidP="00A72509">
      <w:pPr>
        <w:pStyle w:val="BodyTextKeep"/>
        <w:jc w:val="center"/>
      </w:pPr>
      <w:r w:rsidRPr="00444115">
        <w:rPr>
          <w:noProof/>
          <w:lang w:val="en-US"/>
        </w:rPr>
        <w:drawing>
          <wp:inline distT="0" distB="0" distL="0" distR="0" wp14:anchorId="66215711" wp14:editId="28161B9E">
            <wp:extent cx="8050999" cy="3019425"/>
            <wp:effectExtent l="0" t="0" r="7620" b="0"/>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b="4229"/>
                    <a:stretch/>
                  </pic:blipFill>
                  <pic:spPr bwMode="auto">
                    <a:xfrm>
                      <a:off x="0" y="0"/>
                      <a:ext cx="8055864" cy="3021249"/>
                    </a:xfrm>
                    <a:prstGeom prst="rect">
                      <a:avLst/>
                    </a:prstGeom>
                    <a:ln>
                      <a:noFill/>
                    </a:ln>
                    <a:extLst>
                      <a:ext uri="{53640926-AAD7-44D8-BBD7-CCE9431645EC}">
                        <a14:shadowObscured xmlns:a14="http://schemas.microsoft.com/office/drawing/2010/main"/>
                      </a:ext>
                    </a:extLst>
                  </pic:spPr>
                </pic:pic>
              </a:graphicData>
            </a:graphic>
          </wp:inline>
        </w:drawing>
      </w:r>
    </w:p>
    <w:p w:rsidR="004346DA" w:rsidRDefault="004346DA" w:rsidP="00FA2B04">
      <w:pPr>
        <w:pStyle w:val="Caption"/>
        <w:tabs>
          <w:tab w:val="clear" w:pos="2880"/>
          <w:tab w:val="left" w:pos="3510"/>
        </w:tabs>
        <w:ind w:left="720"/>
      </w:pPr>
      <w:bookmarkStart w:id="59" w:name="_Ref57806601"/>
      <w:bookmarkStart w:id="60" w:name="_Toc467504386"/>
      <w:r>
        <w:t xml:space="preserve">Figure </w:t>
      </w:r>
      <w:bookmarkEnd w:id="59"/>
      <w:r w:rsidR="00FD5D46">
        <w:t xml:space="preserve">R.08 - </w:t>
      </w:r>
      <w:r>
        <w:t xml:space="preserve">Interaction Between </w:t>
      </w:r>
      <w:r w:rsidR="00444115">
        <w:t>Entity</w:t>
      </w:r>
      <w:r>
        <w:t>Specification and Entity Classes</w:t>
      </w:r>
      <w:bookmarkEnd w:id="60"/>
    </w:p>
    <w:p w:rsidR="0013641C" w:rsidRPr="00A72509" w:rsidRDefault="0013641C" w:rsidP="00A72509">
      <w:r>
        <w:t>The figure shows explicit associations between the specification entities and their respective entities. For example, ProductSpecification has an explicit association with Product.</w:t>
      </w:r>
    </w:p>
    <w:p w:rsidR="004346DA" w:rsidRDefault="004346DA" w:rsidP="00A72509">
      <w:pPr>
        <w:pStyle w:val="BodyTextKeep"/>
      </w:pPr>
      <w:r>
        <w:br w:type="page"/>
      </w:r>
    </w:p>
    <w:p w:rsidR="004346DA" w:rsidRDefault="004346DA" w:rsidP="00396A1C">
      <w:pPr>
        <w:pStyle w:val="StyleHeading2Right244"/>
      </w:pPr>
      <w:bookmarkStart w:id="61" w:name="_Toc436648529"/>
      <w:bookmarkStart w:id="62" w:name="_Toc439064937"/>
      <w:bookmarkStart w:id="63" w:name="_Toc449429674"/>
      <w:bookmarkStart w:id="64" w:name="_Toc436648531"/>
      <w:bookmarkStart w:id="65" w:name="_Toc439064939"/>
      <w:bookmarkStart w:id="66" w:name="_Toc449429676"/>
      <w:bookmarkStart w:id="67" w:name="_Toc436648534"/>
      <w:bookmarkStart w:id="68" w:name="_Toc439064942"/>
      <w:bookmarkStart w:id="69" w:name="_Toc449429679"/>
      <w:bookmarkStart w:id="70" w:name="_Toc436648536"/>
      <w:bookmarkStart w:id="71" w:name="_Toc439064944"/>
      <w:bookmarkStart w:id="72" w:name="_Toc449429681"/>
      <w:bookmarkStart w:id="73" w:name="_Toc436648537"/>
      <w:bookmarkStart w:id="74" w:name="_Toc439064945"/>
      <w:bookmarkStart w:id="75" w:name="_Toc449429682"/>
      <w:bookmarkStart w:id="76" w:name="_Toc436648538"/>
      <w:bookmarkStart w:id="77" w:name="_Toc439064946"/>
      <w:bookmarkStart w:id="78" w:name="_Toc449429683"/>
      <w:bookmarkStart w:id="79" w:name="_Toc436648543"/>
      <w:bookmarkStart w:id="80" w:name="_Toc439064951"/>
      <w:bookmarkStart w:id="81" w:name="_Toc449429688"/>
      <w:bookmarkStart w:id="82" w:name="_Toc436648544"/>
      <w:bookmarkStart w:id="83" w:name="_Toc439064952"/>
      <w:bookmarkStart w:id="84" w:name="_Toc449429689"/>
      <w:bookmarkStart w:id="85" w:name="_Toc436648545"/>
      <w:bookmarkStart w:id="86" w:name="_Toc439064953"/>
      <w:bookmarkStart w:id="87" w:name="_Toc449429690"/>
      <w:bookmarkStart w:id="88" w:name="_Toc436648547"/>
      <w:bookmarkStart w:id="89" w:name="_Toc439064955"/>
      <w:bookmarkStart w:id="90" w:name="_Toc449429692"/>
      <w:bookmarkStart w:id="91" w:name="_Toc436648549"/>
      <w:bookmarkStart w:id="92" w:name="_Toc439064957"/>
      <w:bookmarkStart w:id="93" w:name="_Toc449429694"/>
      <w:bookmarkStart w:id="94" w:name="_Toc436648551"/>
      <w:bookmarkStart w:id="95" w:name="_Toc439064959"/>
      <w:bookmarkStart w:id="96" w:name="_Toc449429696"/>
      <w:bookmarkStart w:id="97" w:name="_Toc436648553"/>
      <w:bookmarkStart w:id="98" w:name="_Toc439064961"/>
      <w:bookmarkStart w:id="99" w:name="_Toc449429698"/>
      <w:bookmarkStart w:id="100" w:name="_Toc436648555"/>
      <w:bookmarkStart w:id="101" w:name="_Toc439064963"/>
      <w:bookmarkStart w:id="102" w:name="_Toc449429700"/>
      <w:bookmarkStart w:id="103" w:name="_Toc436648558"/>
      <w:bookmarkStart w:id="104" w:name="_Toc439064966"/>
      <w:bookmarkStart w:id="105" w:name="_Toc449429703"/>
      <w:bookmarkStart w:id="106" w:name="_Toc436648561"/>
      <w:bookmarkStart w:id="107" w:name="_Toc439064969"/>
      <w:bookmarkStart w:id="108" w:name="_Toc449429706"/>
      <w:bookmarkStart w:id="109" w:name="_Toc436648564"/>
      <w:bookmarkStart w:id="110" w:name="_Toc439064972"/>
      <w:bookmarkStart w:id="111" w:name="_Toc449429709"/>
      <w:bookmarkStart w:id="112" w:name="_Toc436648568"/>
      <w:bookmarkStart w:id="113" w:name="_Toc439064976"/>
      <w:bookmarkStart w:id="114" w:name="_Toc449429713"/>
      <w:bookmarkStart w:id="115" w:name="_Toc436648574"/>
      <w:bookmarkStart w:id="116" w:name="_Toc439064982"/>
      <w:bookmarkStart w:id="117" w:name="_Toc449429719"/>
      <w:bookmarkStart w:id="118" w:name="_Toc436648584"/>
      <w:bookmarkStart w:id="119" w:name="_Toc439064992"/>
      <w:bookmarkStart w:id="120" w:name="_Toc449429729"/>
      <w:bookmarkStart w:id="121" w:name="_Toc436648585"/>
      <w:bookmarkStart w:id="122" w:name="_Toc439064993"/>
      <w:bookmarkStart w:id="123" w:name="_Toc449429730"/>
      <w:bookmarkStart w:id="124" w:name="_Toc436648586"/>
      <w:bookmarkStart w:id="125" w:name="_Toc439064994"/>
      <w:bookmarkStart w:id="126" w:name="_Toc449429731"/>
      <w:bookmarkStart w:id="127" w:name="_Toc436648607"/>
      <w:bookmarkStart w:id="128" w:name="_Toc439065015"/>
      <w:bookmarkStart w:id="129" w:name="_Toc449429752"/>
      <w:bookmarkStart w:id="130" w:name="_Toc436648608"/>
      <w:bookmarkStart w:id="131" w:name="_Toc439065016"/>
      <w:bookmarkStart w:id="132" w:name="_Toc449429753"/>
      <w:bookmarkStart w:id="133" w:name="_Toc436648609"/>
      <w:bookmarkStart w:id="134" w:name="_Toc439065017"/>
      <w:bookmarkStart w:id="135" w:name="_Toc449429754"/>
      <w:bookmarkStart w:id="136" w:name="_Toc436648613"/>
      <w:bookmarkStart w:id="137" w:name="_Toc439065021"/>
      <w:bookmarkStart w:id="138" w:name="_Toc449429758"/>
      <w:bookmarkStart w:id="139" w:name="_Toc436648632"/>
      <w:bookmarkStart w:id="140" w:name="_Toc439065040"/>
      <w:bookmarkStart w:id="141" w:name="_Toc449429777"/>
      <w:bookmarkStart w:id="142" w:name="_Toc436648638"/>
      <w:bookmarkStart w:id="143" w:name="_Toc439065046"/>
      <w:bookmarkStart w:id="144" w:name="_Toc449429783"/>
      <w:bookmarkStart w:id="145" w:name="_Toc436648640"/>
      <w:bookmarkStart w:id="146" w:name="_Toc439065048"/>
      <w:bookmarkStart w:id="147" w:name="_Toc449429785"/>
      <w:bookmarkStart w:id="148" w:name="_Toc436648645"/>
      <w:bookmarkStart w:id="149" w:name="_Toc439065053"/>
      <w:bookmarkStart w:id="150" w:name="_Toc449429790"/>
      <w:bookmarkStart w:id="151" w:name="_Toc436648647"/>
      <w:bookmarkStart w:id="152" w:name="_Toc439065055"/>
      <w:bookmarkStart w:id="153" w:name="_Toc449429792"/>
      <w:bookmarkStart w:id="154" w:name="_Toc436648649"/>
      <w:bookmarkStart w:id="155" w:name="_Toc439065057"/>
      <w:bookmarkStart w:id="156" w:name="_Toc449429794"/>
      <w:bookmarkStart w:id="157" w:name="_Toc436648663"/>
      <w:bookmarkStart w:id="158" w:name="_Toc439065071"/>
      <w:bookmarkStart w:id="159" w:name="_Toc449429808"/>
      <w:bookmarkStart w:id="160" w:name="_Toc436648706"/>
      <w:bookmarkStart w:id="161" w:name="_Toc439065114"/>
      <w:bookmarkStart w:id="162" w:name="_Toc449429851"/>
      <w:bookmarkStart w:id="163" w:name="_Toc436648708"/>
      <w:bookmarkStart w:id="164" w:name="_Toc439065116"/>
      <w:bookmarkStart w:id="165" w:name="_Toc449429853"/>
      <w:bookmarkStart w:id="166" w:name="_Toc436648710"/>
      <w:bookmarkStart w:id="167" w:name="_Toc439065118"/>
      <w:bookmarkStart w:id="168" w:name="_Toc449429855"/>
      <w:bookmarkStart w:id="169" w:name="_Toc436648711"/>
      <w:bookmarkStart w:id="170" w:name="_Toc439065119"/>
      <w:bookmarkStart w:id="171" w:name="_Toc449429856"/>
      <w:bookmarkStart w:id="172" w:name="_Toc436648712"/>
      <w:bookmarkStart w:id="173" w:name="_Toc439065120"/>
      <w:bookmarkStart w:id="174" w:name="_Toc449429857"/>
      <w:bookmarkStart w:id="175" w:name="_Toc436648714"/>
      <w:bookmarkStart w:id="176" w:name="_Toc439065122"/>
      <w:bookmarkStart w:id="177" w:name="_Toc449429859"/>
      <w:bookmarkStart w:id="178" w:name="_Toc467504339"/>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r>
        <w:t>Role</w:t>
      </w:r>
      <w:bookmarkEnd w:id="178"/>
    </w:p>
    <w:p w:rsidR="004346DA" w:rsidRPr="003F1870" w:rsidRDefault="004346DA" w:rsidP="00A72509">
      <w:pPr>
        <w:pStyle w:val="BodyTextKeep"/>
      </w:pPr>
      <w:r w:rsidRPr="003F1870">
        <w:t>Roles represent a fundamental w</w:t>
      </w:r>
      <w:r>
        <w:t>ay to provide extensibility in the model. The Role Object pattern [ROLEOBJ] is used to extend the use and application of an object</w:t>
      </w:r>
      <w:r w:rsidR="00D90169">
        <w:rPr>
          <w:lang w:val="en-US"/>
        </w:rPr>
        <w:t>. For example,</w:t>
      </w:r>
      <w:r>
        <w:t xml:space="preserve"> by modeling the different functions that a device can play as a set of objects.</w:t>
      </w:r>
    </w:p>
    <w:p w:rsidR="004346DA" w:rsidRDefault="004346DA" w:rsidP="00A72509">
      <w:pPr>
        <w:pStyle w:val="Heading3"/>
      </w:pPr>
      <w:bookmarkStart w:id="179" w:name="_Toc467504340"/>
      <w:r>
        <w:t>Role Overview</w:t>
      </w:r>
      <w:bookmarkEnd w:id="179"/>
    </w:p>
    <w:p w:rsidR="004346DA" w:rsidRPr="00A72509" w:rsidRDefault="004346DA" w:rsidP="00A72509">
      <w:pPr>
        <w:pStyle w:val="BodyTextKeep"/>
        <w:rPr>
          <w:lang w:val="en-US"/>
        </w:rPr>
      </w:pPr>
      <w:r w:rsidRPr="00875D77">
        <w:t xml:space="preserve">A role characterizes the function that a particular object plays. </w:t>
      </w:r>
      <w:r>
        <w:t>In the SID, t</w:t>
      </w:r>
      <w:r w:rsidRPr="00875D77">
        <w:t>he characterization may be to specify attributes</w:t>
      </w:r>
      <w:r>
        <w:t xml:space="preserve"> and relationships.</w:t>
      </w:r>
    </w:p>
    <w:p w:rsidR="004346DA" w:rsidRPr="00DB4F10" w:rsidRDefault="004346DA" w:rsidP="00A72509">
      <w:pPr>
        <w:pStyle w:val="BodyTextKeep"/>
      </w:pPr>
      <w:r w:rsidRPr="00DB4F10">
        <w:t xml:space="preserve">Roles provide an extensible means of abstraction that enables the user to model the functions played by an entity as separate objects (instead of embedding that functionality in the entity itself). For example, suppose that you are modeling the business functions that your employees have. Basic organizational boundaries define some behavior (e.g., marketing vs. sales vs. engineering), but often employees play multiple roles (e.g., an engineer that has sales support functions). This phenomenon doesn’t just occur for people – other managed objects exhibit it as well. For example, in a VPN, some DeviceInterfaces talk to </w:t>
      </w:r>
      <w:r w:rsidR="00D90169">
        <w:rPr>
          <w:lang w:val="en-US"/>
        </w:rPr>
        <w:t>a c</w:t>
      </w:r>
      <w:r w:rsidR="00D90169" w:rsidRPr="00DB4F10">
        <w:t>ustomer</w:t>
      </w:r>
      <w:r w:rsidRPr="00DB4F10">
        <w:t xml:space="preserve">, while others never touch </w:t>
      </w:r>
      <w:r w:rsidR="00D90169">
        <w:rPr>
          <w:lang w:val="en-US"/>
        </w:rPr>
        <w:t>a</w:t>
      </w:r>
      <w:r w:rsidR="00D90169" w:rsidRPr="00DB4F10">
        <w:t xml:space="preserve"> </w:t>
      </w:r>
      <w:r w:rsidR="00D90169">
        <w:rPr>
          <w:lang w:val="en-US"/>
        </w:rPr>
        <w:t>c</w:t>
      </w:r>
      <w:r w:rsidR="00D90169" w:rsidRPr="00DB4F10">
        <w:t>ustomer</w:t>
      </w:r>
      <w:r w:rsidRPr="00DB4F10">
        <w:t>.</w:t>
      </w:r>
    </w:p>
    <w:p w:rsidR="004346DA" w:rsidRDefault="004346DA" w:rsidP="00A72509">
      <w:pPr>
        <w:pStyle w:val="BodyTextKeep"/>
      </w:pPr>
      <w:r w:rsidRPr="00DB4F10">
        <w:t>In general, managed objects don’t all have the same behavior,</w:t>
      </w:r>
      <w:r>
        <w:t xml:space="preserve"> </w:t>
      </w:r>
      <w:r w:rsidRPr="00DB4F10">
        <w:t xml:space="preserve">but </w:t>
      </w:r>
      <w:r>
        <w:t xml:space="preserve">different managed objects </w:t>
      </w:r>
      <w:r w:rsidRPr="00DB4F10">
        <w:t xml:space="preserve">may have some common behavior. </w:t>
      </w:r>
      <w:r>
        <w:t>Worse, a</w:t>
      </w:r>
      <w:r w:rsidRPr="00DB4F10">
        <w:t xml:space="preserve">n object might exhibit more than one </w:t>
      </w:r>
      <w:r>
        <w:t>set</w:t>
      </w:r>
      <w:r w:rsidRPr="00DB4F10">
        <w:t xml:space="preserve"> of </w:t>
      </w:r>
      <w:r>
        <w:t>common behaviors, or may take on and remove different behaviors</w:t>
      </w:r>
      <w:r w:rsidRPr="00DB4F10">
        <w:t xml:space="preserve"> during its lifetime. </w:t>
      </w:r>
      <w:r>
        <w:t>Thus, we need a means to capture these and related cases. A set of role patterns provide an extensible and straightforward means of accomplishing this goal.</w:t>
      </w:r>
    </w:p>
    <w:p w:rsidR="004346DA" w:rsidRDefault="004346DA" w:rsidP="00A72509">
      <w:pPr>
        <w:pStyle w:val="BodyTextKeep"/>
        <w:rPr>
          <w:lang w:eastAsia="ja-JP"/>
        </w:rPr>
      </w:pPr>
      <w:r>
        <w:rPr>
          <w:lang w:eastAsia="ja-JP"/>
        </w:rPr>
        <w:t>Before these different role patterns are discussed, it is important to differentiate between an instance or a type. Asking an object if it is an instance of a type is something different than asking it if it is an instance of a class, since the types (interfaces) and the classes (implementations) can be different. (Note that there are patterns to accomplish this function.)</w:t>
      </w:r>
    </w:p>
    <w:p w:rsidR="004346DA" w:rsidRDefault="004346DA" w:rsidP="00A72509">
      <w:pPr>
        <w:pStyle w:val="BodyTextKeep"/>
        <w:rPr>
          <w:lang w:eastAsia="ja-JP"/>
        </w:rPr>
      </w:pPr>
      <w:r>
        <w:rPr>
          <w:lang w:eastAsia="ja-JP"/>
        </w:rPr>
        <w:t>The SID is concerned with types, not implementation.</w:t>
      </w:r>
    </w:p>
    <w:p w:rsidR="004346DA" w:rsidRPr="00AA3B1F" w:rsidRDefault="004346DA" w:rsidP="00A72509">
      <w:pPr>
        <w:pStyle w:val="BodyTextKeep"/>
        <w:rPr>
          <w:rFonts w:eastAsia="MS Mincho"/>
          <w:lang w:eastAsia="ja-JP"/>
        </w:rPr>
      </w:pPr>
      <w:r>
        <w:br w:type="page"/>
        <w:t>There are five types of role patterns that are extensions of [ROLEOBJ], described as follows:</w:t>
      </w:r>
    </w:p>
    <w:p w:rsidR="004346DA" w:rsidRDefault="004346DA" w:rsidP="004346DA">
      <w:pPr>
        <w:pStyle w:val="Bullist"/>
      </w:pPr>
      <w:r>
        <w:rPr>
          <w:b/>
          <w:bCs/>
        </w:rPr>
        <w:t>Single Role Type.</w:t>
      </w:r>
      <w:r>
        <w:t xml:space="preserve"> This pattern combines all of the features of different roles into a single type, and is most useful for modeling objects having a few variations on the same basic behavior.</w:t>
      </w:r>
    </w:p>
    <w:p w:rsidR="004346DA" w:rsidRDefault="004346DA" w:rsidP="004346DA">
      <w:pPr>
        <w:pStyle w:val="Bullist"/>
      </w:pPr>
      <w:r w:rsidRPr="00B6697E">
        <w:rPr>
          <w:b/>
          <w:bCs/>
        </w:rPr>
        <w:t>Separate Role Type</w:t>
      </w:r>
      <w:r>
        <w:t>. This pattern models each role as its own separate type, and is most useful for modeling objects that have little if any common behavior.</w:t>
      </w:r>
    </w:p>
    <w:p w:rsidR="004346DA" w:rsidRDefault="004346DA" w:rsidP="004346DA">
      <w:pPr>
        <w:pStyle w:val="Bullist"/>
      </w:pPr>
      <w:r>
        <w:rPr>
          <w:b/>
          <w:bCs/>
        </w:rPr>
        <w:t>Role Subtype</w:t>
      </w:r>
      <w:r w:rsidRPr="00B6697E">
        <w:t>.</w:t>
      </w:r>
      <w:r>
        <w:t xml:space="preserve"> This pattern models each role that exhibits different behavior as a subtype. Note that this does NOT mean that sub</w:t>
      </w:r>
      <w:r w:rsidR="005B1EEB">
        <w:t>-</w:t>
      </w:r>
      <w:r>
        <w:t xml:space="preserve">classing is used, as this is an analysis pattern and is thus concerned with </w:t>
      </w:r>
      <w:r>
        <w:rPr>
          <w:i/>
          <w:iCs/>
        </w:rPr>
        <w:t>interfaces</w:t>
      </w:r>
      <w:r>
        <w:t xml:space="preserve">, not </w:t>
      </w:r>
      <w:r>
        <w:rPr>
          <w:i/>
          <w:iCs/>
        </w:rPr>
        <w:t>implementation</w:t>
      </w:r>
      <w:r>
        <w:t xml:space="preserve">. This pattern is all about maintaining the </w:t>
      </w:r>
      <w:r>
        <w:rPr>
          <w:i/>
          <w:iCs/>
        </w:rPr>
        <w:t>illusion</w:t>
      </w:r>
      <w:r>
        <w:t xml:space="preserve"> that clients are dealing with a single object that has multiple, changeable types.</w:t>
      </w:r>
    </w:p>
    <w:p w:rsidR="004346DA" w:rsidRDefault="004346DA" w:rsidP="004346DA">
      <w:pPr>
        <w:pStyle w:val="Bullist"/>
      </w:pPr>
      <w:r>
        <w:rPr>
          <w:b/>
          <w:bCs/>
        </w:rPr>
        <w:t>Role Object</w:t>
      </w:r>
      <w:r w:rsidRPr="00B6697E">
        <w:t>.</w:t>
      </w:r>
      <w:r>
        <w:t xml:space="preserve"> This pattern models each role that exhibits different behavior as a separate object. The separate role objects are then related to a single base object that ties the different behaviors together. This pattern is used when maintaining the illusions of a single object is too difficult, or doesn’t supply the correct semantics.</w:t>
      </w:r>
    </w:p>
    <w:p w:rsidR="004346DA" w:rsidRDefault="004346DA" w:rsidP="004346DA">
      <w:pPr>
        <w:pStyle w:val="Bullist"/>
      </w:pPr>
      <w:r>
        <w:rPr>
          <w:b/>
          <w:bCs/>
        </w:rPr>
        <w:t>Role Relationship</w:t>
      </w:r>
      <w:r w:rsidRPr="00B6697E">
        <w:t>.</w:t>
      </w:r>
      <w:r>
        <w:t xml:space="preserve"> This pattern models each role as a relationship with an appropriate object.</w:t>
      </w:r>
    </w:p>
    <w:p w:rsidR="004346DA" w:rsidRDefault="004346DA" w:rsidP="00A72509">
      <w:pPr>
        <w:pStyle w:val="BodyTextKeep"/>
      </w:pPr>
      <w:r>
        <w:t>Of these five patterns, the SID uses the fourth – Role Object – almost exclusively</w:t>
      </w:r>
      <w:r w:rsidR="00D90169">
        <w:rPr>
          <w:lang w:val="en-US"/>
        </w:rPr>
        <w:t>.</w:t>
      </w:r>
      <w:r>
        <w:t xml:space="preserve"> Single Role Type </w:t>
      </w:r>
      <w:r w:rsidR="00D90169">
        <w:rPr>
          <w:lang w:val="en-US"/>
        </w:rPr>
        <w:t>and</w:t>
      </w:r>
      <w:r>
        <w:t xml:space="preserve"> Role Type </w:t>
      </w:r>
      <w:r w:rsidR="00D90169">
        <w:rPr>
          <w:lang w:val="en-US"/>
        </w:rPr>
        <w:t>aren’t</w:t>
      </w:r>
      <w:r>
        <w:t xml:space="preserve"> used because </w:t>
      </w:r>
      <w:r w:rsidR="00D90169">
        <w:rPr>
          <w:lang w:val="en-US"/>
        </w:rPr>
        <w:t>they best deal with behavior which is not included in the SID.</w:t>
      </w:r>
    </w:p>
    <w:p w:rsidR="004346DA" w:rsidRPr="00A72509" w:rsidRDefault="004346DA" w:rsidP="00A72509">
      <w:pPr>
        <w:pStyle w:val="BodyTextKeep"/>
        <w:rPr>
          <w:lang w:val="en-US"/>
        </w:rPr>
      </w:pPr>
      <w:r>
        <w:t>This leaves Role Subtype and Role Relationship. The problem with the Role Subtype pattern (in the context of the SID) is that this pattern cannot be used if there are multiple and/or changing roles.</w:t>
      </w:r>
    </w:p>
    <w:p w:rsidR="004346DA" w:rsidRDefault="004346DA" w:rsidP="00A72509">
      <w:pPr>
        <w:pStyle w:val="BodyTextKeep"/>
      </w:pPr>
      <w:r>
        <w:t>The Role Relationship pattern is not used in the SID due to its complexity. This pattern is very well suited when the role itself embodies a relationship between a base object and some other object (usually a group). For example, consider an organization which requires new employees to spend an equal amount of time working for multiple departments. In this case, the role binds the person to the particular organization that he or she is currently working for. Thus, it is best modeled as a relationship between the person and the organization that the person is working for.</w:t>
      </w:r>
    </w:p>
    <w:p w:rsidR="004346DA" w:rsidRDefault="00336581" w:rsidP="00A72509">
      <w:pPr>
        <w:pStyle w:val="BodyTextKeep"/>
      </w:pPr>
      <w:r>
        <w:t>Figure R.09 - The Basics of Roles – An Example</w:t>
      </w:r>
      <w:r w:rsidR="004346DA">
        <w:t xml:space="preserve"> below shows a simplified view of the concepts of using </w:t>
      </w:r>
      <w:r>
        <w:rPr>
          <w:lang w:val="en-US"/>
        </w:rPr>
        <w:t>the Role Object pattern</w:t>
      </w:r>
      <w:r w:rsidR="004346DA">
        <w:t>.</w:t>
      </w:r>
    </w:p>
    <w:p w:rsidR="004346DA" w:rsidRDefault="007B2937" w:rsidP="00A72509">
      <w:pPr>
        <w:pStyle w:val="BodyTextKeep"/>
        <w:jc w:val="center"/>
      </w:pPr>
      <w:r w:rsidRPr="007B2937">
        <w:rPr>
          <w:noProof/>
          <w:lang w:val="en-US"/>
        </w:rPr>
        <w:drawing>
          <wp:inline distT="0" distB="0" distL="0" distR="0" wp14:anchorId="75A4E55E" wp14:editId="5200312C">
            <wp:extent cx="7333488" cy="1801368"/>
            <wp:effectExtent l="0" t="0" r="1270" b="8890"/>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7333488" cy="1801368"/>
                    </a:xfrm>
                    <a:prstGeom prst="rect">
                      <a:avLst/>
                    </a:prstGeom>
                  </pic:spPr>
                </pic:pic>
              </a:graphicData>
            </a:graphic>
          </wp:inline>
        </w:drawing>
      </w:r>
    </w:p>
    <w:p w:rsidR="004346DA" w:rsidRDefault="004346DA" w:rsidP="004346DA">
      <w:pPr>
        <w:pStyle w:val="Caption"/>
        <w:ind w:left="0"/>
      </w:pPr>
      <w:bookmarkStart w:id="180" w:name="_Ref58068326"/>
      <w:bookmarkStart w:id="181" w:name="_Toc467504387"/>
      <w:r>
        <w:t xml:space="preserve">Figure </w:t>
      </w:r>
      <w:bookmarkEnd w:id="180"/>
      <w:r w:rsidR="00336581">
        <w:t>R.09 -</w:t>
      </w:r>
      <w:r>
        <w:t xml:space="preserve"> The Basics of Roles – An Example</w:t>
      </w:r>
      <w:bookmarkEnd w:id="181"/>
    </w:p>
    <w:p w:rsidR="004346DA" w:rsidRDefault="00336581" w:rsidP="00A72509">
      <w:pPr>
        <w:pStyle w:val="BodyTextKeep"/>
      </w:pPr>
      <w:r>
        <w:rPr>
          <w:lang w:val="en-US"/>
        </w:rPr>
        <w:t>The figure</w:t>
      </w:r>
      <w:r w:rsidR="004346DA">
        <w:t xml:space="preserve"> shows that an Individual (or an Organization) can be assigned zero or more roles. Thus, an Employee can take on the roles of ServiceProvider and </w:t>
      </w:r>
      <w:r>
        <w:rPr>
          <w:lang w:val="en-US"/>
        </w:rPr>
        <w:t>Partner</w:t>
      </w:r>
      <w:r w:rsidR="004346DA">
        <w:t>.</w:t>
      </w:r>
    </w:p>
    <w:p w:rsidR="00BA4B31" w:rsidRDefault="004346DA" w:rsidP="00A72509">
      <w:pPr>
        <w:pStyle w:val="BodyTextKeep"/>
        <w:rPr>
          <w:lang w:val="en-US"/>
        </w:rPr>
      </w:pPr>
      <w:r>
        <w:br w:type="page"/>
      </w:r>
    </w:p>
    <w:p w:rsidR="004346DA" w:rsidRDefault="004346DA" w:rsidP="00A72509">
      <w:pPr>
        <w:pStyle w:val="BodyTextKeep"/>
      </w:pPr>
      <w:r>
        <w:t xml:space="preserve">The idea is to define the functionality that a </w:t>
      </w:r>
      <w:r w:rsidR="00596594">
        <w:rPr>
          <w:lang w:val="en-US"/>
        </w:rPr>
        <w:t>business entity</w:t>
      </w:r>
      <w:r w:rsidR="00596594">
        <w:t xml:space="preserve"> </w:t>
      </w:r>
      <w:r>
        <w:t xml:space="preserve">can play as a set of subclasses of EntityRole, and then associate the specific functionality that is desired using the EntityHasRoles aggregation. This enables the functionality and behavior of the </w:t>
      </w:r>
      <w:r w:rsidR="00596594">
        <w:rPr>
          <w:lang w:val="en-US"/>
        </w:rPr>
        <w:t>business entity</w:t>
      </w:r>
      <w:r w:rsidR="00596594">
        <w:t xml:space="preserve"> </w:t>
      </w:r>
      <w:r>
        <w:t>to be easily customized. For example, consider two different people working in the same department – both interact with a customer, but Bob is a manager and Joe isn’t. Rather than add employee-specific attributes to the definition of a Person, a Person can be kept general, and employee-specific attributes can be added to an appropriate role.</w:t>
      </w:r>
    </w:p>
    <w:p w:rsidR="004346DA" w:rsidRDefault="004346DA" w:rsidP="00A72509">
      <w:pPr>
        <w:pStyle w:val="BodyTextKeep"/>
      </w:pPr>
      <w:r>
        <w:t>More formally, roles recognize the fact that different entities may have different roles that it can play when it collaborates with other entities in the system. Separating this into different roles enables behavior to be defined that involves just the role, as opposed to all of the attributes of the entity. This enables the communication to become more specific and thus easier to generalize.</w:t>
      </w:r>
    </w:p>
    <w:p w:rsidR="004346DA" w:rsidRDefault="004346DA" w:rsidP="00A72509">
      <w:pPr>
        <w:pStyle w:val="Heading3"/>
      </w:pPr>
      <w:bookmarkStart w:id="182" w:name="_Toc467504341"/>
      <w:r>
        <w:t>Different Types of Roles in the SID</w:t>
      </w:r>
      <w:bookmarkEnd w:id="182"/>
    </w:p>
    <w:p w:rsidR="004346DA" w:rsidRDefault="004346DA" w:rsidP="00A72509">
      <w:pPr>
        <w:pStyle w:val="BodyTextKeep"/>
      </w:pPr>
      <w:r>
        <w:t>The SID is unique, in that roles are used in the vast majority of its domains, to ensure that the above philosophy is applied wherever it makes sense. Three different examples that show the diversity of roles in the SID are as follows:</w:t>
      </w:r>
    </w:p>
    <w:p w:rsidR="004346DA" w:rsidRDefault="004346DA" w:rsidP="004346DA">
      <w:pPr>
        <w:pStyle w:val="Bullist"/>
      </w:pPr>
      <w:r w:rsidRPr="00281D67">
        <w:rPr>
          <w:b/>
          <w:bCs/>
        </w:rPr>
        <w:t>Party and PartyRole (</w:t>
      </w:r>
      <w:r w:rsidR="005B1EEB">
        <w:rPr>
          <w:b/>
          <w:bCs/>
        </w:rPr>
        <w:t>Party addendum</w:t>
      </w:r>
      <w:r w:rsidRPr="00281D67">
        <w:rPr>
          <w:b/>
          <w:bCs/>
        </w:rPr>
        <w:t>).</w:t>
      </w:r>
      <w:r>
        <w:t xml:space="preserve"> Party is a superclass for modeling people and organizations, and PartyRole is a superclass for modeling the different jobs that people can have.</w:t>
      </w:r>
    </w:p>
    <w:p w:rsidR="004346DA" w:rsidRDefault="004346DA" w:rsidP="004346DA">
      <w:pPr>
        <w:pStyle w:val="Bullist"/>
      </w:pPr>
      <w:r>
        <w:rPr>
          <w:b/>
          <w:bCs/>
        </w:rPr>
        <w:t>Resource and ResourceRole (</w:t>
      </w:r>
      <w:r w:rsidR="007B2937">
        <w:rPr>
          <w:b/>
          <w:bCs/>
        </w:rPr>
        <w:t xml:space="preserve">Physical Resource addendum and Logical and Compound Resource </w:t>
      </w:r>
      <w:r w:rsidR="005062D0">
        <w:rPr>
          <w:b/>
          <w:bCs/>
        </w:rPr>
        <w:t>addendum</w:t>
      </w:r>
      <w:r>
        <w:rPr>
          <w:b/>
          <w:bCs/>
        </w:rPr>
        <w:t>).</w:t>
      </w:r>
      <w:r>
        <w:t xml:space="preserve"> Resources are physical</w:t>
      </w:r>
      <w:r w:rsidR="00596594">
        <w:t>,</w:t>
      </w:r>
      <w:r>
        <w:t xml:space="preserve"> logical</w:t>
      </w:r>
      <w:r w:rsidR="00596594">
        <w:t>, and compound resource</w:t>
      </w:r>
      <w:r>
        <w:t xml:space="preserve"> entities that represent the definition, development, and operational aspects of the information computing and processing infrastructure of a system. There are PhysicalResourceRoles as well as LogicalResourceRoles, which enable functions associated with the physical and logical aspects, respectively, of </w:t>
      </w:r>
      <w:r w:rsidR="0083478D">
        <w:t>a</w:t>
      </w:r>
      <w:r>
        <w:t xml:space="preserve"> resource to be modeled independent of that resource. There are also CompoundResourceRoles, which enable roles to be assigned to CompoundResources (Resources that contain </w:t>
      </w:r>
      <w:r w:rsidR="00596594">
        <w:t xml:space="preserve">one or more </w:t>
      </w:r>
      <w:r>
        <w:t>PhysicalResource</w:t>
      </w:r>
      <w:r w:rsidR="00596594">
        <w:t>s</w:t>
      </w:r>
      <w:r>
        <w:t xml:space="preserve"> and LogicalResource</w:t>
      </w:r>
      <w:r w:rsidR="00596594">
        <w:t>s</w:t>
      </w:r>
      <w:r>
        <w:t>).</w:t>
      </w:r>
    </w:p>
    <w:p w:rsidR="004346DA" w:rsidRDefault="004346DA" w:rsidP="004346DA">
      <w:pPr>
        <w:pStyle w:val="Bullist"/>
      </w:pPr>
      <w:r>
        <w:rPr>
          <w:b/>
          <w:bCs/>
        </w:rPr>
        <w:t>Service and ServiceRole (</w:t>
      </w:r>
      <w:r w:rsidR="007B2937">
        <w:rPr>
          <w:b/>
          <w:bCs/>
        </w:rPr>
        <w:t>Service Overview addendum and Quality of Service addendum</w:t>
      </w:r>
      <w:r>
        <w:rPr>
          <w:b/>
          <w:bCs/>
        </w:rPr>
        <w:t>).</w:t>
      </w:r>
      <w:r>
        <w:t xml:space="preserve"> Services represent intangible functionality that is provided by the information computing and processing infrastructure of a system. CustomerFacingServiceRoles represent abstracted functionality </w:t>
      </w:r>
      <w:r w:rsidR="00596594">
        <w:t>that represent how a Product is realized</w:t>
      </w:r>
      <w:r>
        <w:t xml:space="preserve">, while ResourceFacingServiceRoles represent abstracted functionality </w:t>
      </w:r>
      <w:r w:rsidR="00596594">
        <w:t>that</w:t>
      </w:r>
      <w:r>
        <w:t xml:space="preserve"> are required in order for the CustomerFacingService to function correctly.</w:t>
      </w:r>
    </w:p>
    <w:p w:rsidR="004346DA" w:rsidRPr="00281D67" w:rsidRDefault="004346DA" w:rsidP="00A72509">
      <w:pPr>
        <w:pStyle w:val="BodyTextKeep"/>
      </w:pPr>
      <w:r>
        <w:t>All of these are currently defined in various GB922 Addenda except as noted above.</w:t>
      </w:r>
    </w:p>
    <w:p w:rsidR="004346DA" w:rsidRDefault="004346DA">
      <w:pPr>
        <w:pStyle w:val="StyleHeading2Right244"/>
      </w:pPr>
      <w:bookmarkStart w:id="183" w:name="_Toc467504342"/>
      <w:r>
        <w:t>RoleSpecification</w:t>
      </w:r>
      <w:bookmarkEnd w:id="183"/>
    </w:p>
    <w:p w:rsidR="004346DA" w:rsidRPr="004F1361" w:rsidRDefault="004346DA" w:rsidP="00A72509">
      <w:pPr>
        <w:pStyle w:val="BodyTextKeep"/>
      </w:pPr>
      <w:r>
        <w:t>RoleSpecifications exist to help standardize the functionality and use of roles.</w:t>
      </w:r>
    </w:p>
    <w:p w:rsidR="004346DA" w:rsidRDefault="004346DA" w:rsidP="00A72509">
      <w:pPr>
        <w:pStyle w:val="Heading3"/>
      </w:pPr>
      <w:bookmarkStart w:id="184" w:name="_Toc467504343"/>
      <w:r>
        <w:t>RoleSpecification Overview</w:t>
      </w:r>
      <w:bookmarkEnd w:id="184"/>
    </w:p>
    <w:p w:rsidR="004346DA" w:rsidRDefault="004346DA" w:rsidP="00A72509">
      <w:pPr>
        <w:pStyle w:val="BodyTextKeep"/>
      </w:pPr>
      <w:r>
        <w:t xml:space="preserve">A RoleSpecification </w:t>
      </w:r>
      <w:r w:rsidRPr="001F6AC9">
        <w:t xml:space="preserve">is an abstract class that </w:t>
      </w:r>
      <w:r>
        <w:t xml:space="preserve">extends the Specification class in order </w:t>
      </w:r>
      <w:r w:rsidRPr="001F6AC9">
        <w:t>to define the attributes</w:t>
      </w:r>
      <w:r>
        <w:t xml:space="preserve"> </w:t>
      </w:r>
      <w:r w:rsidR="008B2917">
        <w:rPr>
          <w:lang w:val="en-US"/>
        </w:rPr>
        <w:t>shared by instances</w:t>
      </w:r>
      <w:r>
        <w:t xml:space="preserve"> </w:t>
      </w:r>
      <w:r w:rsidRPr="001F6AC9">
        <w:t xml:space="preserve">of </w:t>
      </w:r>
      <w:r w:rsidR="008B2917">
        <w:rPr>
          <w:lang w:val="en-US"/>
        </w:rPr>
        <w:t xml:space="preserve">the associated </w:t>
      </w:r>
      <w:r>
        <w:t>Roles</w:t>
      </w:r>
      <w:r w:rsidRPr="001F6AC9">
        <w:t xml:space="preserve">. </w:t>
      </w:r>
      <w:r>
        <w:t>In general, if a Role is used, it is also advisable to use a RoleSpecification, since RoleSpecifications enable a set of Roles:</w:t>
      </w:r>
    </w:p>
    <w:p w:rsidR="004346DA" w:rsidRDefault="004346DA" w:rsidP="00A72509">
      <w:pPr>
        <w:pStyle w:val="Bullist"/>
        <w:numPr>
          <w:ilvl w:val="0"/>
          <w:numId w:val="29"/>
        </w:numPr>
      </w:pPr>
      <w:r>
        <w:t>to be specified as a set of common abstractions which are used throughout an application</w:t>
      </w:r>
    </w:p>
    <w:p w:rsidR="004346DA" w:rsidRDefault="004346DA" w:rsidP="00A72509">
      <w:pPr>
        <w:pStyle w:val="Bullist"/>
        <w:numPr>
          <w:ilvl w:val="0"/>
          <w:numId w:val="29"/>
        </w:numPr>
      </w:pPr>
      <w:r>
        <w:t xml:space="preserve">to have their </w:t>
      </w:r>
      <w:r w:rsidR="008B2917">
        <w:t xml:space="preserve">shared </w:t>
      </w:r>
      <w:r>
        <w:t>characteristics defined in a standard way</w:t>
      </w:r>
    </w:p>
    <w:p w:rsidR="004346DA" w:rsidRDefault="004346DA" w:rsidP="00A72509">
      <w:pPr>
        <w:pStyle w:val="Bullist"/>
        <w:numPr>
          <w:ilvl w:val="0"/>
          <w:numId w:val="29"/>
        </w:numPr>
      </w:pPr>
      <w:r>
        <w:t>to indirectly specify the set of Roles that must be used to abstract the functionality that is to be modeled</w:t>
      </w:r>
      <w:r w:rsidR="008B2917">
        <w:t>.</w:t>
      </w:r>
    </w:p>
    <w:p w:rsidR="004346DA" w:rsidRDefault="004346DA" w:rsidP="00A72509">
      <w:pPr>
        <w:pStyle w:val="BodyTextKeep"/>
      </w:pPr>
      <w:r>
        <w:t>The principal RoleSpecifications currently defined are:</w:t>
      </w:r>
    </w:p>
    <w:p w:rsidR="00D616E0" w:rsidRDefault="00D616E0" w:rsidP="00A72509">
      <w:pPr>
        <w:pStyle w:val="Bullist"/>
        <w:numPr>
          <w:ilvl w:val="0"/>
          <w:numId w:val="30"/>
        </w:numPr>
      </w:pPr>
      <w:r>
        <w:t>PartyRoleSpecification provides a way to define attributes shared by instances of related PartyRoles and to dynamically define new types of roles without having to explicitly add a subclass of PartyRole.</w:t>
      </w:r>
    </w:p>
    <w:p w:rsidR="004346DA" w:rsidRDefault="004346DA" w:rsidP="00A72509">
      <w:pPr>
        <w:pStyle w:val="Bullist"/>
        <w:numPr>
          <w:ilvl w:val="0"/>
          <w:numId w:val="30"/>
        </w:numPr>
      </w:pPr>
      <w:r>
        <w:t>ResourceRoleSpecification is the superclass for PhysicalResourceRoleSpecs, LogicalResourceRoleSpecs, and CompoundResourceRoleSpecs.</w:t>
      </w:r>
    </w:p>
    <w:p w:rsidR="004346DA" w:rsidRDefault="004346DA" w:rsidP="00A72509">
      <w:pPr>
        <w:pStyle w:val="Bullist"/>
        <w:numPr>
          <w:ilvl w:val="0"/>
          <w:numId w:val="30"/>
        </w:numPr>
      </w:pPr>
      <w:r>
        <w:t>ServiceSpecification</w:t>
      </w:r>
      <w:r w:rsidR="001C3268">
        <w:t>Role</w:t>
      </w:r>
      <w:r>
        <w:t xml:space="preserve"> is the superclass for CustomerFacingServiceRoleSpec and ResourceFacingServiceRoleSpec.</w:t>
      </w:r>
    </w:p>
    <w:p w:rsidR="004346DA" w:rsidRDefault="004346DA" w:rsidP="00396A1C">
      <w:pPr>
        <w:pStyle w:val="StyleHeading2Right244"/>
      </w:pPr>
      <w:r>
        <w:br w:type="page"/>
      </w:r>
      <w:bookmarkStart w:id="185" w:name="_Toc467504344"/>
      <w:r>
        <w:t>EntityRole</w:t>
      </w:r>
      <w:bookmarkEnd w:id="185"/>
    </w:p>
    <w:p w:rsidR="004346DA" w:rsidRDefault="004346DA" w:rsidP="00A72509">
      <w:pPr>
        <w:pStyle w:val="BodyTextKeep"/>
      </w:pPr>
      <w:r>
        <w:t xml:space="preserve">An EntityRole </w:t>
      </w:r>
      <w:r w:rsidRPr="003B717D">
        <w:t xml:space="preserve">is an abstract class that </w:t>
      </w:r>
      <w:r>
        <w:t xml:space="preserve">extends the Role class to define </w:t>
      </w:r>
      <w:r w:rsidRPr="003B717D">
        <w:t xml:space="preserve">the concept of various types of roles for </w:t>
      </w:r>
      <w:r w:rsidR="005F32EE">
        <w:rPr>
          <w:lang w:val="en-US"/>
        </w:rPr>
        <w:t>Entities</w:t>
      </w:r>
      <w:r>
        <w:t xml:space="preserve">. </w:t>
      </w:r>
      <w:r w:rsidR="00637848">
        <w:t>Figure R.10 - Associating EntityRoles with an Entity</w:t>
      </w:r>
      <w:r w:rsidR="00637848" w:rsidDel="00637848">
        <w:t xml:space="preserve"> </w:t>
      </w:r>
      <w:r>
        <w:t>below shows the relationships between an Entity, an EntitySpecification, a RoleSpecification, and an EntityRole.</w:t>
      </w:r>
    </w:p>
    <w:p w:rsidR="004346DA" w:rsidRDefault="007B2937" w:rsidP="00A72509">
      <w:pPr>
        <w:pStyle w:val="BodyTextKeep"/>
        <w:jc w:val="center"/>
      </w:pPr>
      <w:r w:rsidRPr="007B2937">
        <w:rPr>
          <w:noProof/>
          <w:lang w:val="en-US"/>
        </w:rPr>
        <w:drawing>
          <wp:inline distT="0" distB="0" distL="0" distR="0" wp14:anchorId="58C8B363" wp14:editId="2696D00E">
            <wp:extent cx="8037576" cy="2898648"/>
            <wp:effectExtent l="0" t="0" r="1905" b="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8037576" cy="2898648"/>
                    </a:xfrm>
                    <a:prstGeom prst="rect">
                      <a:avLst/>
                    </a:prstGeom>
                  </pic:spPr>
                </pic:pic>
              </a:graphicData>
            </a:graphic>
          </wp:inline>
        </w:drawing>
      </w:r>
    </w:p>
    <w:p w:rsidR="004346DA" w:rsidRDefault="004346DA" w:rsidP="00A72509">
      <w:pPr>
        <w:pStyle w:val="Caption"/>
        <w:ind w:left="720"/>
      </w:pPr>
      <w:bookmarkStart w:id="186" w:name="_Ref58589341"/>
      <w:bookmarkStart w:id="187" w:name="_Toc467504388"/>
      <w:r>
        <w:t xml:space="preserve">Figure </w:t>
      </w:r>
      <w:bookmarkEnd w:id="186"/>
      <w:r w:rsidR="005F32EE">
        <w:t>R.10</w:t>
      </w:r>
      <w:r>
        <w:t xml:space="preserve"> </w:t>
      </w:r>
      <w:r w:rsidR="005F32EE">
        <w:t>-</w:t>
      </w:r>
      <w:r>
        <w:t xml:space="preserve"> Associating EntityRoles with a</w:t>
      </w:r>
      <w:r w:rsidR="00637848">
        <w:t>n</w:t>
      </w:r>
      <w:r>
        <w:t xml:space="preserve"> Entity</w:t>
      </w:r>
      <w:bookmarkEnd w:id="187"/>
    </w:p>
    <w:p w:rsidR="000E2CD5" w:rsidRPr="00F84826" w:rsidRDefault="004346DA" w:rsidP="00A72509">
      <w:pPr>
        <w:pStyle w:val="BodyTextKeep"/>
      </w:pPr>
      <w:r>
        <w:t xml:space="preserve">RoleSpecifications </w:t>
      </w:r>
      <w:r w:rsidR="00637848">
        <w:rPr>
          <w:lang w:val="en-US"/>
        </w:rPr>
        <w:t>can</w:t>
      </w:r>
      <w:r>
        <w:t xml:space="preserve"> be used to assign different types of Roles to </w:t>
      </w:r>
      <w:r w:rsidR="00637848">
        <w:rPr>
          <w:lang w:val="en-US"/>
        </w:rPr>
        <w:t>an</w:t>
      </w:r>
      <w:r w:rsidR="00637848">
        <w:t xml:space="preserve"> </w:t>
      </w:r>
      <w:r>
        <w:t>Entity.</w:t>
      </w:r>
      <w:r w:rsidR="0083478D">
        <w:rPr>
          <w:lang w:val="en-US"/>
        </w:rPr>
        <w:t xml:space="preserve"> This</w:t>
      </w:r>
      <w:r>
        <w:t xml:space="preserve"> </w:t>
      </w:r>
      <w:r w:rsidR="00637848">
        <w:rPr>
          <w:lang w:val="en-US"/>
        </w:rPr>
        <w:t xml:space="preserve">is </w:t>
      </w:r>
      <w:r>
        <w:t xml:space="preserve">done using the SpecifiesRoles </w:t>
      </w:r>
      <w:r w:rsidR="00637848">
        <w:rPr>
          <w:lang w:val="en-US"/>
        </w:rPr>
        <w:t>association</w:t>
      </w:r>
      <w:r>
        <w:t>.</w:t>
      </w:r>
    </w:p>
    <w:p w:rsidR="004346DA" w:rsidRDefault="004346DA">
      <w:pPr>
        <w:pStyle w:val="StyleHeading2Right244"/>
      </w:pPr>
      <w:bookmarkStart w:id="188" w:name="_Toc467504345"/>
      <w:r>
        <w:t>ManagementDomain</w:t>
      </w:r>
      <w:bookmarkEnd w:id="188"/>
    </w:p>
    <w:p w:rsidR="004346DA" w:rsidRDefault="004346DA" w:rsidP="00A72509">
      <w:pPr>
        <w:pStyle w:val="BodyTextKeep"/>
      </w:pPr>
      <w:r>
        <w:t>ManagementDomain represents a special grouping of ManagedEntities that has two important properties. First, it is used to partition managed objects into a meaningful logical grouping. One important use of such a grouping is to provide a means to define which EMS (as well as which NMS) manages, monitors, etc. which set of devices. Another important use of such a grouping is to provide a means to show how management functions are distributed and scaled.</w:t>
      </w:r>
    </w:p>
    <w:p w:rsidR="004346DA" w:rsidRDefault="004346DA" w:rsidP="00A72509">
      <w:pPr>
        <w:pStyle w:val="BodyTextKeep"/>
      </w:pPr>
      <w:r>
        <w:t xml:space="preserve">Second, this grouping defines a common administrative domain that is used to administer the managed objects that it contains. This implies that all of the managed objects contained in this ManagementDomain are administered similarly </w:t>
      </w:r>
      <w:r w:rsidR="0094228B">
        <w:t>–</w:t>
      </w:r>
      <w:r>
        <w:t xml:space="preserve"> either by the same user, group of users or policy.</w:t>
      </w:r>
    </w:p>
    <w:p w:rsidR="004346DA" w:rsidRDefault="004346DA" w:rsidP="00A72509">
      <w:pPr>
        <w:pStyle w:val="BodyTextKeep"/>
      </w:pPr>
      <w:r>
        <w:t xml:space="preserve">A ManagementDomain is the superclass of several important entities in the SID. One of the most important of these is the PolicyDomain class. </w:t>
      </w:r>
      <w:r w:rsidRPr="00DF2374">
        <w:t>A PolicyDomain is a collection of entities and services that are administered in a coordinated fashion using a set of policies. The policies are used to control the set of services and entities according to a common methodology, such as a finite state machine.</w:t>
      </w:r>
      <w:r>
        <w:t xml:space="preserve"> This is defined in </w:t>
      </w:r>
      <w:r w:rsidR="007B2937">
        <w:rPr>
          <w:lang w:val="en-US"/>
        </w:rPr>
        <w:t>Policy addendum</w:t>
      </w:r>
      <w:r>
        <w:t>.</w:t>
      </w:r>
    </w:p>
    <w:p w:rsidR="004346DA" w:rsidRPr="00DF2374" w:rsidRDefault="004346DA" w:rsidP="00A72509">
      <w:pPr>
        <w:pStyle w:val="BodyTextKeep"/>
      </w:pPr>
      <w:r>
        <w:t>The ManagementDomain class also enables relationships to be defined that convey various semantics, such as containment, scoping, administration, and more generic management functions.</w:t>
      </w:r>
    </w:p>
    <w:p w:rsidR="004346DA" w:rsidRDefault="004346DA" w:rsidP="00396A1C">
      <w:pPr>
        <w:pStyle w:val="StyleHeading2Right244"/>
      </w:pPr>
      <w:r>
        <w:br w:type="page"/>
      </w:r>
      <w:bookmarkStart w:id="189" w:name="_Toc467504346"/>
      <w:r>
        <w:t>ManagementInfo</w:t>
      </w:r>
      <w:bookmarkEnd w:id="189"/>
    </w:p>
    <w:p w:rsidR="004346DA" w:rsidRDefault="004346DA" w:rsidP="00A72509">
      <w:pPr>
        <w:pStyle w:val="BodyTextKeep"/>
      </w:pPr>
      <w:r>
        <w:t xml:space="preserve">ManagementInfo is an abstract class that is used to represent entities that represent management information obtained in a managed environment. Specifically, in the process of managing an entity, information of various forms is created. This class is the superclass for defining different types of management information. Its main subclasses are shown in </w:t>
      </w:r>
      <w:r w:rsidR="00BD251C">
        <w:t>Figure R.11 - ManagementInfo Class Hierarchy</w:t>
      </w:r>
      <w:r>
        <w:t xml:space="preserve"> below.</w:t>
      </w:r>
    </w:p>
    <w:p w:rsidR="004346DA" w:rsidRDefault="00BD251C" w:rsidP="00A72509">
      <w:pPr>
        <w:pStyle w:val="BodyTextKeep"/>
        <w:jc w:val="center"/>
      </w:pPr>
      <w:r w:rsidRPr="00BD251C">
        <w:rPr>
          <w:noProof/>
          <w:lang w:val="en-US"/>
        </w:rPr>
        <w:drawing>
          <wp:inline distT="0" distB="0" distL="0" distR="0" wp14:anchorId="2FA18CA2" wp14:editId="639CFFB0">
            <wp:extent cx="7324344" cy="3063240"/>
            <wp:effectExtent l="0" t="0" r="0" b="3810"/>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7324344" cy="3063240"/>
                    </a:xfrm>
                    <a:prstGeom prst="rect">
                      <a:avLst/>
                    </a:prstGeom>
                  </pic:spPr>
                </pic:pic>
              </a:graphicData>
            </a:graphic>
          </wp:inline>
        </w:drawing>
      </w:r>
    </w:p>
    <w:p w:rsidR="004346DA" w:rsidRDefault="004346DA" w:rsidP="004346DA">
      <w:pPr>
        <w:pStyle w:val="Caption"/>
        <w:ind w:left="0"/>
      </w:pPr>
      <w:bookmarkStart w:id="190" w:name="_Ref58593866"/>
      <w:bookmarkStart w:id="191" w:name="_Toc467504389"/>
      <w:r>
        <w:t xml:space="preserve">Figure </w:t>
      </w:r>
      <w:bookmarkEnd w:id="190"/>
      <w:r w:rsidR="00BD251C">
        <w:t xml:space="preserve">R.11 - </w:t>
      </w:r>
      <w:r>
        <w:t>ManagementInfo Class Hierarchy</w:t>
      </w:r>
      <w:bookmarkEnd w:id="191"/>
    </w:p>
    <w:p w:rsidR="004346DA" w:rsidRDefault="004346DA" w:rsidP="00A72509">
      <w:pPr>
        <w:pStyle w:val="BodyTextKeep"/>
      </w:pPr>
      <w:r>
        <w:t xml:space="preserve">The design of how management information is obtained uses this class to gather specific types of information, and the ManagementMethodEntity class to obtain the desired data using an appropriate method. This combination of class hierarchies enables different management methods (e.g., CLI vs. SNMP) to be used to gather different types of management data, and is unique to </w:t>
      </w:r>
      <w:r w:rsidR="00BA57EB">
        <w:rPr>
          <w:lang w:val="en-US"/>
        </w:rPr>
        <w:t>the</w:t>
      </w:r>
      <w:r>
        <w:t xml:space="preserve"> SID information model.</w:t>
      </w:r>
    </w:p>
    <w:p w:rsidR="004346DA" w:rsidRDefault="004346DA" w:rsidP="00396A1C">
      <w:pPr>
        <w:pStyle w:val="StyleHeading2Right244"/>
      </w:pPr>
      <w:r>
        <w:br w:type="page"/>
      </w:r>
      <w:bookmarkStart w:id="192" w:name="_Toc467504347"/>
      <w:r>
        <w:t>ManagementMethodEntity</w:t>
      </w:r>
      <w:bookmarkEnd w:id="192"/>
    </w:p>
    <w:p w:rsidR="004346DA" w:rsidRDefault="004346DA" w:rsidP="00A72509">
      <w:pPr>
        <w:pStyle w:val="BodyTextKeep"/>
      </w:pPr>
      <w:r>
        <w:t xml:space="preserve">ManagementMethodEntity </w:t>
      </w:r>
      <w:r w:rsidRPr="003A4B7B">
        <w:t>is an abstract class for representing the different types of management methods that can be used to gather a particular type of management information. For example, this enables configuration setting classes to be defined as using CLI, while configuration monitoring classes could be defined as using a different method, such as SNMP</w:t>
      </w:r>
      <w:r>
        <w:t xml:space="preserve">. Its main subclasses are shown in </w:t>
      </w:r>
      <w:r w:rsidR="00BB7AAD">
        <w:t>Figure R.12 - ManagementMethodEntity Class Hierarchy</w:t>
      </w:r>
      <w:r w:rsidR="00BB7AAD" w:rsidDel="00BB7AAD">
        <w:t xml:space="preserve"> </w:t>
      </w:r>
      <w:r>
        <w:t>below.</w:t>
      </w:r>
    </w:p>
    <w:p w:rsidR="004346DA" w:rsidRDefault="00BB7AAD" w:rsidP="00A72509">
      <w:pPr>
        <w:pStyle w:val="BodyTextKeep"/>
        <w:jc w:val="center"/>
      </w:pPr>
      <w:r w:rsidRPr="00BB7AAD">
        <w:rPr>
          <w:noProof/>
          <w:lang w:val="en-US"/>
        </w:rPr>
        <w:drawing>
          <wp:inline distT="0" distB="0" distL="0" distR="0" wp14:anchorId="36431D0F" wp14:editId="47BE9301">
            <wp:extent cx="3790950" cy="4048125"/>
            <wp:effectExtent l="0" t="0" r="0" b="9525"/>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l="-1" t="1363" r="2212" b="2045"/>
                    <a:stretch/>
                  </pic:blipFill>
                  <pic:spPr bwMode="auto">
                    <a:xfrm>
                      <a:off x="0" y="0"/>
                      <a:ext cx="3790950" cy="4048125"/>
                    </a:xfrm>
                    <a:prstGeom prst="rect">
                      <a:avLst/>
                    </a:prstGeom>
                    <a:ln>
                      <a:noFill/>
                    </a:ln>
                    <a:extLst>
                      <a:ext uri="{53640926-AAD7-44D8-BBD7-CCE9431645EC}">
                        <a14:shadowObscured xmlns:a14="http://schemas.microsoft.com/office/drawing/2010/main"/>
                      </a:ext>
                    </a:extLst>
                  </pic:spPr>
                </pic:pic>
              </a:graphicData>
            </a:graphic>
          </wp:inline>
        </w:drawing>
      </w:r>
    </w:p>
    <w:p w:rsidR="004346DA" w:rsidRDefault="004346DA" w:rsidP="00A72509">
      <w:pPr>
        <w:pStyle w:val="Caption"/>
        <w:ind w:left="720"/>
      </w:pPr>
      <w:bookmarkStart w:id="193" w:name="_Ref58593907"/>
      <w:bookmarkStart w:id="194" w:name="_Toc467504390"/>
      <w:r>
        <w:t xml:space="preserve">Figure </w:t>
      </w:r>
      <w:bookmarkEnd w:id="193"/>
      <w:r w:rsidR="00BD251C">
        <w:t>R.12 -</w:t>
      </w:r>
      <w:r>
        <w:t xml:space="preserve"> ManagementMethodEntity Class Hierarchy</w:t>
      </w:r>
      <w:bookmarkEnd w:id="194"/>
    </w:p>
    <w:p w:rsidR="004346DA" w:rsidRDefault="004346DA" w:rsidP="00A72509">
      <w:pPr>
        <w:pStyle w:val="BodyTextKeep"/>
      </w:pPr>
      <w:r>
        <w:t>The design of how management information is obtained uses this class to gather specific types of information, and the ManagementMethodEntity class to obtain the desired data using an appropriate method. This combination of class hierarchies enables different management methods (e.g., CLI vs. SNMP) to be used to gather different types of management data, and is unique to the SID information model.</w:t>
      </w:r>
    </w:p>
    <w:p w:rsidR="004346DA" w:rsidRDefault="00626F40" w:rsidP="00A72509">
      <w:pPr>
        <w:pStyle w:val="BodyTextKeep"/>
      </w:pPr>
      <w:r w:rsidRPr="00626F40">
        <w:t>Figure R.04 - ManagementInformation and Methods for Obtaining Management Data</w:t>
      </w:r>
      <w:r w:rsidRPr="00626F40" w:rsidDel="00626F40">
        <w:t xml:space="preserve"> </w:t>
      </w:r>
      <w:r w:rsidR="004346DA">
        <w:t>show</w:t>
      </w:r>
      <w:r>
        <w:rPr>
          <w:lang w:val="en-US"/>
        </w:rPr>
        <w:t>ed</w:t>
      </w:r>
      <w:r w:rsidR="004346DA">
        <w:t xml:space="preserve"> how ManagementInfo and ManagementMethodEntity work together to provide a single, scalable solution for gathering different types of management information that describe a management entity. This is especially important for some types of network devices, where different protocols and approaches are used to configure vs. monitor the device.</w:t>
      </w:r>
    </w:p>
    <w:p w:rsidR="00922FAB" w:rsidRDefault="00922FAB" w:rsidP="00396A1C">
      <w:pPr>
        <w:pStyle w:val="StyleHeading2Right244"/>
      </w:pPr>
      <w:bookmarkStart w:id="195" w:name="_Toc436648728"/>
      <w:bookmarkStart w:id="196" w:name="_Toc439065136"/>
      <w:bookmarkStart w:id="197" w:name="_Toc449429873"/>
      <w:bookmarkStart w:id="198" w:name="_Toc467504348"/>
      <w:bookmarkEnd w:id="195"/>
      <w:bookmarkEnd w:id="196"/>
      <w:bookmarkEnd w:id="197"/>
      <w:r>
        <w:t>Identification</w:t>
      </w:r>
      <w:bookmarkEnd w:id="198"/>
    </w:p>
    <w:p w:rsidR="00922FAB" w:rsidRDefault="00922FAB" w:rsidP="00A72509">
      <w:pPr>
        <w:pStyle w:val="BodyTextKeep"/>
      </w:pPr>
      <w:r>
        <w:t>Business entities consist of two types – those that are simple values, such as a quantity of money or a period of time, and those that have identity. For these latter entities, the concept of an identity is used to distinguish different instances of the same object.</w:t>
      </w:r>
    </w:p>
    <w:p w:rsidR="00922FAB" w:rsidRPr="00326F23" w:rsidRDefault="00922FAB" w:rsidP="00A72509">
      <w:pPr>
        <w:pStyle w:val="BodyTextKeep"/>
      </w:pPr>
      <w:r>
        <w:t>Identity is flexibly and extensibly defined using the group of objects defined in this chapter.</w:t>
      </w:r>
    </w:p>
    <w:p w:rsidR="00922FAB" w:rsidRDefault="00922FAB" w:rsidP="00A72509">
      <w:pPr>
        <w:pStyle w:val="Heading3"/>
      </w:pPr>
      <w:bookmarkStart w:id="199" w:name="_Toc467504349"/>
      <w:r>
        <w:t>Identification Overview</w:t>
      </w:r>
      <w:bookmarkEnd w:id="199"/>
    </w:p>
    <w:p w:rsidR="00922FAB" w:rsidRDefault="00922FAB" w:rsidP="00A72509">
      <w:pPr>
        <w:pStyle w:val="BodyTextKeep"/>
      </w:pPr>
      <w:r>
        <w:t xml:space="preserve">Individual people, places, and things, such as customer orders, equipment, network elements and so forth, can be recognized (identified) by different attributes.  The business will define (usually through a policy) what particular set of attributes or concepts is appropriate for a given entity. For example, an individual person may be identified using a passport number, a driver’s license number, or a national identification number. Similarly, a network location may be identified by a network node ID or a Location Entity Identification Code (as defined in American National Standard T1.253). </w:t>
      </w:r>
    </w:p>
    <w:p w:rsidR="00922FAB" w:rsidRPr="00326F23" w:rsidRDefault="00922FAB" w:rsidP="00A72509">
      <w:pPr>
        <w:pStyle w:val="BodyTextKeep"/>
      </w:pPr>
      <w:r>
        <w:t>It should be noted that policy does not have to be used. However, the use of policy provides an elegant and extensible means to define the semantics of using an identity. This is done by modeling</w:t>
      </w:r>
      <w:r w:rsidRPr="00326F23">
        <w:t xml:space="preserve"> associations </w:t>
      </w:r>
      <w:r>
        <w:t xml:space="preserve">between PolicyRules and </w:t>
      </w:r>
      <w:r w:rsidRPr="00326F23">
        <w:t>the identification entities</w:t>
      </w:r>
      <w:r>
        <w:t xml:space="preserve"> that it relates to.</w:t>
      </w:r>
    </w:p>
    <w:p w:rsidR="00922FAB" w:rsidRDefault="00922FAB" w:rsidP="00A72509">
      <w:pPr>
        <w:pStyle w:val="Heading3"/>
      </w:pPr>
      <w:bookmarkStart w:id="200" w:name="_Toc467504350"/>
      <w:r>
        <w:t>PartyIdentification Overview</w:t>
      </w:r>
      <w:bookmarkEnd w:id="200"/>
    </w:p>
    <w:p w:rsidR="00922FAB" w:rsidRPr="00A72509" w:rsidRDefault="00922FAB" w:rsidP="00A72509">
      <w:pPr>
        <w:pStyle w:val="BodyTextKeep"/>
        <w:rPr>
          <w:lang w:val="en-US"/>
        </w:rPr>
      </w:pPr>
      <w:r>
        <w:t xml:space="preserve">Figure EI.01 - PartyIdentification Excerpt (taken from </w:t>
      </w:r>
      <w:r w:rsidR="009C33CD">
        <w:rPr>
          <w:lang w:val="en-US"/>
        </w:rPr>
        <w:t>Party addendum</w:t>
      </w:r>
      <w:r>
        <w:t>)</w:t>
      </w:r>
      <w:r>
        <w:rPr>
          <w:lang w:val="en-US"/>
        </w:rPr>
        <w:t xml:space="preserve"> </w:t>
      </w:r>
      <w:r>
        <w:t>below shows an excerpt for identifying different types of Parties (e.g., Individuals and Organizations)</w:t>
      </w:r>
      <w:r w:rsidR="009C33CD">
        <w:t>.</w:t>
      </w:r>
    </w:p>
    <w:p w:rsidR="00922FAB" w:rsidRPr="00326F23" w:rsidDel="0021244D" w:rsidRDefault="00922FAB" w:rsidP="00A72509">
      <w:pPr>
        <w:pStyle w:val="BodyTextKeep"/>
        <w:jc w:val="center"/>
      </w:pPr>
      <w:r w:rsidRPr="0021244D">
        <w:rPr>
          <w:noProof/>
          <w:lang w:val="en-US"/>
        </w:rPr>
        <w:drawing>
          <wp:inline distT="0" distB="0" distL="0" distR="0" wp14:anchorId="6E64FE94" wp14:editId="3387638F">
            <wp:extent cx="7708392" cy="3758184"/>
            <wp:effectExtent l="0" t="0" r="6985"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7708392" cy="3758184"/>
                    </a:xfrm>
                    <a:prstGeom prst="rect">
                      <a:avLst/>
                    </a:prstGeom>
                  </pic:spPr>
                </pic:pic>
              </a:graphicData>
            </a:graphic>
          </wp:inline>
        </w:drawing>
      </w:r>
    </w:p>
    <w:p w:rsidR="00922FAB" w:rsidRDefault="00922FAB" w:rsidP="004346DA">
      <w:pPr>
        <w:pStyle w:val="Caption"/>
        <w:ind w:left="0"/>
      </w:pPr>
      <w:bookmarkStart w:id="201" w:name="_Toc467504391"/>
      <w:r>
        <w:t xml:space="preserve">Figure </w:t>
      </w:r>
      <w:r w:rsidR="00A94624">
        <w:t>EI</w:t>
      </w:r>
      <w:r>
        <w:t>.01</w:t>
      </w:r>
      <w:r w:rsidDel="0021244D">
        <w:t>.</w:t>
      </w:r>
      <w:r>
        <w:t xml:space="preserve"> - PartyIdentification Excerpt (taken from </w:t>
      </w:r>
      <w:r w:rsidR="009C33CD">
        <w:t>Party addendum</w:t>
      </w:r>
      <w:r>
        <w:t>)</w:t>
      </w:r>
      <w:bookmarkEnd w:id="201"/>
    </w:p>
    <w:p w:rsidR="00922FAB" w:rsidRDefault="00922FAB" w:rsidP="00A72509">
      <w:pPr>
        <w:pStyle w:val="BodyTextKeep"/>
      </w:pPr>
      <w:r>
        <w:t>The manner in which each key business entity in the SID model is identified could be modeled in a way similar to Party. However, each business entity can be identified in a number of ways, as shown in the example above for individuals.  Modeling the identity in this way means that each key entity would have a set of classes similar to those used to model the identities of Party.  This introduces redundancy into the SID model for every entity that requires identification.  In addition, using explicit subclasses to model the different types of identification attributes for an entity results in a model that cannot be easily extended. This is because as new ways to identify an entity are defined or discovered, a new subclass must be introduced into the SID model.  Having to introduce new subclasses implies that the parts of the SID model that represent entity identifications are not very stable. It also makes it difficult for other teams and I to adopt the SID, since its baseline is always changing.</w:t>
      </w:r>
    </w:p>
    <w:p w:rsidR="00922FAB" w:rsidRDefault="00922FAB" w:rsidP="00A72509">
      <w:pPr>
        <w:pStyle w:val="Heading3"/>
      </w:pPr>
      <w:r>
        <w:br w:type="page"/>
      </w:r>
      <w:bookmarkStart w:id="202" w:name="_Toc467504351"/>
      <w:r>
        <w:t>EntityIdentificationSpecification</w:t>
      </w:r>
      <w:bookmarkEnd w:id="202"/>
    </w:p>
    <w:p w:rsidR="00922FAB" w:rsidRDefault="00922FAB" w:rsidP="00A72509">
      <w:pPr>
        <w:pStyle w:val="BodyTextKeep"/>
      </w:pPr>
      <w:r>
        <w:t>To eliminate the redundancy and instability within the model caused by the repeated modeling of similar identification structures and by introducing subclasses for each way that an entity can be identified, the EntitySpecification – Entity pattern is used. Here, the “EntitySpecification” part of the pattern will take the form of a specification for identifying Entities, and the “Entity” part of the pattern will take the form of an object that can be used to identify entities.</w:t>
      </w:r>
    </w:p>
    <w:p w:rsidR="00922FAB" w:rsidRDefault="00922FAB" w:rsidP="00A72509">
      <w:pPr>
        <w:pStyle w:val="BodyTextKeep"/>
      </w:pPr>
      <w:r>
        <w:t xml:space="preserve">Therefore, applying this pattern yields the beginning of a model for Entity identification, as shown in </w:t>
      </w:r>
      <w:r w:rsidRPr="0029777A">
        <w:t>Figure EI.0</w:t>
      </w:r>
      <w:r>
        <w:rPr>
          <w:lang w:val="en-US"/>
        </w:rPr>
        <w:t>2</w:t>
      </w:r>
      <w:r w:rsidRPr="0029777A">
        <w:t xml:space="preserve"> - Beginning of the Entity Identification ABE Model</w:t>
      </w:r>
      <w:r w:rsidR="005062D0">
        <w:rPr>
          <w:lang w:val="en-US"/>
        </w:rPr>
        <w:t xml:space="preserve"> </w:t>
      </w:r>
      <w:r>
        <w:t>below.</w:t>
      </w:r>
    </w:p>
    <w:p w:rsidR="00922FAB" w:rsidRPr="00F21672" w:rsidRDefault="00922FAB" w:rsidP="00A72509">
      <w:pPr>
        <w:pStyle w:val="BodyTextKeep"/>
        <w:jc w:val="center"/>
      </w:pPr>
      <w:r w:rsidRPr="0029777A">
        <w:rPr>
          <w:noProof/>
          <w:lang w:val="en-US"/>
        </w:rPr>
        <w:drawing>
          <wp:inline distT="0" distB="0" distL="0" distR="0" wp14:anchorId="25BBD641" wp14:editId="321750BC">
            <wp:extent cx="5334000" cy="2095500"/>
            <wp:effectExtent l="0" t="0" r="0" b="0"/>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334000" cy="2095500"/>
                    </a:xfrm>
                    <a:prstGeom prst="rect">
                      <a:avLst/>
                    </a:prstGeom>
                  </pic:spPr>
                </pic:pic>
              </a:graphicData>
            </a:graphic>
          </wp:inline>
        </w:drawing>
      </w:r>
    </w:p>
    <w:p w:rsidR="00922FAB" w:rsidRDefault="00922FAB" w:rsidP="0093252E">
      <w:pPr>
        <w:pStyle w:val="Caption"/>
        <w:ind w:left="0"/>
      </w:pPr>
      <w:bookmarkStart w:id="203" w:name="_Toc467504392"/>
      <w:r w:rsidRPr="0029777A">
        <w:t>Figure EI.0</w:t>
      </w:r>
      <w:r>
        <w:t>2</w:t>
      </w:r>
      <w:r w:rsidRPr="0029777A">
        <w:t xml:space="preserve"> - Beginning of the Entity Identification ABE Model</w:t>
      </w:r>
      <w:bookmarkEnd w:id="203"/>
      <w:r w:rsidR="00A94624">
        <w:t xml:space="preserve"> </w:t>
      </w:r>
    </w:p>
    <w:p w:rsidR="00922FAB" w:rsidRPr="00A72509" w:rsidRDefault="00922FAB" w:rsidP="00A72509">
      <w:pPr>
        <w:pStyle w:val="BodyTextKeep"/>
        <w:rPr>
          <w:lang w:val="en-US"/>
        </w:rPr>
      </w:pPr>
      <w:r w:rsidRPr="00631DC7">
        <w:t>An EntityIdentificationSpec define</w:t>
      </w:r>
      <w:r>
        <w:t>s</w:t>
      </w:r>
      <w:r w:rsidRPr="00631DC7">
        <w:t xml:space="preserve"> the attributes</w:t>
      </w:r>
      <w:r>
        <w:t xml:space="preserve"> </w:t>
      </w:r>
      <w:r>
        <w:rPr>
          <w:lang w:val="en-US"/>
        </w:rPr>
        <w:t>that are shared by every instance of a related EntityIdentification.</w:t>
      </w:r>
      <w:r w:rsidRPr="00631DC7">
        <w:t xml:space="preserve"> </w:t>
      </w:r>
      <w:r w:rsidDel="003F1D13">
        <w:t xml:space="preserve">(and </w:t>
      </w:r>
      <w:r w:rsidRPr="00631DC7" w:rsidDel="003F1D13">
        <w:t xml:space="preserve">methods, constraints, relationships and behavior </w:t>
      </w:r>
      <w:r w:rsidDel="003F1D13">
        <w:t xml:space="preserve">in the system view) </w:t>
      </w:r>
      <w:r w:rsidRPr="00631DC7" w:rsidDel="003F1D13">
        <w:t>of an EntityIdentification object.</w:t>
      </w:r>
      <w:r w:rsidDel="003F1D13">
        <w:t xml:space="preserve"> Note that methods and constraints (as specified in OCL) are useful for specifying “static” behavior (e.g., functionality that can be defined at design time). Thus, “behavior” refers to dynamic functionality and runtime considerations that are not easy to represent in a class model. For example, the directive to instantiate an object only in response to a run-time exception is easy to conceptualize as a constraint, but is difficult to model in UML. Other examples include the specification of pre- and post-conditions and other contract related data.</w:t>
      </w:r>
    </w:p>
    <w:p w:rsidR="00922FAB" w:rsidRDefault="00922FAB" w:rsidP="00A72509">
      <w:pPr>
        <w:pStyle w:val="BodyTextKeep"/>
      </w:pPr>
      <w:r>
        <w:br w:type="page"/>
        <w:t>As the identification model is further developed in this addendum, the EntityIdentificationSpecification will be expanded to include business entities that define the structure and format of Entity identifiers.  The EntityIdentification entity will similarly be expanded to show the structure for values of Entity identifiers and the Entities they identify.</w:t>
      </w:r>
    </w:p>
    <w:p w:rsidR="00922FAB" w:rsidRDefault="00922FAB" w:rsidP="00A72509">
      <w:pPr>
        <w:pStyle w:val="BodyTextKeep"/>
      </w:pPr>
      <w:r>
        <w:t>An Entity identifier could be a single attribute or a composite of two or more attributes.  For example, a network node ID is a single attribute that identifies a network location; the 8-byte Network Site Format of ANS T1.253 used to identify a building is a composite of a Geographical Code, a Geopolitical Code, and a Network Site Code.  Applying the composite pattern to Entity identification captures this concept, and provides the ability to extensibly define EntityIdentificationSpecifications. The composite pattern is shown in Figure EI.03 - The Composite Pattern Applied to EntityIdentificationSpecification</w:t>
      </w:r>
      <w:r w:rsidDel="003F1D13">
        <w:t xml:space="preserve"> </w:t>
      </w:r>
      <w:r>
        <w:t>below.</w:t>
      </w:r>
    </w:p>
    <w:p w:rsidR="00922FAB" w:rsidRPr="007A5CD5" w:rsidRDefault="00922FAB" w:rsidP="00A72509">
      <w:pPr>
        <w:pStyle w:val="BodyTextKeep"/>
        <w:jc w:val="center"/>
      </w:pPr>
      <w:r w:rsidRPr="003F1D13">
        <w:rPr>
          <w:noProof/>
          <w:lang w:val="en-US"/>
        </w:rPr>
        <w:drawing>
          <wp:inline distT="0" distB="0" distL="0" distR="0" wp14:anchorId="307512EC" wp14:editId="1663B3DD">
            <wp:extent cx="5705475" cy="2819400"/>
            <wp:effectExtent l="0" t="0" r="9525" b="0"/>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
                    <a:srcRect l="2726" r="1216"/>
                    <a:stretch/>
                  </pic:blipFill>
                  <pic:spPr bwMode="auto">
                    <a:xfrm>
                      <a:off x="0" y="0"/>
                      <a:ext cx="5709330" cy="2821305"/>
                    </a:xfrm>
                    <a:prstGeom prst="rect">
                      <a:avLst/>
                    </a:prstGeom>
                    <a:ln>
                      <a:noFill/>
                    </a:ln>
                    <a:extLst>
                      <a:ext uri="{53640926-AAD7-44D8-BBD7-CCE9431645EC}">
                        <a14:shadowObscured xmlns:a14="http://schemas.microsoft.com/office/drawing/2010/main"/>
                      </a:ext>
                    </a:extLst>
                  </pic:spPr>
                </pic:pic>
              </a:graphicData>
            </a:graphic>
          </wp:inline>
        </w:drawing>
      </w:r>
    </w:p>
    <w:p w:rsidR="00922FAB" w:rsidRDefault="00D82F90" w:rsidP="00A72509">
      <w:pPr>
        <w:pStyle w:val="Caption"/>
        <w:ind w:left="720"/>
      </w:pPr>
      <w:bookmarkStart w:id="204" w:name="_Toc467504393"/>
      <w:r>
        <w:t xml:space="preserve">Figure </w:t>
      </w:r>
      <w:r w:rsidR="00922FAB">
        <w:t>EI.03 - The Composite Pattern Applied to EntityIdentificationSpecification</w:t>
      </w:r>
      <w:bookmarkEnd w:id="204"/>
    </w:p>
    <w:p w:rsidR="00922FAB" w:rsidRDefault="00922FAB" w:rsidP="00A72509">
      <w:pPr>
        <w:pStyle w:val="BodyTextKeep"/>
      </w:pPr>
      <w:r>
        <w:br w:type="page"/>
        <w:t>An EntityIdentificationSpecification represents one or more attributes (not attribute values) used to recognize (identify) an instance of an Entity.  Figure EI.04 - EntityIdentificationSpecification Examples below shows an 8-byte Network Site Format using ANS T1.253. Note that the various component specifications (Geographical Code, Geopolitical Code, and Network Site Code) that make up a complete Network Node ID, which is represented as an CompositeEntityIdentificationSpec object, are represented as instances of the ComponentEntityIdentificationSpec, and are aggregated by the CompositeEntityIdentificationSpec.</w:t>
      </w:r>
    </w:p>
    <w:p w:rsidR="00922FAB" w:rsidRDefault="00C76507" w:rsidP="00A72509">
      <w:pPr>
        <w:pStyle w:val="BodyTextKeep"/>
        <w:jc w:val="center"/>
      </w:pPr>
      <w:r>
        <w:rPr>
          <w:noProof/>
          <w:lang w:val="en-US"/>
        </w:rPr>
        <mc:AlternateContent>
          <mc:Choice Requires="wps">
            <w:drawing>
              <wp:anchor distT="0" distB="0" distL="114300" distR="114300" simplePos="0" relativeHeight="251646464" behindDoc="0" locked="0" layoutInCell="1" allowOverlap="1" wp14:anchorId="3ADF9902" wp14:editId="2EFDA58A">
                <wp:simplePos x="0" y="0"/>
                <wp:positionH relativeFrom="column">
                  <wp:posOffset>2428875</wp:posOffset>
                </wp:positionH>
                <wp:positionV relativeFrom="paragraph">
                  <wp:posOffset>1468755</wp:posOffset>
                </wp:positionV>
                <wp:extent cx="1485900" cy="466725"/>
                <wp:effectExtent l="76200" t="0" r="19050" b="371475"/>
                <wp:wrapNone/>
                <wp:docPr id="343" name="AutoShape 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466725"/>
                        </a:xfrm>
                        <a:prstGeom prst="wedgeRectCallout">
                          <a:avLst>
                            <a:gd name="adj1" fmla="val -52606"/>
                            <a:gd name="adj2" fmla="val 116667"/>
                          </a:avLst>
                        </a:prstGeom>
                        <a:solidFill>
                          <a:srgbClr val="FFFFFF"/>
                        </a:solidFill>
                        <a:ln w="9525">
                          <a:solidFill>
                            <a:srgbClr val="000000"/>
                          </a:solidFill>
                          <a:miter lim="800000"/>
                          <a:headEnd/>
                          <a:tailEnd/>
                        </a:ln>
                      </wps:spPr>
                      <wps:txbx>
                        <w:txbxContent>
                          <w:p w:rsidR="00C51010" w:rsidRDefault="00C51010" w:rsidP="004346DA">
                            <w:pPr>
                              <w:ind w:left="0"/>
                            </w:pPr>
                            <w:r>
                              <w:t>8-byte Network Node ID Format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DF9902"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370" o:spid="_x0000_s1026" type="#_x0000_t61" style="position:absolute;left:0;text-align:left;margin-left:191.25pt;margin-top:115.65pt;width:117pt;height:36.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" adj="-563,36000">
                <v:textbox>
                  <w:txbxContent>
                    <w:p w:rsidR="00C51010" w:rsidRDefault="00C51010" w:rsidP="004346DA">
                      <w:pPr>
                        <w:ind w:left="0"/>
                      </w:pPr>
                      <w:r>
                        <w:t>8-byte Network Node ID Format</w:t>
                      </w:r>
                    </w:p>
                  </w:txbxContent>
                </v:textbox>
              </v:shape>
            </w:pict>
          </mc:Fallback>
        </mc:AlternateContent>
      </w:r>
      <w:r w:rsidR="0009456D">
        <w:rPr>
          <w:noProof/>
          <w:lang w:val="en-US"/>
        </w:rPr>
        <mc:AlternateContent>
          <mc:Choice Requires="wps">
            <w:drawing>
              <wp:anchor distT="0" distB="0" distL="114300" distR="114300" simplePos="0" relativeHeight="251649536" behindDoc="0" locked="0" layoutInCell="1" allowOverlap="1" wp14:anchorId="5C1E3FBF" wp14:editId="0F807C00">
                <wp:simplePos x="0" y="0"/>
                <wp:positionH relativeFrom="column">
                  <wp:posOffset>5667375</wp:posOffset>
                </wp:positionH>
                <wp:positionV relativeFrom="paragraph">
                  <wp:posOffset>-7620</wp:posOffset>
                </wp:positionV>
                <wp:extent cx="1590675" cy="829945"/>
                <wp:effectExtent l="323850" t="0" r="28575" b="27305"/>
                <wp:wrapNone/>
                <wp:docPr id="341"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0675" cy="829945"/>
                        </a:xfrm>
                        <a:prstGeom prst="wedgeRectCallout">
                          <a:avLst>
                            <a:gd name="adj1" fmla="val -68334"/>
                            <a:gd name="adj2" fmla="val 46305"/>
                          </a:avLst>
                        </a:prstGeom>
                        <a:solidFill>
                          <a:srgbClr val="FFFFFF"/>
                        </a:solidFill>
                        <a:ln w="9525">
                          <a:solidFill>
                            <a:srgbClr val="000000"/>
                          </a:solidFill>
                          <a:miter lim="800000"/>
                          <a:headEnd/>
                          <a:tailEnd/>
                        </a:ln>
                      </wps:spPr>
                      <wps:txbx>
                        <w:txbxContent>
                          <w:p w:rsidR="00C51010" w:rsidRDefault="00C51010" w:rsidP="004346DA">
                            <w:pPr>
                              <w:ind w:left="0"/>
                            </w:pPr>
                            <w:r>
                              <w:t>Geographical Code</w:t>
                            </w:r>
                          </w:p>
                          <w:p w:rsidR="00C51010" w:rsidRDefault="00C51010" w:rsidP="004346DA">
                            <w:pPr>
                              <w:ind w:left="0"/>
                            </w:pPr>
                            <w:r>
                              <w:t>Geopolitical Code Network Site 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E3FBF" id="AutoShape 371" o:spid="_x0000_s1027" type="#_x0000_t61" style="position:absolute;left:0;text-align:left;margin-left:446.25pt;margin-top:-.6pt;width:125.25pt;height:65.3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" adj="-3960,20802">
                <v:textbox>
                  <w:txbxContent>
                    <w:p w:rsidR="00C51010" w:rsidRDefault="00C51010" w:rsidP="004346DA">
                      <w:pPr>
                        <w:ind w:left="0"/>
                      </w:pPr>
                      <w:r>
                        <w:t>Geographical Code</w:t>
                      </w:r>
                    </w:p>
                    <w:p w:rsidR="00C51010" w:rsidRDefault="00C51010" w:rsidP="004346DA">
                      <w:pPr>
                        <w:ind w:left="0"/>
                      </w:pPr>
                      <w:r>
                        <w:t>Geopolitical Code Network Site Code</w:t>
                      </w:r>
                    </w:p>
                  </w:txbxContent>
                </v:textbox>
              </v:shape>
            </w:pict>
          </mc:Fallback>
        </mc:AlternateContent>
      </w:r>
      <w:r w:rsidR="00A94624">
        <w:rPr>
          <w:noProof/>
          <w:lang w:val="en-US"/>
        </w:rPr>
        <mc:AlternateContent>
          <mc:Choice Requires="wps">
            <w:drawing>
              <wp:anchor distT="0" distB="0" distL="114300" distR="114300" simplePos="0" relativeHeight="251643392" behindDoc="0" locked="0" layoutInCell="1" allowOverlap="1" wp14:anchorId="76CB6B65" wp14:editId="74E40B8E">
                <wp:simplePos x="0" y="0"/>
                <wp:positionH relativeFrom="column">
                  <wp:posOffset>6012815</wp:posOffset>
                </wp:positionH>
                <wp:positionV relativeFrom="paragraph">
                  <wp:posOffset>1069975</wp:posOffset>
                </wp:positionV>
                <wp:extent cx="1685925" cy="723900"/>
                <wp:effectExtent l="38100" t="0" r="28575" b="533400"/>
                <wp:wrapNone/>
                <wp:docPr id="342"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723900"/>
                        </a:xfrm>
                        <a:prstGeom prst="wedgeRectCallout">
                          <a:avLst>
                            <a:gd name="adj1" fmla="val -50755"/>
                            <a:gd name="adj2" fmla="val 115792"/>
                          </a:avLst>
                        </a:prstGeom>
                        <a:solidFill>
                          <a:srgbClr val="FFFFFF"/>
                        </a:solidFill>
                        <a:ln w="9525">
                          <a:solidFill>
                            <a:srgbClr val="000000"/>
                          </a:solidFill>
                          <a:miter lim="800000"/>
                          <a:headEnd/>
                          <a:tailEnd/>
                        </a:ln>
                      </wps:spPr>
                      <wps:txbx>
                        <w:txbxContent>
                          <w:p w:rsidR="00C51010" w:rsidRDefault="00C51010" w:rsidP="004346DA">
                            <w:pPr>
                              <w:ind w:left="0"/>
                            </w:pPr>
                            <w:r>
                              <w:t>4 byte Geographical Code</w:t>
                            </w:r>
                          </w:p>
                          <w:p w:rsidR="00C51010" w:rsidRDefault="00C51010" w:rsidP="004346DA">
                            <w:pPr>
                              <w:ind w:left="0"/>
                            </w:pPr>
                            <w:r>
                              <w:t>2 byte Geopolitical Code</w:t>
                            </w:r>
                          </w:p>
                          <w:p w:rsidR="00C51010" w:rsidRDefault="00C51010" w:rsidP="004346DA">
                            <w:pPr>
                              <w:ind w:left="0"/>
                            </w:pPr>
                            <w:r>
                              <w:t>2 byte Network Site 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CB6B65" id="AutoShape 369" o:spid="_x0000_s1028" type="#_x0000_t61" style="position:absolute;left:0;text-align:left;margin-left:473.45pt;margin-top:84.25pt;width:132.75pt;height:57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" adj="-163,35811">
                <v:textbox>
                  <w:txbxContent>
                    <w:p w:rsidR="00C51010" w:rsidRDefault="00C51010" w:rsidP="004346DA">
                      <w:pPr>
                        <w:ind w:left="0"/>
                      </w:pPr>
                      <w:r>
                        <w:t>4 byte Geographical Code</w:t>
                      </w:r>
                    </w:p>
                    <w:p w:rsidR="00C51010" w:rsidRDefault="00C51010" w:rsidP="004346DA">
                      <w:pPr>
                        <w:ind w:left="0"/>
                      </w:pPr>
                      <w:r>
                        <w:t>2 byte Geopolitical Code</w:t>
                      </w:r>
                    </w:p>
                    <w:p w:rsidR="00C51010" w:rsidRDefault="00C51010" w:rsidP="004346DA">
                      <w:pPr>
                        <w:ind w:left="0"/>
                      </w:pPr>
                      <w:r>
                        <w:t>2 byte Network Site Code</w:t>
                      </w:r>
                    </w:p>
                  </w:txbxContent>
                </v:textbox>
              </v:shape>
            </w:pict>
          </mc:Fallback>
        </mc:AlternateContent>
      </w:r>
      <w:r w:rsidR="00922FAB" w:rsidRPr="0028362F">
        <w:rPr>
          <w:noProof/>
          <w:lang w:val="en-US"/>
        </w:rPr>
        <w:drawing>
          <wp:inline distT="0" distB="0" distL="0" distR="0" wp14:anchorId="669676A5" wp14:editId="3552772D">
            <wp:extent cx="5952429" cy="2825496"/>
            <wp:effectExtent l="0" t="0" r="0" b="0"/>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52429" cy="2825496"/>
                    </a:xfrm>
                    <a:prstGeom prst="rect">
                      <a:avLst/>
                    </a:prstGeom>
                  </pic:spPr>
                </pic:pic>
              </a:graphicData>
            </a:graphic>
          </wp:inline>
        </w:drawing>
      </w:r>
    </w:p>
    <w:p w:rsidR="00922FAB" w:rsidRDefault="00D82F90" w:rsidP="004346DA">
      <w:pPr>
        <w:pStyle w:val="Caption"/>
        <w:ind w:left="0"/>
      </w:pPr>
      <w:bookmarkStart w:id="205" w:name="_Toc467504394"/>
      <w:r>
        <w:t xml:space="preserve">Figure </w:t>
      </w:r>
      <w:r w:rsidR="00922FAB">
        <w:t>EI.04 - EntityIdentificationSpecification Examples</w:t>
      </w:r>
      <w:bookmarkEnd w:id="205"/>
    </w:p>
    <w:p w:rsidR="00922FAB" w:rsidRDefault="00922FAB" w:rsidP="00A72509">
      <w:pPr>
        <w:pStyle w:val="BodyTextKeep"/>
      </w:pPr>
      <w:r>
        <w:br w:type="page"/>
        <w:t>The component specification must be able to occur in a certain sequence to define the composite.  And, they may be preceded and/or followed by certain characters.  For example, the format of a phone number could contain dashes, such as 972-477-8401.  Figure EI.05 - The EntityIdentificationSpecificationFormat Association Class below shows an association class added to hold the sequence in which the components appear in a composite object, along with its formatting attributes.</w:t>
      </w:r>
    </w:p>
    <w:p w:rsidR="00922FAB" w:rsidRPr="00935A4A" w:rsidRDefault="00922FAB" w:rsidP="00A72509">
      <w:pPr>
        <w:pStyle w:val="BodyTextKeep"/>
        <w:jc w:val="center"/>
      </w:pPr>
      <w:r w:rsidRPr="00935A4A">
        <w:rPr>
          <w:noProof/>
          <w:lang w:val="en-US"/>
        </w:rPr>
        <w:drawing>
          <wp:inline distT="0" distB="0" distL="0" distR="0" wp14:anchorId="02582591" wp14:editId="0AA5D650">
            <wp:extent cx="6610350" cy="3104630"/>
            <wp:effectExtent l="0" t="0" r="0" b="635"/>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a:srcRect l="2225" r="1252"/>
                    <a:stretch/>
                  </pic:blipFill>
                  <pic:spPr bwMode="auto">
                    <a:xfrm>
                      <a:off x="0" y="0"/>
                      <a:ext cx="6619568" cy="3108960"/>
                    </a:xfrm>
                    <a:prstGeom prst="rect">
                      <a:avLst/>
                    </a:prstGeom>
                    <a:ln>
                      <a:noFill/>
                    </a:ln>
                    <a:extLst>
                      <a:ext uri="{53640926-AAD7-44D8-BBD7-CCE9431645EC}">
                        <a14:shadowObscured xmlns:a14="http://schemas.microsoft.com/office/drawing/2010/main"/>
                      </a:ext>
                    </a:extLst>
                  </pic:spPr>
                </pic:pic>
              </a:graphicData>
            </a:graphic>
          </wp:inline>
        </w:drawing>
      </w:r>
    </w:p>
    <w:p w:rsidR="00922FAB" w:rsidRDefault="00D82F90" w:rsidP="00A72509">
      <w:pPr>
        <w:pStyle w:val="Caption"/>
        <w:ind w:left="720"/>
      </w:pPr>
      <w:bookmarkStart w:id="206" w:name="_Toc467504395"/>
      <w:r>
        <w:t xml:space="preserve">Figure </w:t>
      </w:r>
      <w:r w:rsidR="00922FAB">
        <w:t>EI.05 - The EntityIdentificationSpecificationFormat Association Class</w:t>
      </w:r>
      <w:bookmarkEnd w:id="206"/>
    </w:p>
    <w:p w:rsidR="00922FAB" w:rsidRDefault="00922FAB" w:rsidP="00A72509">
      <w:pPr>
        <w:pStyle w:val="BodyTextKeep"/>
      </w:pPr>
    </w:p>
    <w:p w:rsidR="00922FAB" w:rsidRDefault="00922FAB" w:rsidP="00A72509">
      <w:pPr>
        <w:pStyle w:val="BodyTextKeep"/>
      </w:pPr>
      <w:r>
        <w:br w:type="page"/>
        <w:t>The next thing that must be known about an EntityIdentitySpecification is what type of business Entity the EntityIdentitySpecification applies to.  There are two different means of doing this. The difference is whether the Entity being identified has an associated EntitySpecification or not. For example, a Market Entity has no associated Specification, whereas a Resource Entity or a Service Entity often do have an associated EntitySpecification.</w:t>
      </w:r>
    </w:p>
    <w:p w:rsidR="00922FAB" w:rsidRDefault="00922FAB" w:rsidP="00A72509">
      <w:pPr>
        <w:pStyle w:val="BodyTextKeep"/>
      </w:pPr>
      <w:r>
        <w:t>The first option is shown in Figure EI.06 - Identifying Entities Using an Associated EntitySpecification. In this option, an EntitySpecification defines a Entity as well as a set of EntityIdentificationSpecs. Any of these EntityIdentitySpecs may be used to identify the EntityIdentification object that is used to identify the associated Entity. Looking at Figure EI.06 - Identifying Entities Using an Associated EntitySpecification</w:t>
      </w:r>
      <w:r>
        <w:rPr>
          <w:lang w:val="en-US"/>
        </w:rPr>
        <w:t xml:space="preserve"> </w:t>
      </w:r>
      <w:r>
        <w:t xml:space="preserve">below, we see that the EntitySpecification that characterizes the Entity contains, in addition to its </w:t>
      </w:r>
      <w:r w:rsidDel="00307B5D">
        <w:t xml:space="preserve">invariant </w:t>
      </w:r>
      <w:r>
        <w:t>attributes, zero or more EntityIdentificationSpecs. The EntityIdentitySpecification in turn specifies the set of EntityIdentification objects that can be used to identify the Entity that the EntitySpecification applies to. This enables the EntitySpecification to in effect direct the usage of a subordinate specification (the EntityIdentitySpecification) to indirectly define EntityIdentification objects that can be used to identify the Entity to which the EntitySpecification applies to, providing a great deal of inherent flexibility in determining how the Entity will be identified.</w:t>
      </w:r>
    </w:p>
    <w:p w:rsidR="00922FAB" w:rsidRPr="006001CF" w:rsidRDefault="00922FAB" w:rsidP="00A72509">
      <w:pPr>
        <w:pStyle w:val="BodyTextKeep"/>
        <w:jc w:val="center"/>
      </w:pPr>
      <w:r w:rsidRPr="00307B5D">
        <w:rPr>
          <w:noProof/>
          <w:lang w:val="en-US"/>
        </w:rPr>
        <w:drawing>
          <wp:inline distT="0" distB="0" distL="0" distR="0" wp14:anchorId="29700E69" wp14:editId="4AE59DBF">
            <wp:extent cx="6448425" cy="2676525"/>
            <wp:effectExtent l="0" t="0" r="9525" b="9525"/>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1"/>
                    <a:srcRect l="579" r="1515"/>
                    <a:stretch/>
                  </pic:blipFill>
                  <pic:spPr bwMode="auto">
                    <a:xfrm>
                      <a:off x="0" y="0"/>
                      <a:ext cx="6454850" cy="2679192"/>
                    </a:xfrm>
                    <a:prstGeom prst="rect">
                      <a:avLst/>
                    </a:prstGeom>
                    <a:ln>
                      <a:noFill/>
                    </a:ln>
                    <a:extLst>
                      <a:ext uri="{53640926-AAD7-44D8-BBD7-CCE9431645EC}">
                        <a14:shadowObscured xmlns:a14="http://schemas.microsoft.com/office/drawing/2010/main"/>
                      </a:ext>
                    </a:extLst>
                  </pic:spPr>
                </pic:pic>
              </a:graphicData>
            </a:graphic>
          </wp:inline>
        </w:drawing>
      </w:r>
    </w:p>
    <w:p w:rsidR="00922FAB" w:rsidRDefault="00D82F90" w:rsidP="00A72509">
      <w:pPr>
        <w:pStyle w:val="Caption"/>
        <w:ind w:left="720"/>
      </w:pPr>
      <w:bookmarkStart w:id="207" w:name="_Toc467504396"/>
      <w:r>
        <w:t xml:space="preserve">Figure </w:t>
      </w:r>
      <w:r w:rsidR="00922FAB">
        <w:t>EI.06 - Identifying Entities Using an Associated EntitySpecification</w:t>
      </w:r>
      <w:bookmarkEnd w:id="207"/>
    </w:p>
    <w:p w:rsidR="00922FAB" w:rsidRDefault="00922FAB" w:rsidP="00A72509">
      <w:pPr>
        <w:pStyle w:val="BodyTextKeep"/>
      </w:pPr>
      <w:r>
        <w:t>The second option is shown in Figure EI.07 - Identifying Entities Using the RootEntityType Entity below. This option is used for Entities that don’t have an associated EntitySpecification, and can also be used in the first case if desired. This option introduces an entity (called RootEntityType) into the model whose instance is the business entity that is to be identified. Examples of business entities that use this approach include Location (identified by the 8-byte Network Site Format), Individual, Organization, Customer, Supplier, Market Segment and so forth.</w:t>
      </w:r>
    </w:p>
    <w:p w:rsidR="00922FAB" w:rsidRPr="006001CF" w:rsidRDefault="00922FAB" w:rsidP="00A72509">
      <w:pPr>
        <w:pStyle w:val="BodyTextKeep"/>
        <w:jc w:val="center"/>
      </w:pPr>
      <w:r w:rsidRPr="00B02AB1">
        <w:rPr>
          <w:noProof/>
          <w:lang w:val="en-US"/>
        </w:rPr>
        <w:drawing>
          <wp:inline distT="0" distB="0" distL="0" distR="0" wp14:anchorId="7E132C65" wp14:editId="409B1106">
            <wp:extent cx="6528816" cy="4389120"/>
            <wp:effectExtent l="0" t="0" r="5715" b="0"/>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6528816" cy="4389120"/>
                    </a:xfrm>
                    <a:prstGeom prst="rect">
                      <a:avLst/>
                    </a:prstGeom>
                  </pic:spPr>
                </pic:pic>
              </a:graphicData>
            </a:graphic>
          </wp:inline>
        </w:drawing>
      </w:r>
    </w:p>
    <w:p w:rsidR="00922FAB" w:rsidRDefault="00D82F90" w:rsidP="00A72509">
      <w:pPr>
        <w:pStyle w:val="Caption"/>
        <w:ind w:left="720"/>
      </w:pPr>
      <w:bookmarkStart w:id="208" w:name="_Toc467504397"/>
      <w:r>
        <w:t xml:space="preserve">Figure </w:t>
      </w:r>
      <w:r w:rsidR="00922FAB">
        <w:t>EI.07 - Identifying Entities Using the RootEntityType Entity</w:t>
      </w:r>
      <w:bookmarkEnd w:id="208"/>
    </w:p>
    <w:p w:rsidR="00922FAB" w:rsidRDefault="00F84826" w:rsidP="00A72509">
      <w:pPr>
        <w:pStyle w:val="BodyTextKeep"/>
      </w:pPr>
      <w:r>
        <w:rPr>
          <w:lang w:val="en-US"/>
        </w:rPr>
        <w:t>Two</w:t>
      </w:r>
      <w:r w:rsidR="00922FAB">
        <w:t xml:space="preserve"> </w:t>
      </w:r>
      <w:r>
        <w:rPr>
          <w:lang w:val="en-US"/>
        </w:rPr>
        <w:t xml:space="preserve">association classes </w:t>
      </w:r>
      <w:r w:rsidR="00922FAB">
        <w:t>are introduced in the Entity identification model as shown in Figure EI.08 - Use of an Entity Identification Specification below.  The EntityIdentificationSpecFormat association class, which was first shown in Figure EI.07 - Identifying Entities Using the RootEntityType Entity above, is used to define the formatting and sequencing of EntityIdentificationSpec objects that are aggregated by a particular EntityIdentificationSpecComposite object. The RootEntityTypeIdentificationSpec association class, shown in Figure EI.08 - Use of an Entity Identification Specification</w:t>
      </w:r>
      <w:r w:rsidR="00922FAB" w:rsidDel="00B02AB1">
        <w:t xml:space="preserve"> </w:t>
      </w:r>
      <w:r w:rsidR="00922FAB">
        <w:t>below, is used to indicate, via its use attribute, whether the entity identification specification is used as the primary or as a secondary identifier.</w:t>
      </w:r>
    </w:p>
    <w:p w:rsidR="00922FAB" w:rsidRDefault="00922FAB" w:rsidP="00A72509">
      <w:pPr>
        <w:pStyle w:val="BodyTextKeep"/>
        <w:jc w:val="center"/>
      </w:pPr>
      <w:r w:rsidRPr="00B02AB1">
        <w:rPr>
          <w:noProof/>
          <w:lang w:val="en-US"/>
        </w:rPr>
        <w:drawing>
          <wp:inline distT="0" distB="0" distL="0" distR="0" wp14:anchorId="1192C389" wp14:editId="46641026">
            <wp:extent cx="5638800" cy="3474156"/>
            <wp:effectExtent l="0" t="0" r="0" b="0"/>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l="2727" r="2246"/>
                    <a:stretch/>
                  </pic:blipFill>
                  <pic:spPr bwMode="auto">
                    <a:xfrm>
                      <a:off x="0" y="0"/>
                      <a:ext cx="5647960" cy="3479800"/>
                    </a:xfrm>
                    <a:prstGeom prst="rect">
                      <a:avLst/>
                    </a:prstGeom>
                    <a:ln>
                      <a:noFill/>
                    </a:ln>
                    <a:extLst>
                      <a:ext uri="{53640926-AAD7-44D8-BBD7-CCE9431645EC}">
                        <a14:shadowObscured xmlns:a14="http://schemas.microsoft.com/office/drawing/2010/main"/>
                      </a:ext>
                    </a:extLst>
                  </pic:spPr>
                </pic:pic>
              </a:graphicData>
            </a:graphic>
          </wp:inline>
        </w:drawing>
      </w:r>
    </w:p>
    <w:p w:rsidR="00922FAB" w:rsidRDefault="00D82F90" w:rsidP="00A72509">
      <w:pPr>
        <w:pStyle w:val="Caption"/>
        <w:ind w:left="720"/>
      </w:pPr>
      <w:bookmarkStart w:id="209" w:name="_Toc467504398"/>
      <w:r>
        <w:t xml:space="preserve">Figure </w:t>
      </w:r>
      <w:r w:rsidR="00922FAB">
        <w:t>EI.08 - Use of an Entity Identification Specification</w:t>
      </w:r>
      <w:bookmarkEnd w:id="209"/>
    </w:p>
    <w:p w:rsidR="00922FAB" w:rsidRDefault="00922FAB" w:rsidP="00A72509">
      <w:pPr>
        <w:pStyle w:val="BodyTextKeep"/>
      </w:pPr>
      <w:r>
        <w:t>The following example shows where both approaches may be used. In some cases, for example if a manufacturer has a special identification scheme for a certain type of equipment, it may be necessary to associate an EntityIdentificationSpecification to a specific EntitySpecification.  This type of association would specify that the EntityIdentificationSpecification is only applicable for equipment Entity instances related to the instance of the equipment EntitySpecification and not for equipment Entity instances related t</w:t>
      </w:r>
      <w:r w:rsidR="00523837">
        <w:t xml:space="preserve">o other EquipmentSpecifications </w:t>
      </w:r>
      <w:r>
        <w:t>below shows the association between an EntityIdentificationSpecification and an EntitySpecification.</w:t>
      </w:r>
    </w:p>
    <w:p w:rsidR="00922FAB" w:rsidRDefault="00A94624" w:rsidP="00A72509">
      <w:pPr>
        <w:pStyle w:val="BodyTextKeep"/>
        <w:jc w:val="center"/>
      </w:pPr>
      <w:r>
        <w:rPr>
          <w:noProof/>
          <w:lang w:val="en-US"/>
        </w:rPr>
        <mc:AlternateContent>
          <mc:Choice Requires="wps">
            <w:drawing>
              <wp:anchor distT="0" distB="0" distL="114300" distR="114300" simplePos="0" relativeHeight="251652608" behindDoc="0" locked="0" layoutInCell="1" allowOverlap="1" wp14:anchorId="048C4683" wp14:editId="1479BE46">
                <wp:simplePos x="0" y="0"/>
                <wp:positionH relativeFrom="column">
                  <wp:posOffset>6248400</wp:posOffset>
                </wp:positionH>
                <wp:positionV relativeFrom="paragraph">
                  <wp:posOffset>933450</wp:posOffset>
                </wp:positionV>
                <wp:extent cx="400050" cy="342900"/>
                <wp:effectExtent l="0" t="0" r="0" b="0"/>
                <wp:wrapNone/>
                <wp:docPr id="344" name="Text 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1010" w:rsidRDefault="00C51010">
                            <w:pPr>
                              <w:ind w:left="0"/>
                            </w:pPr>
                            <w:r>
                              <w: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8C4683" id="_x0000_t202" coordsize="21600,21600" o:spt="202" path="m,l,21600r21600,l21600,xe">
                <v:stroke joinstyle="miter"/>
                <v:path gradientshapeok="t" o:connecttype="rect"/>
              </v:shapetype>
              <v:shape id="Text Box 569" o:spid="_x0000_s1029" type="#_x0000_t202" style="position:absolute;left:0;text-align:left;margin-left:492pt;margin-top:73.5pt;width:31.5pt;height:2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" filled="f" stroked="f">
                <v:textbox>
                  <w:txbxContent>
                    <w:p w:rsidR="00C51010" w:rsidRDefault="00C51010">
                      <w:pPr>
                        <w:ind w:left="0"/>
                      </w:pPr>
                      <w:r>
                        <w:t>OR</w:t>
                      </w:r>
                    </w:p>
                  </w:txbxContent>
                </v:textbox>
              </v:shape>
            </w:pict>
          </mc:Fallback>
        </mc:AlternateContent>
      </w:r>
      <w:r>
        <w:rPr>
          <w:noProof/>
          <w:lang w:val="en-US"/>
        </w:rPr>
        <mc:AlternateContent>
          <mc:Choice Requires="wps">
            <w:drawing>
              <wp:anchor distT="0" distB="0" distL="114300" distR="114300" simplePos="0" relativeHeight="251655680" behindDoc="0" locked="0" layoutInCell="1" allowOverlap="1" wp14:anchorId="2FA28EF6" wp14:editId="0A534DBC">
                <wp:simplePos x="0" y="0"/>
                <wp:positionH relativeFrom="column">
                  <wp:posOffset>2200275</wp:posOffset>
                </wp:positionH>
                <wp:positionV relativeFrom="paragraph">
                  <wp:posOffset>904875</wp:posOffset>
                </wp:positionV>
                <wp:extent cx="400050" cy="342900"/>
                <wp:effectExtent l="0" t="0" r="0" b="0"/>
                <wp:wrapNone/>
                <wp:docPr id="345" name="Text 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3429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C51010" w:rsidRDefault="00C51010">
                            <w:pPr>
                              <w:ind w:left="0"/>
                            </w:pPr>
                            <w:r>
                              <w: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A28EF6" id="Text Box 571" o:spid="_x0000_s1030" type="#_x0000_t202" style="position:absolute;left:0;text-align:left;margin-left:173.25pt;margin-top:71.25pt;width:31.5pt;height:2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" filled="f" stroked="f">
                <v:textbox>
                  <w:txbxContent>
                    <w:p w:rsidR="00C51010" w:rsidRDefault="00C51010">
                      <w:pPr>
                        <w:ind w:left="0"/>
                      </w:pPr>
                      <w:r>
                        <w:t>OR</w:t>
                      </w:r>
                    </w:p>
                  </w:txbxContent>
                </v:textbox>
              </v:shape>
            </w:pict>
          </mc:Fallback>
        </mc:AlternateContent>
      </w:r>
      <w:r w:rsidR="00922FAB" w:rsidRPr="00B02AB1">
        <w:rPr>
          <w:noProof/>
          <w:lang w:val="en-US"/>
        </w:rPr>
        <w:drawing>
          <wp:inline distT="0" distB="0" distL="0" distR="0" wp14:anchorId="18B431B9" wp14:editId="53E4570E">
            <wp:extent cx="5172075" cy="2514600"/>
            <wp:effectExtent l="0" t="0" r="9525" b="0"/>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172075" cy="2514600"/>
                    </a:xfrm>
                    <a:prstGeom prst="rect">
                      <a:avLst/>
                    </a:prstGeom>
                  </pic:spPr>
                </pic:pic>
              </a:graphicData>
            </a:graphic>
          </wp:inline>
        </w:drawing>
      </w:r>
    </w:p>
    <w:p w:rsidR="00922FAB" w:rsidRDefault="00D82F90" w:rsidP="004346DA">
      <w:pPr>
        <w:pStyle w:val="Caption"/>
        <w:ind w:left="0"/>
      </w:pPr>
      <w:bookmarkStart w:id="210" w:name="_Toc467504399"/>
      <w:r>
        <w:t xml:space="preserve">Figure </w:t>
      </w:r>
      <w:r w:rsidR="00922FAB">
        <w:t>EI.09 - EntitySpecification Association With EntityIdentificationSpecification</w:t>
      </w:r>
      <w:bookmarkEnd w:id="210"/>
    </w:p>
    <w:p w:rsidR="00922FAB" w:rsidRDefault="00922FAB" w:rsidP="00A72509">
      <w:pPr>
        <w:pStyle w:val="Heading3"/>
      </w:pPr>
      <w:bookmarkStart w:id="211" w:name="_Toc467504352"/>
      <w:r>
        <w:t>EntityIdentification</w:t>
      </w:r>
      <w:bookmarkEnd w:id="211"/>
    </w:p>
    <w:p w:rsidR="00922FAB" w:rsidRDefault="00922FAB" w:rsidP="00A72509">
      <w:pPr>
        <w:pStyle w:val="BodyTextKeep"/>
      </w:pPr>
      <w:r>
        <w:t>Every instance of an entity has a unique identifier.  Simple identifiers can be defined as attributes of an entity.  In cases where one or more complex identifiers are required, an object is required. This is implemented using an entity identification specification and its associated entity identification objects.  For example, ANS T1.253 specifies a complex identifier for a network location</w:t>
      </w:r>
      <w:r w:rsidRPr="00D67330">
        <w:t xml:space="preserve"> </w:t>
      </w:r>
      <w:r>
        <w:t>Figure EI.10 - Entity and Entity Identification</w:t>
      </w:r>
      <w:r w:rsidR="00523837">
        <w:t xml:space="preserve"> </w:t>
      </w:r>
      <w:r>
        <w:t>below shows an example of the EntityIdentificationSpecification, the EntityIdentification, and the RootEntity instance identified using this specification. (Note that the multiplicity of the RootEntityRecognizedUsing association is 0..1 on the RootEntity side, and not 1, because our first option doesn’t use this approach; therefore, RootEntity and RootEntityType must be kept optional.)</w:t>
      </w:r>
    </w:p>
    <w:p w:rsidR="00922FAB" w:rsidRDefault="00922FAB" w:rsidP="00A72509">
      <w:pPr>
        <w:pStyle w:val="BodyTextKeep"/>
        <w:jc w:val="center"/>
      </w:pPr>
      <w:r w:rsidRPr="00D67330">
        <w:rPr>
          <w:noProof/>
          <w:lang w:val="en-US"/>
        </w:rPr>
        <w:drawing>
          <wp:inline distT="0" distB="0" distL="0" distR="0" wp14:anchorId="2B604FD4" wp14:editId="28E34B0A">
            <wp:extent cx="6812280" cy="2953512"/>
            <wp:effectExtent l="0" t="0" r="7620" b="0"/>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5"/>
                    <a:srcRect b="5594"/>
                    <a:stretch/>
                  </pic:blipFill>
                  <pic:spPr bwMode="auto">
                    <a:xfrm>
                      <a:off x="0" y="0"/>
                      <a:ext cx="6812280" cy="2953512"/>
                    </a:xfrm>
                    <a:prstGeom prst="rect">
                      <a:avLst/>
                    </a:prstGeom>
                    <a:ln>
                      <a:noFill/>
                    </a:ln>
                    <a:extLst>
                      <a:ext uri="{53640926-AAD7-44D8-BBD7-CCE9431645EC}">
                        <a14:shadowObscured xmlns:a14="http://schemas.microsoft.com/office/drawing/2010/main"/>
                      </a:ext>
                    </a:extLst>
                  </pic:spPr>
                </pic:pic>
              </a:graphicData>
            </a:graphic>
          </wp:inline>
        </w:drawing>
      </w:r>
    </w:p>
    <w:p w:rsidR="00922FAB" w:rsidRDefault="00A94624" w:rsidP="00A72509">
      <w:pPr>
        <w:pStyle w:val="Caption"/>
        <w:ind w:left="720"/>
      </w:pPr>
      <w:bookmarkStart w:id="212" w:name="_Toc467504400"/>
      <w:r>
        <w:t>F</w:t>
      </w:r>
      <w:r w:rsidR="00922FAB">
        <w:t>igure EI.10 - Entity and Entity Identification</w:t>
      </w:r>
      <w:bookmarkEnd w:id="212"/>
    </w:p>
    <w:p w:rsidR="00922FAB" w:rsidRDefault="00922FAB" w:rsidP="00396A1C">
      <w:pPr>
        <w:pStyle w:val="StyleHeading2Right244"/>
      </w:pPr>
      <w:bookmarkStart w:id="213" w:name="_Toc467504353"/>
      <w:r>
        <w:t>Additional Entity Identification Examples</w:t>
      </w:r>
      <w:bookmarkEnd w:id="213"/>
    </w:p>
    <w:p w:rsidR="00922FAB" w:rsidRDefault="00922FAB" w:rsidP="00A72509">
      <w:pPr>
        <w:pStyle w:val="BodyTextKeep"/>
      </w:pPr>
      <w:r>
        <w:t>This section contains additional examples that depict the use of the Entity Identification Specification and Entity Identification.  The examples are taken from the American National Standard T1.253-1999.</w:t>
      </w:r>
    </w:p>
    <w:p w:rsidR="00922FAB" w:rsidRDefault="00922FAB" w:rsidP="00A72509">
      <w:pPr>
        <w:pStyle w:val="Heading3"/>
      </w:pPr>
      <w:bookmarkStart w:id="214" w:name="_Toc467504354"/>
      <w:r>
        <w:t>Customer Site Format</w:t>
      </w:r>
      <w:bookmarkEnd w:id="214"/>
    </w:p>
    <w:p w:rsidR="00922FAB" w:rsidRDefault="00922FAB" w:rsidP="00A72509">
      <w:pPr>
        <w:pStyle w:val="BodyTextKeep"/>
      </w:pPr>
      <w:r>
        <w:t>This is a standardized code that uniquely identifies a customer’s presence at a location at which network elements or network systems equipment exists.</w:t>
      </w:r>
    </w:p>
    <w:p w:rsidR="00922FAB" w:rsidRDefault="00922FAB" w:rsidP="004346DA">
      <w:pPr>
        <w:pStyle w:val="StyleHeading4AsianTimes"/>
      </w:pPr>
      <w:r>
        <w:t>Components</w:t>
      </w:r>
    </w:p>
    <w:p w:rsidR="00922FAB" w:rsidRDefault="00922FAB" w:rsidP="004346DA">
      <w:pPr>
        <w:ind w:left="0"/>
        <w:jc w:val="both"/>
        <w:rPr>
          <w:b/>
        </w:rPr>
      </w:pPr>
    </w:p>
    <w:p w:rsidR="00922FAB" w:rsidRDefault="00922FAB" w:rsidP="004346DA">
      <w:pPr>
        <w:ind w:left="360"/>
        <w:jc w:val="both"/>
        <w:rPr>
          <w:b/>
        </w:rPr>
      </w:pPr>
      <w:r>
        <w:rPr>
          <w:b/>
        </w:rPr>
        <w:t>Geographical Code</w:t>
      </w:r>
    </w:p>
    <w:p w:rsidR="00922FAB" w:rsidRDefault="00922FAB" w:rsidP="00A72509">
      <w:pPr>
        <w:pStyle w:val="BodyTextKeep"/>
      </w:pPr>
      <w:r>
        <w:t>The designation for a single geographical locality within a state, province, territory, country, or distinct region of the world (e.g., municipality).  This data element shall consist of four alphabetic characters.  New codes assigned shall contain exactly four characters and shall not contain spaces.  For previously assigned codes of less than four characters, the unused character positions after the code shall be filled with spaces to make up four character positions.</w:t>
      </w:r>
    </w:p>
    <w:p w:rsidR="00922FAB" w:rsidRDefault="00922FAB" w:rsidP="004346DA">
      <w:pPr>
        <w:ind w:left="360"/>
        <w:jc w:val="both"/>
        <w:rPr>
          <w:b/>
        </w:rPr>
      </w:pPr>
      <w:r>
        <w:rPr>
          <w:b/>
        </w:rPr>
        <w:t>Geopolitical Code</w:t>
      </w:r>
    </w:p>
    <w:p w:rsidR="00922FAB" w:rsidRDefault="00922FAB" w:rsidP="00A72509">
      <w:pPr>
        <w:pStyle w:val="BodyTextKeep"/>
      </w:pPr>
      <w:r>
        <w:t>The designation of a state or territory of the United States, a province or territory of Canada, another country having a national federal government, or a unique designation (e.g., the oceans).  This data element shall consist of two alphabetic characters.</w:t>
      </w:r>
    </w:p>
    <w:p w:rsidR="00922FAB" w:rsidRDefault="00922FAB" w:rsidP="00A72509">
      <w:pPr>
        <w:pStyle w:val="TableHeader0"/>
        <w:keepNext/>
        <w:ind w:left="360"/>
        <w:rPr>
          <w:spacing w:val="-5"/>
        </w:rPr>
      </w:pPr>
      <w:r>
        <w:rPr>
          <w:spacing w:val="-5"/>
        </w:rPr>
        <w:t>Customer Site Code</w:t>
      </w:r>
    </w:p>
    <w:p w:rsidR="00922FAB" w:rsidRDefault="00922FAB" w:rsidP="00A72509">
      <w:pPr>
        <w:pStyle w:val="BodyTextKeep"/>
      </w:pPr>
      <w:r>
        <w:t>The designation of a customer that utilizes telecommunications equipment at a specific location where there is a requirement to uniquely identify that customer’s presence for the purpose of inventory and facility management.</w:t>
      </w:r>
    </w:p>
    <w:p w:rsidR="00922FAB" w:rsidRDefault="00922FAB" w:rsidP="00A72509">
      <w:pPr>
        <w:pStyle w:val="BodyTextKeep"/>
      </w:pPr>
      <w:r>
        <w:t>This data element shall consist of five characters having one numeric character in the first position followed by one alphabetic and three alphabetic or numeric characters in that sequence.</w:t>
      </w:r>
    </w:p>
    <w:p w:rsidR="00922FAB" w:rsidRDefault="00922FAB" w:rsidP="00A72509">
      <w:pPr>
        <w:pStyle w:val="TableHeader0"/>
        <w:keepNext/>
        <w:ind w:left="360"/>
      </w:pPr>
      <w:r>
        <w:t>Customer Site Format Table</w:t>
      </w:r>
    </w:p>
    <w:p w:rsidR="00922FAB" w:rsidRDefault="00922FAB" w:rsidP="00A72509">
      <w:pPr>
        <w:pStyle w:val="BodyTextKeep"/>
      </w:pPr>
      <w:r>
        <w:t>This format shall consist of a sequence of Geographical Code and Geopolitical Code data elements plus a Customer Site Code data element, resulting in a code that totals eleven characters in the format shown in the table below.</w:t>
      </w:r>
    </w:p>
    <w:p w:rsidR="00922FAB" w:rsidDel="006E3A73" w:rsidRDefault="00922FAB" w:rsidP="00A72509">
      <w:pPr>
        <w:pStyle w:val="BodyTextKeep"/>
      </w:pPr>
    </w:p>
    <w:p w:rsidR="00922FAB" w:rsidDel="006E3A73" w:rsidRDefault="00922FAB" w:rsidP="00A72509">
      <w:pPr>
        <w:pStyle w:val="BodyTextKeep"/>
      </w:pPr>
    </w:p>
    <w:p w:rsidR="00922FAB" w:rsidDel="006E3A73" w:rsidRDefault="00922FAB" w:rsidP="00A72509">
      <w:pPr>
        <w:pStyle w:val="BodyTextKeep"/>
      </w:pPr>
    </w:p>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80" w:type="dxa"/>
          <w:right w:w="80" w:type="dxa"/>
        </w:tblCellMar>
        <w:tblLook w:val="00A0" w:firstRow="1" w:lastRow="0" w:firstColumn="1" w:lastColumn="0" w:noHBand="0" w:noVBand="0"/>
      </w:tblPr>
      <w:tblGrid>
        <w:gridCol w:w="2645"/>
        <w:gridCol w:w="1358"/>
        <w:gridCol w:w="1358"/>
        <w:gridCol w:w="2222"/>
      </w:tblGrid>
      <w:tr w:rsidR="00922FAB" w:rsidRPr="00E477A4">
        <w:trPr>
          <w:cantSplit/>
          <w:jc w:val="center"/>
        </w:trPr>
        <w:tc>
          <w:tcPr>
            <w:tcW w:w="2645" w:type="dxa"/>
            <w:shd w:val="solid" w:color="000080" w:fill="FFFFFF"/>
          </w:tcPr>
          <w:p w:rsidR="00922FAB" w:rsidRPr="00E477A4" w:rsidRDefault="00922FAB" w:rsidP="00A72509">
            <w:pPr>
              <w:keepNext/>
              <w:ind w:left="0"/>
              <w:rPr>
                <w:b/>
                <w:bCs/>
                <w:color w:val="FFFFFF"/>
              </w:rPr>
            </w:pPr>
            <w:r w:rsidRPr="00E477A4">
              <w:rPr>
                <w:b/>
                <w:bCs/>
                <w:color w:val="FFFFFF"/>
              </w:rPr>
              <w:t>ELEMENTS/POSITIONS</w:t>
            </w:r>
          </w:p>
        </w:tc>
        <w:tc>
          <w:tcPr>
            <w:tcW w:w="1358" w:type="dxa"/>
            <w:shd w:val="solid" w:color="000080" w:fill="FFFFFF"/>
          </w:tcPr>
          <w:p w:rsidR="00922FAB" w:rsidRPr="00E477A4" w:rsidRDefault="00922FAB" w:rsidP="00A72509">
            <w:pPr>
              <w:keepNext/>
              <w:spacing w:before="0"/>
              <w:ind w:left="0"/>
              <w:rPr>
                <w:b/>
                <w:bCs/>
                <w:i/>
                <w:color w:val="FFFFFF"/>
                <w:kern w:val="28"/>
              </w:rPr>
            </w:pPr>
            <w:r w:rsidRPr="00E477A4">
              <w:rPr>
                <w:b/>
                <w:bCs/>
                <w:color w:val="FFFFFF"/>
              </w:rPr>
              <w:t>1   2   3   4</w:t>
            </w:r>
          </w:p>
        </w:tc>
        <w:tc>
          <w:tcPr>
            <w:tcW w:w="1358" w:type="dxa"/>
            <w:shd w:val="solid" w:color="000080" w:fill="FFFFFF"/>
          </w:tcPr>
          <w:p w:rsidR="00922FAB" w:rsidRPr="00E477A4" w:rsidRDefault="00922FAB" w:rsidP="00A72509">
            <w:pPr>
              <w:keepNext/>
              <w:spacing w:before="0"/>
              <w:ind w:left="0"/>
              <w:rPr>
                <w:b/>
                <w:bCs/>
                <w:i/>
                <w:color w:val="FFFFFF"/>
                <w:kern w:val="28"/>
              </w:rPr>
            </w:pPr>
            <w:r w:rsidRPr="00E477A4">
              <w:rPr>
                <w:b/>
                <w:bCs/>
                <w:color w:val="FFFFFF"/>
              </w:rPr>
              <w:t xml:space="preserve"> 5   6  </w:t>
            </w:r>
          </w:p>
        </w:tc>
        <w:tc>
          <w:tcPr>
            <w:tcW w:w="2222" w:type="dxa"/>
            <w:shd w:val="solid" w:color="000080" w:fill="FFFFFF"/>
          </w:tcPr>
          <w:p w:rsidR="00922FAB" w:rsidRPr="00E477A4" w:rsidRDefault="00922FAB" w:rsidP="00A72509">
            <w:pPr>
              <w:keepNext/>
              <w:spacing w:before="0"/>
              <w:ind w:left="0"/>
              <w:rPr>
                <w:b/>
                <w:bCs/>
                <w:i/>
                <w:color w:val="FFFFFF"/>
                <w:kern w:val="28"/>
              </w:rPr>
            </w:pPr>
            <w:r w:rsidRPr="00E477A4">
              <w:rPr>
                <w:b/>
                <w:bCs/>
                <w:color w:val="FFFFFF"/>
              </w:rPr>
              <w:t xml:space="preserve"> 7   8    9      10      11</w:t>
            </w:r>
          </w:p>
        </w:tc>
      </w:tr>
      <w:tr w:rsidR="00922FAB" w:rsidRPr="00E477A4">
        <w:trPr>
          <w:cantSplit/>
          <w:jc w:val="center"/>
        </w:trPr>
        <w:tc>
          <w:tcPr>
            <w:tcW w:w="2645" w:type="dxa"/>
          </w:tcPr>
          <w:p w:rsidR="00922FAB" w:rsidRPr="00E477A4" w:rsidRDefault="00922FAB" w:rsidP="00A72509">
            <w:pPr>
              <w:keepNext/>
              <w:spacing w:before="0"/>
              <w:ind w:left="0"/>
              <w:rPr>
                <w:i/>
                <w:kern w:val="28"/>
              </w:rPr>
            </w:pPr>
            <w:r w:rsidRPr="00E477A4">
              <w:t>Geographical Code</w:t>
            </w:r>
          </w:p>
        </w:tc>
        <w:tc>
          <w:tcPr>
            <w:tcW w:w="1358" w:type="dxa"/>
          </w:tcPr>
          <w:p w:rsidR="00922FAB" w:rsidRPr="00E477A4" w:rsidRDefault="00922FAB" w:rsidP="00A72509">
            <w:pPr>
              <w:keepNext/>
              <w:spacing w:after="0"/>
              <w:ind w:left="0"/>
              <w:rPr>
                <w:rFonts w:eastAsia="MS Mincho"/>
              </w:rPr>
            </w:pPr>
            <w:r w:rsidRPr="00E477A4">
              <w:t>A  A  A  A</w:t>
            </w:r>
          </w:p>
        </w:tc>
        <w:tc>
          <w:tcPr>
            <w:tcW w:w="1358" w:type="dxa"/>
          </w:tcPr>
          <w:p w:rsidR="00922FAB" w:rsidRPr="00E477A4" w:rsidRDefault="00922FAB" w:rsidP="00A72509">
            <w:pPr>
              <w:keepNext/>
              <w:ind w:left="0"/>
            </w:pPr>
          </w:p>
        </w:tc>
        <w:tc>
          <w:tcPr>
            <w:tcW w:w="2222" w:type="dxa"/>
          </w:tcPr>
          <w:p w:rsidR="00922FAB" w:rsidRPr="00E477A4" w:rsidRDefault="00922FAB" w:rsidP="00A72509">
            <w:pPr>
              <w:keepNext/>
            </w:pPr>
          </w:p>
        </w:tc>
      </w:tr>
      <w:tr w:rsidR="00922FAB" w:rsidRPr="00E477A4">
        <w:trPr>
          <w:cantSplit/>
          <w:jc w:val="center"/>
        </w:trPr>
        <w:tc>
          <w:tcPr>
            <w:tcW w:w="2645" w:type="dxa"/>
          </w:tcPr>
          <w:p w:rsidR="00922FAB" w:rsidRPr="00E477A4" w:rsidRDefault="00922FAB" w:rsidP="00A72509">
            <w:pPr>
              <w:keepNext/>
              <w:spacing w:after="0"/>
              <w:ind w:left="0"/>
              <w:rPr>
                <w:rFonts w:eastAsia="MS Mincho"/>
              </w:rPr>
            </w:pPr>
            <w:r w:rsidRPr="00E477A4">
              <w:t>Geopolitical Code</w:t>
            </w:r>
          </w:p>
        </w:tc>
        <w:tc>
          <w:tcPr>
            <w:tcW w:w="1358" w:type="dxa"/>
          </w:tcPr>
          <w:p w:rsidR="00922FAB" w:rsidRPr="00E477A4" w:rsidRDefault="00922FAB" w:rsidP="00A72509">
            <w:pPr>
              <w:keepNext/>
              <w:ind w:right="-260"/>
            </w:pPr>
          </w:p>
        </w:tc>
        <w:tc>
          <w:tcPr>
            <w:tcW w:w="1358" w:type="dxa"/>
          </w:tcPr>
          <w:p w:rsidR="00922FAB" w:rsidRPr="00E477A4" w:rsidRDefault="00922FAB" w:rsidP="00A72509">
            <w:pPr>
              <w:keepNext/>
              <w:spacing w:after="0"/>
              <w:ind w:left="0"/>
              <w:rPr>
                <w:rFonts w:eastAsia="MS Mincho"/>
              </w:rPr>
            </w:pPr>
            <w:r w:rsidRPr="00E477A4">
              <w:t xml:space="preserve"> A  A</w:t>
            </w:r>
          </w:p>
        </w:tc>
        <w:tc>
          <w:tcPr>
            <w:tcW w:w="2222" w:type="dxa"/>
          </w:tcPr>
          <w:p w:rsidR="00922FAB" w:rsidRPr="00E477A4" w:rsidRDefault="00922FAB" w:rsidP="00A72509">
            <w:pPr>
              <w:keepNext/>
            </w:pPr>
          </w:p>
        </w:tc>
      </w:tr>
      <w:tr w:rsidR="00922FAB" w:rsidRPr="00E477A4">
        <w:trPr>
          <w:cantSplit/>
          <w:jc w:val="center"/>
        </w:trPr>
        <w:tc>
          <w:tcPr>
            <w:tcW w:w="2645" w:type="dxa"/>
          </w:tcPr>
          <w:p w:rsidR="00922FAB" w:rsidRPr="00E477A4" w:rsidRDefault="00922FAB" w:rsidP="00A72509">
            <w:pPr>
              <w:keepNext/>
              <w:spacing w:after="0"/>
              <w:ind w:left="0"/>
              <w:rPr>
                <w:rFonts w:eastAsia="MS Mincho"/>
              </w:rPr>
            </w:pPr>
            <w:r w:rsidRPr="00E477A4">
              <w:t>Customer Site Code</w:t>
            </w:r>
          </w:p>
        </w:tc>
        <w:tc>
          <w:tcPr>
            <w:tcW w:w="1358" w:type="dxa"/>
          </w:tcPr>
          <w:p w:rsidR="00922FAB" w:rsidRPr="00E477A4" w:rsidRDefault="00922FAB" w:rsidP="00A72509">
            <w:pPr>
              <w:keepNext/>
            </w:pPr>
          </w:p>
        </w:tc>
        <w:tc>
          <w:tcPr>
            <w:tcW w:w="1358" w:type="dxa"/>
          </w:tcPr>
          <w:p w:rsidR="00922FAB" w:rsidRPr="00E477A4" w:rsidRDefault="00922FAB" w:rsidP="00A72509">
            <w:pPr>
              <w:keepNext/>
            </w:pPr>
          </w:p>
        </w:tc>
        <w:tc>
          <w:tcPr>
            <w:tcW w:w="2222" w:type="dxa"/>
          </w:tcPr>
          <w:p w:rsidR="00922FAB" w:rsidRPr="00E477A4" w:rsidRDefault="00922FAB" w:rsidP="00A72509">
            <w:pPr>
              <w:keepNext/>
              <w:spacing w:after="0"/>
              <w:ind w:left="0"/>
              <w:rPr>
                <w:rFonts w:eastAsia="MS Mincho"/>
              </w:rPr>
            </w:pPr>
            <w:r w:rsidRPr="00E477A4">
              <w:t>N  A  A/N  A/N  A/N</w:t>
            </w:r>
          </w:p>
        </w:tc>
      </w:tr>
    </w:tbl>
    <w:p w:rsidR="00922FAB" w:rsidRPr="00A72509" w:rsidDel="006E3A73" w:rsidRDefault="00922FAB" w:rsidP="00A72509">
      <w:pPr>
        <w:pStyle w:val="Tablecaption"/>
        <w:ind w:left="1123"/>
        <w:jc w:val="left"/>
        <w:rPr>
          <w:b w:val="0"/>
        </w:rPr>
      </w:pPr>
      <w:r w:rsidRPr="00F13ABE" w:rsidDel="006E3A73">
        <w:rPr>
          <w:b w:val="0"/>
        </w:rPr>
        <w:t xml:space="preserve"> Table </w:t>
      </w:r>
      <w:r w:rsidRPr="00A72509" w:rsidDel="006E3A73">
        <w:rPr>
          <w:b w:val="0"/>
        </w:rPr>
        <w:t>R.x – Customer Site Format</w:t>
      </w:r>
    </w:p>
    <w:p w:rsidR="00922FAB" w:rsidRPr="007D5ADC" w:rsidRDefault="00922FAB" w:rsidP="00A72509">
      <w:pPr>
        <w:pStyle w:val="Tablecaption"/>
        <w:ind w:left="720" w:firstLine="0"/>
        <w:jc w:val="left"/>
      </w:pPr>
      <w:r w:rsidRPr="00A72509">
        <w:rPr>
          <w:b w:val="0"/>
        </w:rPr>
        <w:t>Figure E.11 - EntityIdentificationSpec Example</w:t>
      </w:r>
      <w:r w:rsidRPr="006E3A73" w:rsidDel="00F13ABE">
        <w:rPr>
          <w:b w:val="0"/>
        </w:rPr>
        <w:t xml:space="preserve"> </w:t>
      </w:r>
      <w:r w:rsidRPr="00A72509">
        <w:rPr>
          <w:b w:val="0"/>
        </w:rPr>
        <w:t xml:space="preserve">below shows this format overlaid on the EntityIdentitySpecification ABE previously discussed. First, we need </w:t>
      </w:r>
      <w:r w:rsidR="0083478D" w:rsidRPr="00A72509">
        <w:rPr>
          <w:b w:val="0"/>
        </w:rPr>
        <w:t>to</w:t>
      </w:r>
      <w:r w:rsidR="0083478D">
        <w:rPr>
          <w:b w:val="0"/>
        </w:rPr>
        <w:t xml:space="preserve"> </w:t>
      </w:r>
      <w:r w:rsidR="0083478D" w:rsidRPr="00A72509" w:rsidDel="006E3A73">
        <w:rPr>
          <w:b w:val="0"/>
        </w:rPr>
        <w:t>define</w:t>
      </w:r>
      <w:r w:rsidRPr="00A72509">
        <w:rPr>
          <w:b w:val="0"/>
        </w:rPr>
        <w:t xml:space="preserve"> some more components </w:t>
      </w:r>
      <w:r w:rsidR="0083478D" w:rsidRPr="00A72509">
        <w:rPr>
          <w:b w:val="0"/>
        </w:rPr>
        <w:t>from ANS</w:t>
      </w:r>
      <w:r w:rsidRPr="00A72509">
        <w:rPr>
          <w:b w:val="0"/>
        </w:rPr>
        <w:t xml:space="preserve"> T1.253-1999.</w:t>
      </w:r>
    </w:p>
    <w:p w:rsidR="00922FAB" w:rsidRDefault="00922FAB" w:rsidP="00A72509">
      <w:pPr>
        <w:pStyle w:val="BodyTextKeep"/>
      </w:pPr>
    </w:p>
    <w:p w:rsidR="00922FAB" w:rsidRDefault="00922FAB" w:rsidP="00A72509">
      <w:pPr>
        <w:pStyle w:val="Heading3"/>
      </w:pPr>
      <w:bookmarkStart w:id="215" w:name="_Toc467504355"/>
      <w:r>
        <w:t>Equipment Entity Identification Format</w:t>
      </w:r>
      <w:bookmarkEnd w:id="215"/>
    </w:p>
    <w:p w:rsidR="00922FAB" w:rsidRDefault="00922FAB" w:rsidP="00A72509">
      <w:pPr>
        <w:pStyle w:val="BodyTextKeep"/>
      </w:pPr>
      <w:r>
        <w:t>A standardized code that uniquely identifies a type of manufactured telecommunications network equipment or an assignable entity within a type of equipment. The Equipment Entity Identification Format shall consist of a sequence of Family Code, Sub-Family Code, Features Code, Reference Code and Complemental Code data elements, resulting in a code that totals ten characters in the following format:</w:t>
      </w:r>
    </w:p>
    <w:p w:rsidR="00922FAB" w:rsidRPr="00487E60" w:rsidRDefault="00922FAB" w:rsidP="004346DA">
      <w:pPr>
        <w:pStyle w:val="Headingb"/>
        <w:rPr>
          <w:b w:val="0"/>
          <w:bCs/>
        </w:rPr>
      </w:pPr>
      <w:r w:rsidRPr="00487E60">
        <w:rPr>
          <w:b w:val="0"/>
          <w:bCs/>
        </w:rPr>
        <w:t>Components</w:t>
      </w:r>
    </w:p>
    <w:p w:rsidR="00922FAB" w:rsidRDefault="00922FAB" w:rsidP="004346DA">
      <w:pPr>
        <w:rPr>
          <w:lang w:val="en-GB"/>
        </w:rPr>
      </w:pPr>
    </w:p>
    <w:p w:rsidR="00922FAB" w:rsidRPr="00487E60" w:rsidRDefault="00922FAB" w:rsidP="004346DA">
      <w:pPr>
        <w:pStyle w:val="Headingb"/>
        <w:keepNext w:val="0"/>
        <w:tabs>
          <w:tab w:val="clear" w:pos="794"/>
          <w:tab w:val="clear" w:pos="1191"/>
          <w:tab w:val="clear" w:pos="1588"/>
          <w:tab w:val="clear" w:pos="1985"/>
        </w:tabs>
        <w:overflowPunct/>
        <w:autoSpaceDE/>
        <w:autoSpaceDN/>
        <w:adjustRightInd/>
        <w:spacing w:before="0"/>
        <w:ind w:left="360"/>
        <w:textAlignment w:val="auto"/>
        <w:rPr>
          <w:rFonts w:ascii="Times" w:eastAsia="Times" w:hAnsi="Times"/>
          <w:b w:val="0"/>
          <w:bCs/>
          <w:lang w:val="en-US"/>
        </w:rPr>
      </w:pPr>
      <w:r w:rsidRPr="00487E60">
        <w:rPr>
          <w:rFonts w:ascii="Times" w:eastAsia="Times" w:hAnsi="Times"/>
          <w:b w:val="0"/>
          <w:bCs/>
          <w:lang w:val="en-US"/>
        </w:rPr>
        <w:t>Family Code</w:t>
      </w:r>
    </w:p>
    <w:p w:rsidR="00922FAB" w:rsidRDefault="00922FAB" w:rsidP="00A72509">
      <w:pPr>
        <w:pStyle w:val="BodyTextKeep"/>
      </w:pPr>
      <w:r>
        <w:t xml:space="preserve">A label to denote a functional category of manufactured telecommunications equipment. This data element shall consist of two characters, either of which may be alphabetic or numeric.  An example is D4, representing a D4 channel bank. </w:t>
      </w:r>
    </w:p>
    <w:p w:rsidR="00922FAB" w:rsidRPr="00487E60" w:rsidRDefault="00922FAB" w:rsidP="004346DA">
      <w:pPr>
        <w:pStyle w:val="Headingb"/>
        <w:keepNext w:val="0"/>
        <w:tabs>
          <w:tab w:val="clear" w:pos="794"/>
          <w:tab w:val="clear" w:pos="1191"/>
          <w:tab w:val="clear" w:pos="1588"/>
          <w:tab w:val="clear" w:pos="1985"/>
        </w:tabs>
        <w:overflowPunct/>
        <w:autoSpaceDE/>
        <w:autoSpaceDN/>
        <w:adjustRightInd/>
        <w:spacing w:before="0"/>
        <w:ind w:left="360"/>
        <w:textAlignment w:val="auto"/>
        <w:rPr>
          <w:rFonts w:ascii="Times" w:eastAsia="Times" w:hAnsi="Times"/>
          <w:b w:val="0"/>
          <w:bCs/>
          <w:lang w:val="en-US"/>
        </w:rPr>
      </w:pPr>
      <w:r w:rsidRPr="00487E60">
        <w:rPr>
          <w:rFonts w:ascii="Times" w:eastAsia="Times" w:hAnsi="Times"/>
          <w:b w:val="0"/>
          <w:bCs/>
          <w:lang w:val="en-US"/>
        </w:rPr>
        <w:t>Sub-Family Code</w:t>
      </w:r>
    </w:p>
    <w:p w:rsidR="00922FAB" w:rsidRDefault="00922FAB" w:rsidP="00A72509">
      <w:pPr>
        <w:pStyle w:val="BodyTextKeep"/>
      </w:pPr>
      <w:r>
        <w:t>A label to denote a functional category of manufactured telecommunications equipment within a family. This data element shall consist of two characters, either of which may be alphabetic or numeric.  An example is CE, representing an E&amp;M signaling channel unit.</w:t>
      </w:r>
    </w:p>
    <w:p w:rsidR="00922FAB" w:rsidRPr="00487E60" w:rsidRDefault="00922FAB">
      <w:pPr>
        <w:pStyle w:val="Headingb"/>
        <w:keepLines/>
        <w:tabs>
          <w:tab w:val="clear" w:pos="794"/>
          <w:tab w:val="clear" w:pos="1191"/>
          <w:tab w:val="clear" w:pos="1588"/>
          <w:tab w:val="clear" w:pos="1985"/>
        </w:tabs>
        <w:overflowPunct/>
        <w:autoSpaceDE/>
        <w:autoSpaceDN/>
        <w:adjustRightInd/>
        <w:spacing w:before="0"/>
        <w:ind w:left="360"/>
        <w:textAlignment w:val="auto"/>
        <w:rPr>
          <w:rFonts w:ascii="Times" w:eastAsia="Times" w:hAnsi="Times"/>
          <w:b w:val="0"/>
          <w:bCs/>
          <w:lang w:val="en-US"/>
        </w:rPr>
      </w:pPr>
      <w:r w:rsidRPr="00487E60">
        <w:rPr>
          <w:rFonts w:ascii="Times" w:eastAsia="Times" w:hAnsi="Times"/>
          <w:b w:val="0"/>
          <w:bCs/>
          <w:lang w:val="en-US"/>
        </w:rPr>
        <w:t>Features Code</w:t>
      </w:r>
    </w:p>
    <w:p w:rsidR="00922FAB" w:rsidRDefault="00922FAB" w:rsidP="00A72509">
      <w:pPr>
        <w:pStyle w:val="BodyTextKeep"/>
      </w:pPr>
      <w:r>
        <w:t>A standardized code to denote a distinctive service-providing design capability available within a sub-family of manufactured telecommunication equipment when compared to other similar equipment of the same or other manufacturers. This data element shall consist of three characters, each of which may be alphabetic or numeric.  Manufacturers’ examples are:</w:t>
      </w:r>
    </w:p>
    <w:p w:rsidR="00922FAB" w:rsidRDefault="00922FAB" w:rsidP="00A72509">
      <w:pPr>
        <w:pStyle w:val="Bullist"/>
        <w:keepNext/>
      </w:pPr>
      <w:r>
        <w:t xml:space="preserve">18B, where </w:t>
      </w:r>
    </w:p>
    <w:p w:rsidR="00922FAB" w:rsidRDefault="00922FAB" w:rsidP="004346DA">
      <w:pPr>
        <w:pStyle w:val="Bullist"/>
        <w:tabs>
          <w:tab w:val="clear" w:pos="1440"/>
          <w:tab w:val="num" w:pos="1800"/>
        </w:tabs>
        <w:ind w:left="1800"/>
      </w:pPr>
      <w:r>
        <w:t>1 signifies E&amp;M signaling, 4 wire</w:t>
      </w:r>
    </w:p>
    <w:p w:rsidR="00922FAB" w:rsidRDefault="00922FAB" w:rsidP="004346DA">
      <w:pPr>
        <w:pStyle w:val="Bullist"/>
        <w:tabs>
          <w:tab w:val="clear" w:pos="1440"/>
          <w:tab w:val="num" w:pos="1800"/>
        </w:tabs>
        <w:ind w:left="1800"/>
      </w:pPr>
      <w:r>
        <w:t>8 signifies E with M lead applique, M lead resistor 510 ohm</w:t>
      </w:r>
    </w:p>
    <w:p w:rsidR="00922FAB" w:rsidRDefault="00922FAB" w:rsidP="004346DA">
      <w:pPr>
        <w:pStyle w:val="Bullist"/>
        <w:tabs>
          <w:tab w:val="clear" w:pos="1440"/>
          <w:tab w:val="num" w:pos="1800"/>
        </w:tabs>
        <w:ind w:left="1800"/>
      </w:pPr>
      <w:r>
        <w:t>B signifies with busy switch and level adjust attenuator</w:t>
      </w:r>
    </w:p>
    <w:p w:rsidR="00922FAB" w:rsidRDefault="00922FAB" w:rsidP="004346DA">
      <w:pPr>
        <w:pStyle w:val="Bullist"/>
      </w:pPr>
      <w:r>
        <w:t xml:space="preserve">424, where </w:t>
      </w:r>
    </w:p>
    <w:p w:rsidR="00922FAB" w:rsidRDefault="00922FAB" w:rsidP="004346DA">
      <w:pPr>
        <w:pStyle w:val="Bullist"/>
        <w:tabs>
          <w:tab w:val="clear" w:pos="1440"/>
          <w:tab w:val="num" w:pos="1800"/>
        </w:tabs>
        <w:ind w:left="1800"/>
      </w:pPr>
      <w:r>
        <w:t>4 signifies DX signaling, 4 wire with post equalization</w:t>
      </w:r>
    </w:p>
    <w:p w:rsidR="00922FAB" w:rsidRDefault="00922FAB" w:rsidP="004346DA">
      <w:pPr>
        <w:pStyle w:val="Bullist"/>
        <w:tabs>
          <w:tab w:val="clear" w:pos="1440"/>
          <w:tab w:val="num" w:pos="1800"/>
        </w:tabs>
        <w:ind w:left="1800"/>
      </w:pPr>
      <w:r>
        <w:t>2 signifies adjustable balance capacitance and resistance</w:t>
      </w:r>
    </w:p>
    <w:p w:rsidR="00922FAB" w:rsidRDefault="00922FAB" w:rsidP="004346DA">
      <w:pPr>
        <w:pStyle w:val="Bullist"/>
        <w:tabs>
          <w:tab w:val="clear" w:pos="1440"/>
          <w:tab w:val="num" w:pos="1800"/>
        </w:tabs>
        <w:ind w:left="1800"/>
      </w:pPr>
      <w:r>
        <w:t>4 signifies impedance 150/600/1200 ohm</w:t>
      </w:r>
    </w:p>
    <w:p w:rsidR="00922FAB" w:rsidRDefault="00922FAB" w:rsidP="004346DA">
      <w:pPr>
        <w:pStyle w:val="Bullist"/>
      </w:pPr>
      <w:r>
        <w:t>363, where</w:t>
      </w:r>
    </w:p>
    <w:p w:rsidR="00922FAB" w:rsidRDefault="00922FAB" w:rsidP="004346DA">
      <w:pPr>
        <w:pStyle w:val="Bullist"/>
        <w:tabs>
          <w:tab w:val="clear" w:pos="1440"/>
          <w:tab w:val="num" w:pos="1800"/>
        </w:tabs>
        <w:ind w:left="1800"/>
      </w:pPr>
      <w:r>
        <w:t>3 signifies DX signaling, 2 wire with gain transfer</w:t>
      </w:r>
    </w:p>
    <w:p w:rsidR="00922FAB" w:rsidRDefault="00922FAB" w:rsidP="004346DA">
      <w:pPr>
        <w:pStyle w:val="Bullist"/>
        <w:tabs>
          <w:tab w:val="clear" w:pos="1440"/>
          <w:tab w:val="num" w:pos="1800"/>
        </w:tabs>
        <w:ind w:left="1800"/>
      </w:pPr>
      <w:r>
        <w:t>6 signifies eliminate signaling condition, fixed balance capacitance</w:t>
      </w:r>
    </w:p>
    <w:p w:rsidR="00922FAB" w:rsidRDefault="00922FAB" w:rsidP="004346DA">
      <w:pPr>
        <w:pStyle w:val="Bullist"/>
        <w:tabs>
          <w:tab w:val="clear" w:pos="1440"/>
          <w:tab w:val="num" w:pos="1800"/>
        </w:tabs>
        <w:ind w:left="1800"/>
      </w:pPr>
      <w:r>
        <w:t>3 signifies receive enable circuit</w:t>
      </w:r>
    </w:p>
    <w:p w:rsidR="00922FAB" w:rsidRDefault="00922FAB" w:rsidP="00A72509">
      <w:pPr>
        <w:pStyle w:val="BodyTextKeep"/>
      </w:pPr>
    </w:p>
    <w:p w:rsidR="00922FAB" w:rsidRPr="00487E60" w:rsidRDefault="00922FAB" w:rsidP="004346DA">
      <w:pPr>
        <w:pStyle w:val="Headingb"/>
        <w:keepNext w:val="0"/>
        <w:tabs>
          <w:tab w:val="clear" w:pos="794"/>
          <w:tab w:val="clear" w:pos="1191"/>
          <w:tab w:val="clear" w:pos="1588"/>
          <w:tab w:val="clear" w:pos="1985"/>
        </w:tabs>
        <w:overflowPunct/>
        <w:autoSpaceDE/>
        <w:autoSpaceDN/>
        <w:adjustRightInd/>
        <w:spacing w:before="0"/>
        <w:ind w:left="360"/>
        <w:textAlignment w:val="auto"/>
        <w:rPr>
          <w:rFonts w:ascii="Times" w:eastAsia="Times" w:hAnsi="Times"/>
          <w:b w:val="0"/>
          <w:bCs/>
          <w:lang w:val="en-US"/>
        </w:rPr>
      </w:pPr>
      <w:r w:rsidRPr="00487E60">
        <w:rPr>
          <w:rFonts w:ascii="Times" w:eastAsia="Times" w:hAnsi="Times"/>
          <w:b w:val="0"/>
          <w:bCs/>
          <w:lang w:val="en-US"/>
        </w:rPr>
        <w:t>Reference Code</w:t>
      </w:r>
    </w:p>
    <w:p w:rsidR="00922FAB" w:rsidRDefault="00922FAB" w:rsidP="00A72509">
      <w:pPr>
        <w:pStyle w:val="BodyTextKeep"/>
      </w:pPr>
      <w:r>
        <w:t>This is a label to denote the manufacturer’s information used to describe the design capability encoded in the equipment entity identification code. This data element shall consist of one character, which may be alphabetic or numeric.  Examples are:</w:t>
      </w:r>
    </w:p>
    <w:p w:rsidR="00922FAB" w:rsidRDefault="00922FAB" w:rsidP="004346DA">
      <w:pPr>
        <w:pStyle w:val="Bullist"/>
      </w:pPr>
      <w:r>
        <w:t>7, signifying NNTM</w:t>
      </w:r>
    </w:p>
    <w:p w:rsidR="00922FAB" w:rsidRDefault="00922FAB" w:rsidP="004346DA">
      <w:pPr>
        <w:pStyle w:val="Bullist"/>
      </w:pPr>
      <w:r>
        <w:t>8, signifying LEAR</w:t>
      </w:r>
    </w:p>
    <w:p w:rsidR="00922FAB" w:rsidRDefault="00922FAB" w:rsidP="004346DA">
      <w:pPr>
        <w:pStyle w:val="Bullist"/>
      </w:pPr>
      <w:r>
        <w:t>P, signifying SD-7C026-02</w:t>
      </w:r>
    </w:p>
    <w:p w:rsidR="00922FAB" w:rsidRDefault="00922FAB" w:rsidP="004346DA"/>
    <w:p w:rsidR="00922FAB" w:rsidRPr="00487E60" w:rsidRDefault="00922FAB">
      <w:pPr>
        <w:pStyle w:val="Headingb"/>
        <w:keepLines/>
        <w:ind w:left="360"/>
        <w:rPr>
          <w:b w:val="0"/>
          <w:bCs/>
        </w:rPr>
      </w:pPr>
      <w:r w:rsidRPr="00487E60">
        <w:rPr>
          <w:b w:val="0"/>
          <w:bCs/>
        </w:rPr>
        <w:t>Complemental Code</w:t>
      </w:r>
    </w:p>
    <w:p w:rsidR="00922FAB" w:rsidRDefault="00922FAB">
      <w:pPr>
        <w:keepNext/>
        <w:keepLines/>
      </w:pPr>
    </w:p>
    <w:p w:rsidR="00922FAB" w:rsidRDefault="00922FAB" w:rsidP="00A72509">
      <w:pPr>
        <w:pStyle w:val="BodyTextKeep"/>
      </w:pPr>
      <w:r>
        <w:t>This is a standardized code to provide uniqueness to an equipment entity identification code. This data element shall consist of two characters, either of which may be alphabetic or numeric.  (Examples of typical information are manufacturing vintage, version data, circuit wiring, or equipment data.)  Examples are:</w:t>
      </w:r>
    </w:p>
    <w:p w:rsidR="00922FAB" w:rsidRDefault="00922FAB" w:rsidP="004346DA">
      <w:pPr>
        <w:pStyle w:val="Bullist"/>
      </w:pPr>
      <w:r>
        <w:t>AA, for Northern Telecom, signifying NNTM QPP357B</w:t>
      </w:r>
    </w:p>
    <w:p w:rsidR="00922FAB" w:rsidRDefault="00922FAB" w:rsidP="004346DA">
      <w:pPr>
        <w:pStyle w:val="Bullist"/>
      </w:pPr>
      <w:r>
        <w:t>AA, for LEAR, signifying LEAR D4DX-4010-11</w:t>
      </w:r>
    </w:p>
    <w:p w:rsidR="00922FAB" w:rsidRDefault="00922FAB" w:rsidP="004346DA">
      <w:pPr>
        <w:pStyle w:val="Bullist"/>
      </w:pPr>
      <w:r>
        <w:t>AB, for Lucent Technologies, signifying J98726SD-2</w:t>
      </w:r>
    </w:p>
    <w:p w:rsidR="00922FAB" w:rsidRDefault="00922FAB" w:rsidP="004346DA"/>
    <w:p w:rsidR="00922FAB" w:rsidRDefault="00922FAB" w:rsidP="004346DA">
      <w:pPr>
        <w:pStyle w:val="Headingb"/>
        <w:keepNext w:val="0"/>
        <w:tabs>
          <w:tab w:val="clear" w:pos="794"/>
          <w:tab w:val="clear" w:pos="1191"/>
          <w:tab w:val="clear" w:pos="1588"/>
          <w:tab w:val="clear" w:pos="1985"/>
        </w:tabs>
        <w:overflowPunct/>
        <w:autoSpaceDE/>
        <w:autoSpaceDN/>
        <w:adjustRightInd/>
        <w:spacing w:before="0"/>
        <w:textAlignment w:val="auto"/>
        <w:rPr>
          <w:rFonts w:ascii="Times" w:eastAsia="Times" w:hAnsi="Times"/>
          <w:lang w:val="en-US"/>
        </w:rPr>
      </w:pPr>
      <w:r>
        <w:rPr>
          <w:rFonts w:ascii="Times" w:eastAsia="Times" w:hAnsi="Times"/>
          <w:lang w:val="en-US"/>
        </w:rPr>
        <w:t>Composites</w:t>
      </w:r>
    </w:p>
    <w:p w:rsidR="00922FAB" w:rsidRDefault="00922FAB" w:rsidP="004346DA">
      <w:pPr>
        <w:rPr>
          <w:b/>
        </w:rPr>
      </w:pPr>
    </w:p>
    <w:p w:rsidR="00922FAB" w:rsidRPr="00487E60" w:rsidRDefault="00922FAB" w:rsidP="004346DA">
      <w:pPr>
        <w:pStyle w:val="Headingb"/>
        <w:keepNext w:val="0"/>
        <w:tabs>
          <w:tab w:val="clear" w:pos="794"/>
          <w:tab w:val="clear" w:pos="1191"/>
          <w:tab w:val="clear" w:pos="1588"/>
          <w:tab w:val="clear" w:pos="1985"/>
        </w:tabs>
        <w:overflowPunct/>
        <w:autoSpaceDE/>
        <w:autoSpaceDN/>
        <w:adjustRightInd/>
        <w:spacing w:before="0"/>
        <w:ind w:left="360"/>
        <w:textAlignment w:val="auto"/>
        <w:rPr>
          <w:rFonts w:ascii="Times" w:eastAsia="Times" w:hAnsi="Times"/>
          <w:b w:val="0"/>
          <w:bCs/>
          <w:lang w:val="en-US"/>
        </w:rPr>
      </w:pPr>
      <w:r w:rsidRPr="00487E60">
        <w:rPr>
          <w:rFonts w:ascii="Times" w:eastAsia="Times" w:hAnsi="Times"/>
          <w:b w:val="0"/>
          <w:bCs/>
          <w:lang w:val="en-US"/>
        </w:rPr>
        <w:t>Basic Code</w:t>
      </w:r>
    </w:p>
    <w:p w:rsidR="00922FAB" w:rsidRDefault="00922FAB" w:rsidP="004346DA">
      <w:pPr>
        <w:rPr>
          <w:b/>
        </w:rPr>
      </w:pPr>
    </w:p>
    <w:p w:rsidR="00922FAB" w:rsidRDefault="00922FAB" w:rsidP="00A72509">
      <w:pPr>
        <w:pStyle w:val="BodyTextKeep"/>
      </w:pPr>
      <w:r>
        <w:t>A Basic Code is comprised of the Family Code and Sub-Family Code data elements taken together, represented in the following format:</w:t>
      </w:r>
    </w:p>
    <w:tbl>
      <w:tblPr>
        <w:tblW w:w="0" w:type="auto"/>
        <w:tblInd w:w="127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466"/>
        <w:gridCol w:w="1242"/>
        <w:gridCol w:w="1170"/>
      </w:tblGrid>
      <w:tr w:rsidR="00922FAB" w:rsidRPr="00E477A4">
        <w:tc>
          <w:tcPr>
            <w:tcW w:w="2466" w:type="dxa"/>
            <w:shd w:val="solid" w:color="000080" w:fill="FFFFFF"/>
          </w:tcPr>
          <w:p w:rsidR="00922FAB" w:rsidRPr="00E477A4" w:rsidRDefault="00922FAB" w:rsidP="004346DA">
            <w:pPr>
              <w:pStyle w:val="TOCBase"/>
              <w:tabs>
                <w:tab w:val="clear" w:pos="6480"/>
              </w:tabs>
              <w:spacing w:after="0" w:line="240" w:lineRule="auto"/>
              <w:rPr>
                <w:b/>
                <w:bCs/>
                <w:color w:val="FFFFFF"/>
              </w:rPr>
            </w:pPr>
            <w:r w:rsidRPr="00E477A4">
              <w:rPr>
                <w:b/>
                <w:bCs/>
                <w:color w:val="FFFFFF"/>
              </w:rPr>
              <w:t>ELEMENTS/POSITIONS</w:t>
            </w:r>
          </w:p>
        </w:tc>
        <w:tc>
          <w:tcPr>
            <w:tcW w:w="1242" w:type="dxa"/>
            <w:shd w:val="solid" w:color="000080" w:fill="FFFFFF"/>
          </w:tcPr>
          <w:p w:rsidR="00922FAB" w:rsidRPr="00E477A4" w:rsidRDefault="00922FAB" w:rsidP="004346DA">
            <w:pPr>
              <w:ind w:left="0"/>
              <w:rPr>
                <w:b/>
                <w:bCs/>
                <w:color w:val="FFFFFF"/>
              </w:rPr>
            </w:pPr>
            <w:r w:rsidRPr="00E477A4">
              <w:rPr>
                <w:b/>
                <w:bCs/>
                <w:color w:val="FFFFFF"/>
              </w:rPr>
              <w:t xml:space="preserve">  1       2</w:t>
            </w:r>
          </w:p>
        </w:tc>
        <w:tc>
          <w:tcPr>
            <w:tcW w:w="1170" w:type="dxa"/>
            <w:shd w:val="solid" w:color="000080" w:fill="FFFFFF"/>
          </w:tcPr>
          <w:p w:rsidR="00922FAB" w:rsidRPr="00E477A4" w:rsidRDefault="00922FAB" w:rsidP="004346DA">
            <w:pPr>
              <w:ind w:left="0"/>
              <w:rPr>
                <w:b/>
                <w:bCs/>
                <w:color w:val="FFFFFF"/>
              </w:rPr>
            </w:pPr>
            <w:r w:rsidRPr="00E477A4">
              <w:rPr>
                <w:b/>
                <w:bCs/>
                <w:color w:val="FFFFFF"/>
              </w:rPr>
              <w:t xml:space="preserve">  3       4</w:t>
            </w:r>
          </w:p>
        </w:tc>
      </w:tr>
      <w:tr w:rsidR="00922FAB" w:rsidRPr="00E477A4">
        <w:tc>
          <w:tcPr>
            <w:tcW w:w="2466" w:type="dxa"/>
          </w:tcPr>
          <w:p w:rsidR="00922FAB" w:rsidRPr="00E477A4" w:rsidRDefault="00922FAB" w:rsidP="004346DA">
            <w:pPr>
              <w:pStyle w:val="TOCBase"/>
              <w:tabs>
                <w:tab w:val="clear" w:pos="6480"/>
              </w:tabs>
              <w:spacing w:after="0" w:line="240" w:lineRule="auto"/>
            </w:pPr>
            <w:r w:rsidRPr="00E477A4">
              <w:t>Family Code</w:t>
            </w:r>
          </w:p>
        </w:tc>
        <w:tc>
          <w:tcPr>
            <w:tcW w:w="1242" w:type="dxa"/>
          </w:tcPr>
          <w:p w:rsidR="00922FAB" w:rsidRPr="00E477A4" w:rsidRDefault="00922FAB" w:rsidP="004346DA">
            <w:pPr>
              <w:pStyle w:val="TOCBase"/>
              <w:tabs>
                <w:tab w:val="clear" w:pos="6480"/>
              </w:tabs>
              <w:spacing w:after="0" w:line="240" w:lineRule="auto"/>
            </w:pPr>
            <w:r w:rsidRPr="00E477A4">
              <w:t>A/N  A/N</w:t>
            </w:r>
          </w:p>
        </w:tc>
        <w:tc>
          <w:tcPr>
            <w:tcW w:w="1170" w:type="dxa"/>
          </w:tcPr>
          <w:p w:rsidR="00922FAB" w:rsidRPr="00E477A4" w:rsidRDefault="00922FAB" w:rsidP="004346DA"/>
        </w:tc>
      </w:tr>
      <w:tr w:rsidR="00922FAB" w:rsidRPr="00E477A4">
        <w:tc>
          <w:tcPr>
            <w:tcW w:w="2466" w:type="dxa"/>
          </w:tcPr>
          <w:p w:rsidR="00922FAB" w:rsidRPr="00E477A4" w:rsidRDefault="00922FAB" w:rsidP="004346DA">
            <w:pPr>
              <w:pStyle w:val="TOCBase"/>
              <w:tabs>
                <w:tab w:val="clear" w:pos="6480"/>
              </w:tabs>
              <w:spacing w:after="0" w:line="240" w:lineRule="auto"/>
            </w:pPr>
            <w:r w:rsidRPr="00E477A4">
              <w:t>Sub/Family Code</w:t>
            </w:r>
          </w:p>
        </w:tc>
        <w:tc>
          <w:tcPr>
            <w:tcW w:w="1242" w:type="dxa"/>
          </w:tcPr>
          <w:p w:rsidR="00922FAB" w:rsidRPr="00E477A4" w:rsidRDefault="00922FAB" w:rsidP="004346DA"/>
        </w:tc>
        <w:tc>
          <w:tcPr>
            <w:tcW w:w="1170" w:type="dxa"/>
          </w:tcPr>
          <w:p w:rsidR="00922FAB" w:rsidRPr="00E477A4" w:rsidRDefault="00922FAB" w:rsidP="004346DA">
            <w:pPr>
              <w:pStyle w:val="TOCBase"/>
              <w:tabs>
                <w:tab w:val="clear" w:pos="6480"/>
              </w:tabs>
              <w:spacing w:after="0" w:line="240" w:lineRule="auto"/>
            </w:pPr>
            <w:r w:rsidRPr="00E477A4">
              <w:t>A/N  A/N</w:t>
            </w:r>
          </w:p>
        </w:tc>
      </w:tr>
    </w:tbl>
    <w:p w:rsidR="00922FAB" w:rsidRDefault="00922FAB" w:rsidP="00A72509">
      <w:pPr>
        <w:pStyle w:val="BodyTextKeep"/>
      </w:pPr>
    </w:p>
    <w:tbl>
      <w:tblPr>
        <w:tblW w:w="0" w:type="auto"/>
        <w:tblInd w:w="127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466"/>
        <w:gridCol w:w="1062"/>
        <w:gridCol w:w="1170"/>
        <w:gridCol w:w="1530"/>
        <w:gridCol w:w="630"/>
        <w:gridCol w:w="1170"/>
      </w:tblGrid>
      <w:tr w:rsidR="00922FAB" w:rsidRPr="00E477A4">
        <w:trPr>
          <w:tblHeader/>
        </w:trPr>
        <w:tc>
          <w:tcPr>
            <w:tcW w:w="2466" w:type="dxa"/>
            <w:shd w:val="solid" w:color="000080" w:fill="FFFFFF"/>
          </w:tcPr>
          <w:p w:rsidR="00922FAB" w:rsidRPr="00E477A4" w:rsidRDefault="00922FAB" w:rsidP="004346DA">
            <w:pPr>
              <w:pStyle w:val="TOCBase"/>
              <w:tabs>
                <w:tab w:val="clear" w:pos="6480"/>
              </w:tabs>
              <w:spacing w:after="0" w:line="240" w:lineRule="auto"/>
              <w:rPr>
                <w:b/>
                <w:bCs/>
                <w:color w:val="FFFFFF"/>
              </w:rPr>
            </w:pPr>
            <w:r w:rsidRPr="00E477A4">
              <w:rPr>
                <w:b/>
                <w:bCs/>
                <w:color w:val="FFFFFF"/>
              </w:rPr>
              <w:t>ELEMENTS/POSITIONS</w:t>
            </w:r>
          </w:p>
        </w:tc>
        <w:tc>
          <w:tcPr>
            <w:tcW w:w="1062" w:type="dxa"/>
            <w:shd w:val="solid" w:color="000080" w:fill="FFFFFF"/>
          </w:tcPr>
          <w:p w:rsidR="00922FAB" w:rsidRPr="00E477A4" w:rsidRDefault="00922FAB" w:rsidP="004346DA">
            <w:pPr>
              <w:pStyle w:val="TOCBase"/>
              <w:tabs>
                <w:tab w:val="clear" w:pos="6480"/>
              </w:tabs>
              <w:spacing w:after="0" w:line="240" w:lineRule="auto"/>
              <w:rPr>
                <w:b/>
                <w:bCs/>
                <w:color w:val="FFFFFF"/>
              </w:rPr>
            </w:pPr>
            <w:r w:rsidRPr="00E477A4">
              <w:rPr>
                <w:b/>
                <w:bCs/>
                <w:color w:val="FFFFFF"/>
              </w:rPr>
              <w:t xml:space="preserve">  1       2</w:t>
            </w:r>
          </w:p>
        </w:tc>
        <w:tc>
          <w:tcPr>
            <w:tcW w:w="1170" w:type="dxa"/>
            <w:shd w:val="solid" w:color="000080" w:fill="FFFFFF"/>
          </w:tcPr>
          <w:p w:rsidR="00922FAB" w:rsidRPr="00E477A4" w:rsidRDefault="00922FAB" w:rsidP="004346DA">
            <w:pPr>
              <w:pStyle w:val="TOCBase"/>
              <w:tabs>
                <w:tab w:val="clear" w:pos="6480"/>
              </w:tabs>
              <w:spacing w:after="0" w:line="240" w:lineRule="auto"/>
              <w:rPr>
                <w:b/>
                <w:bCs/>
                <w:color w:val="FFFFFF"/>
              </w:rPr>
            </w:pPr>
            <w:r w:rsidRPr="00E477A4">
              <w:rPr>
                <w:b/>
                <w:bCs/>
                <w:color w:val="FFFFFF"/>
              </w:rPr>
              <w:t xml:space="preserve">  3       4</w:t>
            </w:r>
          </w:p>
        </w:tc>
        <w:tc>
          <w:tcPr>
            <w:tcW w:w="1530" w:type="dxa"/>
            <w:shd w:val="solid" w:color="000080" w:fill="FFFFFF"/>
          </w:tcPr>
          <w:p w:rsidR="00922FAB" w:rsidRPr="00E477A4" w:rsidRDefault="00922FAB" w:rsidP="004346DA">
            <w:pPr>
              <w:pStyle w:val="TOCBase"/>
              <w:tabs>
                <w:tab w:val="clear" w:pos="6480"/>
              </w:tabs>
              <w:spacing w:after="0" w:line="240" w:lineRule="auto"/>
              <w:rPr>
                <w:b/>
                <w:bCs/>
                <w:color w:val="FFFFFF"/>
              </w:rPr>
            </w:pPr>
            <w:r w:rsidRPr="00E477A4">
              <w:rPr>
                <w:b/>
                <w:bCs/>
                <w:color w:val="FFFFFF"/>
              </w:rPr>
              <w:t xml:space="preserve">  5       6       7</w:t>
            </w:r>
          </w:p>
        </w:tc>
        <w:tc>
          <w:tcPr>
            <w:tcW w:w="630" w:type="dxa"/>
            <w:shd w:val="solid" w:color="000080" w:fill="FFFFFF"/>
          </w:tcPr>
          <w:p w:rsidR="00922FAB" w:rsidRPr="00E477A4" w:rsidRDefault="00922FAB" w:rsidP="004346DA">
            <w:pPr>
              <w:pStyle w:val="TOCBase"/>
              <w:tabs>
                <w:tab w:val="clear" w:pos="6480"/>
              </w:tabs>
              <w:spacing w:after="0" w:line="240" w:lineRule="auto"/>
              <w:rPr>
                <w:b/>
                <w:bCs/>
                <w:color w:val="FFFFFF"/>
              </w:rPr>
            </w:pPr>
            <w:r w:rsidRPr="00E477A4">
              <w:rPr>
                <w:b/>
                <w:bCs/>
                <w:color w:val="FFFFFF"/>
              </w:rPr>
              <w:t xml:space="preserve">  8</w:t>
            </w:r>
          </w:p>
        </w:tc>
        <w:tc>
          <w:tcPr>
            <w:tcW w:w="1170" w:type="dxa"/>
            <w:shd w:val="solid" w:color="000080" w:fill="FFFFFF"/>
          </w:tcPr>
          <w:p w:rsidR="00922FAB" w:rsidRPr="00E477A4" w:rsidRDefault="00922FAB" w:rsidP="004346DA">
            <w:pPr>
              <w:ind w:left="0"/>
              <w:rPr>
                <w:b/>
                <w:bCs/>
                <w:color w:val="FFFFFF"/>
              </w:rPr>
            </w:pPr>
            <w:r w:rsidRPr="00E477A4">
              <w:rPr>
                <w:b/>
                <w:bCs/>
                <w:color w:val="FFFFFF"/>
              </w:rPr>
              <w:t xml:space="preserve">  9      10</w:t>
            </w:r>
          </w:p>
        </w:tc>
      </w:tr>
      <w:tr w:rsidR="00922FAB" w:rsidRPr="00E477A4">
        <w:tc>
          <w:tcPr>
            <w:tcW w:w="2466" w:type="dxa"/>
          </w:tcPr>
          <w:p w:rsidR="00922FAB" w:rsidRPr="00E477A4" w:rsidRDefault="00922FAB" w:rsidP="004346DA">
            <w:pPr>
              <w:pStyle w:val="TOCBase"/>
              <w:tabs>
                <w:tab w:val="clear" w:pos="6480"/>
              </w:tabs>
              <w:spacing w:after="0" w:line="240" w:lineRule="auto"/>
            </w:pPr>
            <w:r w:rsidRPr="00E477A4">
              <w:t>Family Code</w:t>
            </w:r>
          </w:p>
        </w:tc>
        <w:tc>
          <w:tcPr>
            <w:tcW w:w="1062" w:type="dxa"/>
          </w:tcPr>
          <w:p w:rsidR="00922FAB" w:rsidRPr="00E477A4" w:rsidRDefault="00922FAB" w:rsidP="004346DA">
            <w:pPr>
              <w:pStyle w:val="TOCBase"/>
              <w:tabs>
                <w:tab w:val="clear" w:pos="6480"/>
              </w:tabs>
              <w:spacing w:after="0" w:line="240" w:lineRule="auto"/>
            </w:pPr>
            <w:r w:rsidRPr="00E477A4">
              <w:t>A/N  A/N</w:t>
            </w:r>
          </w:p>
        </w:tc>
        <w:tc>
          <w:tcPr>
            <w:tcW w:w="1170" w:type="dxa"/>
          </w:tcPr>
          <w:p w:rsidR="00922FAB" w:rsidRPr="00E477A4" w:rsidRDefault="00922FAB" w:rsidP="004346DA"/>
        </w:tc>
        <w:tc>
          <w:tcPr>
            <w:tcW w:w="1530" w:type="dxa"/>
          </w:tcPr>
          <w:p w:rsidR="00922FAB" w:rsidRPr="00E477A4" w:rsidRDefault="00922FAB" w:rsidP="004346DA"/>
        </w:tc>
        <w:tc>
          <w:tcPr>
            <w:tcW w:w="630" w:type="dxa"/>
          </w:tcPr>
          <w:p w:rsidR="00922FAB" w:rsidRPr="00E477A4" w:rsidRDefault="00922FAB" w:rsidP="004346DA"/>
        </w:tc>
        <w:tc>
          <w:tcPr>
            <w:tcW w:w="1170" w:type="dxa"/>
          </w:tcPr>
          <w:p w:rsidR="00922FAB" w:rsidRPr="00E477A4" w:rsidRDefault="00922FAB" w:rsidP="004346DA"/>
        </w:tc>
      </w:tr>
      <w:tr w:rsidR="00922FAB" w:rsidRPr="00E477A4">
        <w:tc>
          <w:tcPr>
            <w:tcW w:w="2466" w:type="dxa"/>
          </w:tcPr>
          <w:p w:rsidR="00922FAB" w:rsidRPr="00E477A4" w:rsidRDefault="00922FAB" w:rsidP="004346DA">
            <w:pPr>
              <w:pStyle w:val="TOCBase"/>
              <w:tabs>
                <w:tab w:val="clear" w:pos="6480"/>
              </w:tabs>
              <w:spacing w:after="0" w:line="240" w:lineRule="auto"/>
            </w:pPr>
            <w:r w:rsidRPr="00E477A4">
              <w:t>Sub/Family Code</w:t>
            </w:r>
          </w:p>
        </w:tc>
        <w:tc>
          <w:tcPr>
            <w:tcW w:w="1062" w:type="dxa"/>
          </w:tcPr>
          <w:p w:rsidR="00922FAB" w:rsidRPr="00E477A4" w:rsidRDefault="00922FAB" w:rsidP="004346DA"/>
        </w:tc>
        <w:tc>
          <w:tcPr>
            <w:tcW w:w="1170" w:type="dxa"/>
          </w:tcPr>
          <w:p w:rsidR="00922FAB" w:rsidRPr="00E477A4" w:rsidRDefault="00922FAB" w:rsidP="004346DA">
            <w:pPr>
              <w:pStyle w:val="TOCBase"/>
              <w:tabs>
                <w:tab w:val="clear" w:pos="6480"/>
              </w:tabs>
              <w:spacing w:after="0" w:line="240" w:lineRule="auto"/>
            </w:pPr>
            <w:r w:rsidRPr="00E477A4">
              <w:t>A/N  A/N</w:t>
            </w:r>
          </w:p>
        </w:tc>
        <w:tc>
          <w:tcPr>
            <w:tcW w:w="1530" w:type="dxa"/>
          </w:tcPr>
          <w:p w:rsidR="00922FAB" w:rsidRPr="00E477A4" w:rsidRDefault="00922FAB" w:rsidP="004346DA"/>
        </w:tc>
        <w:tc>
          <w:tcPr>
            <w:tcW w:w="630" w:type="dxa"/>
          </w:tcPr>
          <w:p w:rsidR="00922FAB" w:rsidRPr="00E477A4" w:rsidRDefault="00922FAB" w:rsidP="004346DA"/>
        </w:tc>
        <w:tc>
          <w:tcPr>
            <w:tcW w:w="1170" w:type="dxa"/>
          </w:tcPr>
          <w:p w:rsidR="00922FAB" w:rsidRPr="00E477A4" w:rsidRDefault="00922FAB" w:rsidP="004346DA"/>
        </w:tc>
      </w:tr>
      <w:tr w:rsidR="00922FAB" w:rsidRPr="00E477A4">
        <w:tc>
          <w:tcPr>
            <w:tcW w:w="2466" w:type="dxa"/>
          </w:tcPr>
          <w:p w:rsidR="00922FAB" w:rsidRPr="00E477A4" w:rsidRDefault="00922FAB" w:rsidP="004346DA">
            <w:pPr>
              <w:pStyle w:val="TOCBase"/>
              <w:tabs>
                <w:tab w:val="clear" w:pos="6480"/>
              </w:tabs>
              <w:spacing w:after="0" w:line="240" w:lineRule="auto"/>
            </w:pPr>
            <w:r w:rsidRPr="00E477A4">
              <w:t>Features Code</w:t>
            </w:r>
          </w:p>
        </w:tc>
        <w:tc>
          <w:tcPr>
            <w:tcW w:w="1062" w:type="dxa"/>
          </w:tcPr>
          <w:p w:rsidR="00922FAB" w:rsidRPr="00E477A4" w:rsidRDefault="00922FAB" w:rsidP="004346DA"/>
        </w:tc>
        <w:tc>
          <w:tcPr>
            <w:tcW w:w="1170" w:type="dxa"/>
          </w:tcPr>
          <w:p w:rsidR="00922FAB" w:rsidRPr="00E477A4" w:rsidRDefault="00922FAB" w:rsidP="004346DA"/>
        </w:tc>
        <w:tc>
          <w:tcPr>
            <w:tcW w:w="1530" w:type="dxa"/>
          </w:tcPr>
          <w:p w:rsidR="00922FAB" w:rsidRPr="00E477A4" w:rsidRDefault="00922FAB" w:rsidP="004346DA">
            <w:pPr>
              <w:pStyle w:val="TOCBase"/>
              <w:tabs>
                <w:tab w:val="clear" w:pos="6480"/>
              </w:tabs>
              <w:spacing w:after="0" w:line="240" w:lineRule="auto"/>
            </w:pPr>
            <w:r w:rsidRPr="00E477A4">
              <w:t>A/N  A/N  A/N</w:t>
            </w:r>
          </w:p>
        </w:tc>
        <w:tc>
          <w:tcPr>
            <w:tcW w:w="630" w:type="dxa"/>
          </w:tcPr>
          <w:p w:rsidR="00922FAB" w:rsidRPr="00E477A4" w:rsidRDefault="00922FAB" w:rsidP="004346DA"/>
        </w:tc>
        <w:tc>
          <w:tcPr>
            <w:tcW w:w="1170" w:type="dxa"/>
          </w:tcPr>
          <w:p w:rsidR="00922FAB" w:rsidRPr="00E477A4" w:rsidRDefault="00922FAB" w:rsidP="004346DA"/>
        </w:tc>
      </w:tr>
      <w:tr w:rsidR="00922FAB" w:rsidRPr="00E477A4">
        <w:trPr>
          <w:trHeight w:val="264"/>
        </w:trPr>
        <w:tc>
          <w:tcPr>
            <w:tcW w:w="2466" w:type="dxa"/>
          </w:tcPr>
          <w:p w:rsidR="00922FAB" w:rsidRPr="00E477A4" w:rsidRDefault="00922FAB" w:rsidP="004346DA">
            <w:pPr>
              <w:pStyle w:val="TOCBase"/>
              <w:tabs>
                <w:tab w:val="clear" w:pos="6480"/>
              </w:tabs>
              <w:spacing w:after="0" w:line="240" w:lineRule="auto"/>
            </w:pPr>
            <w:r w:rsidRPr="00E477A4">
              <w:t>Reference Code</w:t>
            </w:r>
          </w:p>
        </w:tc>
        <w:tc>
          <w:tcPr>
            <w:tcW w:w="1062" w:type="dxa"/>
          </w:tcPr>
          <w:p w:rsidR="00922FAB" w:rsidRPr="00E477A4" w:rsidRDefault="00922FAB" w:rsidP="004346DA"/>
        </w:tc>
        <w:tc>
          <w:tcPr>
            <w:tcW w:w="1170" w:type="dxa"/>
          </w:tcPr>
          <w:p w:rsidR="00922FAB" w:rsidRPr="00E477A4" w:rsidRDefault="00922FAB" w:rsidP="004346DA"/>
        </w:tc>
        <w:tc>
          <w:tcPr>
            <w:tcW w:w="1530" w:type="dxa"/>
          </w:tcPr>
          <w:p w:rsidR="00922FAB" w:rsidRPr="00E477A4" w:rsidRDefault="00922FAB" w:rsidP="004346DA"/>
        </w:tc>
        <w:tc>
          <w:tcPr>
            <w:tcW w:w="630" w:type="dxa"/>
          </w:tcPr>
          <w:p w:rsidR="00922FAB" w:rsidRPr="00E477A4" w:rsidRDefault="00922FAB" w:rsidP="004346DA">
            <w:pPr>
              <w:pStyle w:val="TOCBase"/>
              <w:tabs>
                <w:tab w:val="clear" w:pos="6480"/>
              </w:tabs>
              <w:spacing w:after="0" w:line="240" w:lineRule="auto"/>
            </w:pPr>
            <w:r w:rsidRPr="00E477A4">
              <w:t>A/N</w:t>
            </w:r>
          </w:p>
        </w:tc>
        <w:tc>
          <w:tcPr>
            <w:tcW w:w="1170" w:type="dxa"/>
          </w:tcPr>
          <w:p w:rsidR="00922FAB" w:rsidRPr="00E477A4" w:rsidRDefault="00922FAB" w:rsidP="004346DA"/>
        </w:tc>
      </w:tr>
      <w:tr w:rsidR="00922FAB" w:rsidRPr="00E477A4">
        <w:tc>
          <w:tcPr>
            <w:tcW w:w="2466" w:type="dxa"/>
          </w:tcPr>
          <w:p w:rsidR="00922FAB" w:rsidRPr="00E477A4" w:rsidRDefault="00922FAB" w:rsidP="004346DA">
            <w:pPr>
              <w:pStyle w:val="TOCBase"/>
              <w:tabs>
                <w:tab w:val="clear" w:pos="6480"/>
              </w:tabs>
              <w:spacing w:after="0" w:line="240" w:lineRule="auto"/>
            </w:pPr>
            <w:r w:rsidRPr="00E477A4">
              <w:t>Complemental Code</w:t>
            </w:r>
          </w:p>
        </w:tc>
        <w:tc>
          <w:tcPr>
            <w:tcW w:w="1062" w:type="dxa"/>
          </w:tcPr>
          <w:p w:rsidR="00922FAB" w:rsidRPr="00E477A4" w:rsidRDefault="00922FAB" w:rsidP="004346DA"/>
        </w:tc>
        <w:tc>
          <w:tcPr>
            <w:tcW w:w="1170" w:type="dxa"/>
          </w:tcPr>
          <w:p w:rsidR="00922FAB" w:rsidRPr="00E477A4" w:rsidRDefault="00922FAB" w:rsidP="004346DA"/>
        </w:tc>
        <w:tc>
          <w:tcPr>
            <w:tcW w:w="1530" w:type="dxa"/>
          </w:tcPr>
          <w:p w:rsidR="00922FAB" w:rsidRPr="00E477A4" w:rsidRDefault="00922FAB" w:rsidP="004346DA"/>
        </w:tc>
        <w:tc>
          <w:tcPr>
            <w:tcW w:w="630" w:type="dxa"/>
          </w:tcPr>
          <w:p w:rsidR="00922FAB" w:rsidRPr="00E477A4" w:rsidRDefault="00922FAB" w:rsidP="004346DA"/>
        </w:tc>
        <w:tc>
          <w:tcPr>
            <w:tcW w:w="1170" w:type="dxa"/>
          </w:tcPr>
          <w:p w:rsidR="00922FAB" w:rsidRPr="00E477A4" w:rsidRDefault="00922FAB" w:rsidP="004346DA">
            <w:pPr>
              <w:pStyle w:val="TOCBase"/>
              <w:tabs>
                <w:tab w:val="clear" w:pos="6480"/>
              </w:tabs>
              <w:spacing w:after="0" w:line="240" w:lineRule="auto"/>
            </w:pPr>
            <w:r w:rsidRPr="00E477A4">
              <w:t>A/N  A/N</w:t>
            </w:r>
          </w:p>
        </w:tc>
      </w:tr>
    </w:tbl>
    <w:p w:rsidR="00922FAB" w:rsidRDefault="00922FAB" w:rsidP="00A72509">
      <w:pPr>
        <w:pStyle w:val="BodyTextKeep"/>
      </w:pPr>
    </w:p>
    <w:p w:rsidR="00922FAB" w:rsidRDefault="00922FAB" w:rsidP="00A72509">
      <w:pPr>
        <w:pStyle w:val="BodyTextKeep"/>
      </w:pPr>
      <w:r>
        <w:t>The next two figures show examples of CustomerSiteFormat and EquipmentEntityIdentityFormat within the context of the EntityIdentificationSpecification and EntityIdentification entities.</w:t>
      </w:r>
    </w:p>
    <w:p w:rsidR="00922FAB" w:rsidRDefault="00C76507" w:rsidP="00A72509">
      <w:pPr>
        <w:pStyle w:val="BodyTextKeep"/>
        <w:jc w:val="center"/>
      </w:pPr>
      <w:r>
        <w:rPr>
          <w:noProof/>
          <w:lang w:val="en-US"/>
        </w:rPr>
        <mc:AlternateContent>
          <mc:Choice Requires="wps">
            <w:drawing>
              <wp:anchor distT="0" distB="0" distL="114300" distR="114300" simplePos="0" relativeHeight="251674112" behindDoc="0" locked="0" layoutInCell="1" allowOverlap="1" wp14:anchorId="3BBD0049" wp14:editId="5CC0D200">
                <wp:simplePos x="0" y="0"/>
                <wp:positionH relativeFrom="column">
                  <wp:posOffset>7115175</wp:posOffset>
                </wp:positionH>
                <wp:positionV relativeFrom="paragraph">
                  <wp:posOffset>567055</wp:posOffset>
                </wp:positionV>
                <wp:extent cx="1887855" cy="1447165"/>
                <wp:effectExtent l="19050" t="0" r="17145" b="534035"/>
                <wp:wrapNone/>
                <wp:docPr id="565" name="AutoShape 6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7855" cy="1447165"/>
                        </a:xfrm>
                        <a:prstGeom prst="wedgeRectCallout">
                          <a:avLst>
                            <a:gd name="adj1" fmla="val -49056"/>
                            <a:gd name="adj2" fmla="val 83106"/>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51010" w:rsidRDefault="00C51010" w:rsidP="00396A1C">
                            <w:pPr>
                              <w:pStyle w:val="TOCBase"/>
                              <w:tabs>
                                <w:tab w:val="clear" w:pos="6480"/>
                              </w:tabs>
                              <w:spacing w:after="0" w:line="240" w:lineRule="auto"/>
                              <w:ind w:right="285"/>
                            </w:pPr>
                            <w:r>
                              <w:t>Geographical Code (GGC)</w:t>
                            </w:r>
                          </w:p>
                          <w:p w:rsidR="00C51010" w:rsidRDefault="00C51010" w:rsidP="00396A1C">
                            <w:pPr>
                              <w:ind w:left="0" w:right="285"/>
                            </w:pPr>
                            <w:r>
                              <w:t>Geopolitical Code (GPC)</w:t>
                            </w:r>
                          </w:p>
                          <w:p w:rsidR="00C51010" w:rsidRDefault="00C51010" w:rsidP="00396A1C">
                            <w:pPr>
                              <w:ind w:left="0" w:right="285"/>
                            </w:pPr>
                            <w:r>
                              <w:t>Customer Site Code (CUC)</w:t>
                            </w:r>
                          </w:p>
                          <w:p w:rsidR="00C51010" w:rsidRDefault="00C51010" w:rsidP="00396A1C">
                            <w:pPr>
                              <w:ind w:left="0" w:right="285"/>
                            </w:pPr>
                            <w:r>
                              <w:t>Family Code (FAC)</w:t>
                            </w:r>
                          </w:p>
                          <w:p w:rsidR="00C51010" w:rsidRDefault="00C51010" w:rsidP="00396A1C">
                            <w:pPr>
                              <w:ind w:left="0" w:right="285"/>
                            </w:pPr>
                            <w:r>
                              <w:t>Sub/Family Code (SFC)</w:t>
                            </w:r>
                          </w:p>
                          <w:p w:rsidR="00C51010" w:rsidRDefault="00C51010" w:rsidP="00396A1C">
                            <w:pPr>
                              <w:ind w:left="0" w:right="285"/>
                            </w:pPr>
                            <w:r>
                              <w:t>Features Code (FEC)</w:t>
                            </w:r>
                          </w:p>
                          <w:p w:rsidR="00C51010" w:rsidRPr="00CE2AFA" w:rsidRDefault="00C51010" w:rsidP="00396A1C">
                            <w:pPr>
                              <w:ind w:left="0" w:right="285"/>
                              <w:rPr>
                                <w:lang w:val="fr-FR"/>
                              </w:rPr>
                            </w:pPr>
                            <w:r w:rsidRPr="00CE2AFA">
                              <w:rPr>
                                <w:lang w:val="fr-FR"/>
                              </w:rPr>
                              <w:t>Reference Code (REC)</w:t>
                            </w:r>
                          </w:p>
                          <w:p w:rsidR="00C51010" w:rsidRPr="00CE2AFA" w:rsidRDefault="00C51010" w:rsidP="00396A1C">
                            <w:pPr>
                              <w:ind w:left="0" w:right="285"/>
                              <w:rPr>
                                <w:lang w:val="fr-FR"/>
                              </w:rPr>
                            </w:pPr>
                            <w:r w:rsidRPr="00CE2AFA">
                              <w:rPr>
                                <w:lang w:val="fr-FR"/>
                              </w:rPr>
                              <w:t>Complemental Code (COC)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BD0049" id="AutoShape 617" o:spid="_x0000_s1031" type="#_x0000_t61" style="position:absolute;left:0;text-align:left;margin-left:560.25pt;margin-top:44.65pt;width:148.65pt;height:113.9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" adj="204,28751">
                <v:textbox>
                  <w:txbxContent>
                    <w:p w:rsidR="00C51010" w:rsidRDefault="00C51010" w:rsidP="00396A1C">
                      <w:pPr>
                        <w:pStyle w:val="TOCBase"/>
                        <w:tabs>
                          <w:tab w:val="clear" w:pos="6480"/>
                        </w:tabs>
                        <w:spacing w:after="0" w:line="240" w:lineRule="auto"/>
                        <w:ind w:right="285"/>
                      </w:pPr>
                      <w:r>
                        <w:t>Geographical Code (GGC)</w:t>
                      </w:r>
                    </w:p>
                    <w:p w:rsidR="00C51010" w:rsidRDefault="00C51010" w:rsidP="00396A1C">
                      <w:pPr>
                        <w:ind w:left="0" w:right="285"/>
                      </w:pPr>
                      <w:r>
                        <w:t>Geopolitical Code (GPC)</w:t>
                      </w:r>
                    </w:p>
                    <w:p w:rsidR="00C51010" w:rsidRDefault="00C51010" w:rsidP="00396A1C">
                      <w:pPr>
                        <w:ind w:left="0" w:right="285"/>
                      </w:pPr>
                      <w:r>
                        <w:t>Customer Site Code (CUC)</w:t>
                      </w:r>
                    </w:p>
                    <w:p w:rsidR="00C51010" w:rsidRDefault="00C51010" w:rsidP="00396A1C">
                      <w:pPr>
                        <w:ind w:left="0" w:right="285"/>
                      </w:pPr>
                      <w:r>
                        <w:t>Family Code (FAC)</w:t>
                      </w:r>
                    </w:p>
                    <w:p w:rsidR="00C51010" w:rsidRDefault="00C51010" w:rsidP="00396A1C">
                      <w:pPr>
                        <w:ind w:left="0" w:right="285"/>
                      </w:pPr>
                      <w:r>
                        <w:t>Sub/Family Code (SFC)</w:t>
                      </w:r>
                    </w:p>
                    <w:p w:rsidR="00C51010" w:rsidRDefault="00C51010" w:rsidP="00396A1C">
                      <w:pPr>
                        <w:ind w:left="0" w:right="285"/>
                      </w:pPr>
                      <w:r>
                        <w:t>Features Code (FEC)</w:t>
                      </w:r>
                    </w:p>
                    <w:p w:rsidR="00C51010" w:rsidRPr="00CE2AFA" w:rsidRDefault="00C51010" w:rsidP="00396A1C">
                      <w:pPr>
                        <w:ind w:left="0" w:right="285"/>
                        <w:rPr>
                          <w:lang w:val="fr-FR"/>
                        </w:rPr>
                      </w:pPr>
                      <w:r w:rsidRPr="00CE2AFA">
                        <w:rPr>
                          <w:lang w:val="fr-FR"/>
                        </w:rPr>
                        <w:t>Reference Code (REC)</w:t>
                      </w:r>
                    </w:p>
                    <w:p w:rsidR="00C51010" w:rsidRPr="00CE2AFA" w:rsidRDefault="00C51010" w:rsidP="00396A1C">
                      <w:pPr>
                        <w:ind w:left="0" w:right="285"/>
                        <w:rPr>
                          <w:lang w:val="fr-FR"/>
                        </w:rPr>
                      </w:pPr>
                      <w:r w:rsidRPr="00CE2AFA">
                        <w:rPr>
                          <w:lang w:val="fr-FR"/>
                        </w:rPr>
                        <w:t>Complemental Code (COC)</w:t>
                      </w:r>
                    </w:p>
                  </w:txbxContent>
                </v:textbox>
              </v:shape>
            </w:pict>
          </mc:Fallback>
        </mc:AlternateContent>
      </w:r>
      <w:r>
        <w:rPr>
          <w:noProof/>
          <w:lang w:val="en-US"/>
        </w:rPr>
        <mc:AlternateContent>
          <mc:Choice Requires="wps">
            <w:drawing>
              <wp:anchor distT="0" distB="0" distL="114300" distR="114300" simplePos="0" relativeHeight="251671040" behindDoc="0" locked="0" layoutInCell="1" allowOverlap="1" wp14:anchorId="7DFFEE85" wp14:editId="5E6E6B30">
                <wp:simplePos x="0" y="0"/>
                <wp:positionH relativeFrom="column">
                  <wp:posOffset>3581400</wp:posOffset>
                </wp:positionH>
                <wp:positionV relativeFrom="paragraph">
                  <wp:posOffset>1329055</wp:posOffset>
                </wp:positionV>
                <wp:extent cx="2181225" cy="591185"/>
                <wp:effectExtent l="0" t="0" r="28575" b="589915"/>
                <wp:wrapNone/>
                <wp:docPr id="564" name="AutoShape 6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591185"/>
                        </a:xfrm>
                        <a:prstGeom prst="wedgeRectCallout">
                          <a:avLst>
                            <a:gd name="adj1" fmla="val -22781"/>
                            <a:gd name="adj2" fmla="val 143746"/>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51010" w:rsidRDefault="00C51010">
                            <w:pPr>
                              <w:pStyle w:val="TOCBase"/>
                              <w:tabs>
                                <w:tab w:val="clear" w:pos="6480"/>
                              </w:tabs>
                              <w:spacing w:after="0" w:line="240" w:lineRule="auto"/>
                            </w:pPr>
                            <w:r>
                              <w:t>Customer Site (CUS)</w:t>
                            </w:r>
                          </w:p>
                          <w:p w:rsidR="00C51010" w:rsidRDefault="00C51010">
                            <w:pPr>
                              <w:ind w:left="0"/>
                            </w:pPr>
                            <w:r>
                              <w:t>Equipment Entity Identification (EEI)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FEE85" id="AutoShape 616" o:spid="_x0000_s1032" type="#_x0000_t61" style="position:absolute;left:0;text-align:left;margin-left:282pt;margin-top:104.65pt;width:171.75pt;height:46.5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" adj="5879,41849">
                <v:textbox>
                  <w:txbxContent>
                    <w:p w:rsidR="00C51010" w:rsidRDefault="00C51010">
                      <w:pPr>
                        <w:pStyle w:val="TOCBase"/>
                        <w:tabs>
                          <w:tab w:val="clear" w:pos="6480"/>
                        </w:tabs>
                        <w:spacing w:after="0" w:line="240" w:lineRule="auto"/>
                      </w:pPr>
                      <w:r>
                        <w:t>Customer Site (CUS)</w:t>
                      </w:r>
                    </w:p>
                    <w:p w:rsidR="00C51010" w:rsidRDefault="00C51010">
                      <w:pPr>
                        <w:ind w:left="0"/>
                      </w:pPr>
                      <w:r>
                        <w:t>Equipment Entity Identification (EEI)</w:t>
                      </w:r>
                    </w:p>
                  </w:txbxContent>
                </v:textbox>
              </v:shape>
            </w:pict>
          </mc:Fallback>
        </mc:AlternateContent>
      </w:r>
      <w:r w:rsidR="00922FAB">
        <w:rPr>
          <w:noProof/>
          <w:lang w:val="en-US"/>
        </w:rPr>
        <mc:AlternateContent>
          <mc:Choice Requires="wps">
            <w:drawing>
              <wp:anchor distT="0" distB="0" distL="114300" distR="114300" simplePos="0" relativeHeight="251667968" behindDoc="0" locked="0" layoutInCell="1" allowOverlap="1" wp14:anchorId="1C214EAF" wp14:editId="44D44EE3">
                <wp:simplePos x="0" y="0"/>
                <wp:positionH relativeFrom="column">
                  <wp:posOffset>876300</wp:posOffset>
                </wp:positionH>
                <wp:positionV relativeFrom="paragraph">
                  <wp:posOffset>1838325</wp:posOffset>
                </wp:positionV>
                <wp:extent cx="1047115" cy="1285875"/>
                <wp:effectExtent l="0" t="228600" r="19685" b="28575"/>
                <wp:wrapNone/>
                <wp:docPr id="563" name="AutoShape 6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115" cy="1285875"/>
                        </a:xfrm>
                        <a:prstGeom prst="wedgeRectCallout">
                          <a:avLst>
                            <a:gd name="adj1" fmla="val 17191"/>
                            <a:gd name="adj2" fmla="val -66000"/>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51010" w:rsidRDefault="00C51010">
                            <w:pPr>
                              <w:pStyle w:val="TOCBase"/>
                              <w:tabs>
                                <w:tab w:val="clear" w:pos="6480"/>
                              </w:tabs>
                              <w:spacing w:after="0" w:line="240" w:lineRule="auto"/>
                            </w:pPr>
                            <w:r>
                              <w:t>CUS GGC 1</w:t>
                            </w:r>
                          </w:p>
                          <w:p w:rsidR="00C51010" w:rsidRDefault="00C51010">
                            <w:pPr>
                              <w:pStyle w:val="TOCBase"/>
                              <w:tabs>
                                <w:tab w:val="clear" w:pos="6480"/>
                              </w:tabs>
                              <w:spacing w:after="0" w:line="240" w:lineRule="auto"/>
                            </w:pPr>
                            <w:r>
                              <w:t>CUS GPC 2</w:t>
                            </w:r>
                          </w:p>
                          <w:p w:rsidR="00C51010" w:rsidRDefault="00C51010">
                            <w:pPr>
                              <w:pStyle w:val="TOCBase"/>
                              <w:tabs>
                                <w:tab w:val="clear" w:pos="6480"/>
                              </w:tabs>
                              <w:spacing w:after="0" w:line="240" w:lineRule="auto"/>
                            </w:pPr>
                            <w:r>
                              <w:t>CUS CUC 3</w:t>
                            </w:r>
                          </w:p>
                          <w:p w:rsidR="00C51010" w:rsidRPr="00CE2AFA" w:rsidRDefault="00C51010">
                            <w:pPr>
                              <w:pStyle w:val="TOCBase"/>
                              <w:tabs>
                                <w:tab w:val="clear" w:pos="6480"/>
                              </w:tabs>
                              <w:spacing w:after="0" w:line="240" w:lineRule="auto"/>
                              <w:rPr>
                                <w:lang w:val="it-IT"/>
                              </w:rPr>
                            </w:pPr>
                            <w:r w:rsidRPr="00CE2AFA">
                              <w:rPr>
                                <w:lang w:val="it-IT"/>
                              </w:rPr>
                              <w:t>EEI FAC 1</w:t>
                            </w:r>
                          </w:p>
                          <w:p w:rsidR="00C51010" w:rsidRPr="00CE2AFA" w:rsidRDefault="00C51010">
                            <w:pPr>
                              <w:pStyle w:val="TOCBase"/>
                              <w:tabs>
                                <w:tab w:val="clear" w:pos="6480"/>
                              </w:tabs>
                              <w:spacing w:after="0" w:line="240" w:lineRule="auto"/>
                              <w:rPr>
                                <w:lang w:val="it-IT"/>
                              </w:rPr>
                            </w:pPr>
                            <w:r w:rsidRPr="00CE2AFA">
                              <w:rPr>
                                <w:lang w:val="it-IT"/>
                              </w:rPr>
                              <w:t>EEI SFC 2</w:t>
                            </w:r>
                          </w:p>
                          <w:p w:rsidR="00C51010" w:rsidRPr="00CE2AFA" w:rsidRDefault="00C51010">
                            <w:pPr>
                              <w:pStyle w:val="TOCBase"/>
                              <w:tabs>
                                <w:tab w:val="clear" w:pos="6480"/>
                              </w:tabs>
                              <w:spacing w:after="0" w:line="240" w:lineRule="auto"/>
                              <w:rPr>
                                <w:lang w:val="it-IT"/>
                              </w:rPr>
                            </w:pPr>
                            <w:r w:rsidRPr="00CE2AFA">
                              <w:rPr>
                                <w:lang w:val="it-IT"/>
                              </w:rPr>
                              <w:t>EEI FEC 3</w:t>
                            </w:r>
                          </w:p>
                          <w:p w:rsidR="00C51010" w:rsidRDefault="00C51010">
                            <w:pPr>
                              <w:pStyle w:val="TOCBase"/>
                              <w:tabs>
                                <w:tab w:val="clear" w:pos="6480"/>
                              </w:tabs>
                              <w:spacing w:after="0" w:line="240" w:lineRule="auto"/>
                            </w:pPr>
                            <w:r>
                              <w:t>EEI REC 4</w:t>
                            </w:r>
                          </w:p>
                          <w:p w:rsidR="00C51010" w:rsidRDefault="00C51010">
                            <w:pPr>
                              <w:pStyle w:val="TOCBase"/>
                              <w:tabs>
                                <w:tab w:val="clear" w:pos="6480"/>
                              </w:tabs>
                              <w:spacing w:after="0" w:line="240" w:lineRule="auto"/>
                            </w:pPr>
                            <w:r>
                              <w:t>EEI COC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14EAF" id="AutoShape 618" o:spid="_x0000_s1033" type="#_x0000_t61" style="position:absolute;left:0;text-align:left;margin-left:69pt;margin-top:144.75pt;width:82.45pt;height:101.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" adj="14513,-3456">
                <v:textbox>
                  <w:txbxContent>
                    <w:p w:rsidR="00C51010" w:rsidRDefault="00C51010">
                      <w:pPr>
                        <w:pStyle w:val="TOCBase"/>
                        <w:tabs>
                          <w:tab w:val="clear" w:pos="6480"/>
                        </w:tabs>
                        <w:spacing w:after="0" w:line="240" w:lineRule="auto"/>
                      </w:pPr>
                      <w:r>
                        <w:t>CUS GGC 1</w:t>
                      </w:r>
                    </w:p>
                    <w:p w:rsidR="00C51010" w:rsidRDefault="00C51010">
                      <w:pPr>
                        <w:pStyle w:val="TOCBase"/>
                        <w:tabs>
                          <w:tab w:val="clear" w:pos="6480"/>
                        </w:tabs>
                        <w:spacing w:after="0" w:line="240" w:lineRule="auto"/>
                      </w:pPr>
                      <w:r>
                        <w:t>CUS GPC 2</w:t>
                      </w:r>
                    </w:p>
                    <w:p w:rsidR="00C51010" w:rsidRDefault="00C51010">
                      <w:pPr>
                        <w:pStyle w:val="TOCBase"/>
                        <w:tabs>
                          <w:tab w:val="clear" w:pos="6480"/>
                        </w:tabs>
                        <w:spacing w:after="0" w:line="240" w:lineRule="auto"/>
                      </w:pPr>
                      <w:r>
                        <w:t>CUS CUC 3</w:t>
                      </w:r>
                    </w:p>
                    <w:p w:rsidR="00C51010" w:rsidRPr="00CE2AFA" w:rsidRDefault="00C51010">
                      <w:pPr>
                        <w:pStyle w:val="TOCBase"/>
                        <w:tabs>
                          <w:tab w:val="clear" w:pos="6480"/>
                        </w:tabs>
                        <w:spacing w:after="0" w:line="240" w:lineRule="auto"/>
                        <w:rPr>
                          <w:lang w:val="it-IT"/>
                        </w:rPr>
                      </w:pPr>
                      <w:r w:rsidRPr="00CE2AFA">
                        <w:rPr>
                          <w:lang w:val="it-IT"/>
                        </w:rPr>
                        <w:t>EEI FAC 1</w:t>
                      </w:r>
                    </w:p>
                    <w:p w:rsidR="00C51010" w:rsidRPr="00CE2AFA" w:rsidRDefault="00C51010">
                      <w:pPr>
                        <w:pStyle w:val="TOCBase"/>
                        <w:tabs>
                          <w:tab w:val="clear" w:pos="6480"/>
                        </w:tabs>
                        <w:spacing w:after="0" w:line="240" w:lineRule="auto"/>
                        <w:rPr>
                          <w:lang w:val="it-IT"/>
                        </w:rPr>
                      </w:pPr>
                      <w:r w:rsidRPr="00CE2AFA">
                        <w:rPr>
                          <w:lang w:val="it-IT"/>
                        </w:rPr>
                        <w:t>EEI SFC 2</w:t>
                      </w:r>
                    </w:p>
                    <w:p w:rsidR="00C51010" w:rsidRPr="00CE2AFA" w:rsidRDefault="00C51010">
                      <w:pPr>
                        <w:pStyle w:val="TOCBase"/>
                        <w:tabs>
                          <w:tab w:val="clear" w:pos="6480"/>
                        </w:tabs>
                        <w:spacing w:after="0" w:line="240" w:lineRule="auto"/>
                        <w:rPr>
                          <w:lang w:val="it-IT"/>
                        </w:rPr>
                      </w:pPr>
                      <w:r w:rsidRPr="00CE2AFA">
                        <w:rPr>
                          <w:lang w:val="it-IT"/>
                        </w:rPr>
                        <w:t>EEI FEC 3</w:t>
                      </w:r>
                    </w:p>
                    <w:p w:rsidR="00C51010" w:rsidRDefault="00C51010">
                      <w:pPr>
                        <w:pStyle w:val="TOCBase"/>
                        <w:tabs>
                          <w:tab w:val="clear" w:pos="6480"/>
                        </w:tabs>
                        <w:spacing w:after="0" w:line="240" w:lineRule="auto"/>
                      </w:pPr>
                      <w:r>
                        <w:t>EEI REC 4</w:t>
                      </w:r>
                    </w:p>
                    <w:p w:rsidR="00C51010" w:rsidRDefault="00C51010">
                      <w:pPr>
                        <w:pStyle w:val="TOCBase"/>
                        <w:tabs>
                          <w:tab w:val="clear" w:pos="6480"/>
                        </w:tabs>
                        <w:spacing w:after="0" w:line="240" w:lineRule="auto"/>
                      </w:pPr>
                      <w:r>
                        <w:t>EEI COC 5</w:t>
                      </w:r>
                    </w:p>
                  </w:txbxContent>
                </v:textbox>
              </v:shape>
            </w:pict>
          </mc:Fallback>
        </mc:AlternateContent>
      </w:r>
      <w:r w:rsidR="00922FAB" w:rsidRPr="009975D5">
        <w:rPr>
          <w:noProof/>
          <w:lang w:val="en-US"/>
        </w:rPr>
        <w:drawing>
          <wp:inline distT="0" distB="0" distL="0" distR="0" wp14:anchorId="6D2625CE" wp14:editId="6B8532E4">
            <wp:extent cx="7626096" cy="3456432"/>
            <wp:effectExtent l="0" t="0" r="0" b="0"/>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7626096" cy="3456432"/>
                    </a:xfrm>
                    <a:prstGeom prst="rect">
                      <a:avLst/>
                    </a:prstGeom>
                  </pic:spPr>
                </pic:pic>
              </a:graphicData>
            </a:graphic>
          </wp:inline>
        </w:drawing>
      </w:r>
    </w:p>
    <w:p w:rsidR="00922FAB" w:rsidRDefault="00D82F90" w:rsidP="004346DA">
      <w:pPr>
        <w:pStyle w:val="Caption"/>
      </w:pPr>
      <w:bookmarkStart w:id="216" w:name="_Toc467504401"/>
      <w:r>
        <w:t xml:space="preserve">Figure </w:t>
      </w:r>
      <w:r w:rsidR="00922FAB">
        <w:t>E</w:t>
      </w:r>
      <w:r w:rsidR="00CD2B2D">
        <w:t>I</w:t>
      </w:r>
      <w:r w:rsidR="00922FAB">
        <w:t>.11 - EntityIdentificationSpec Example</w:t>
      </w:r>
      <w:bookmarkEnd w:id="216"/>
    </w:p>
    <w:p w:rsidR="00922FAB" w:rsidRDefault="00922FAB" w:rsidP="00A72509">
      <w:pPr>
        <w:pStyle w:val="BodyTextKeep"/>
      </w:pPr>
    </w:p>
    <w:p w:rsidR="00922FAB" w:rsidRDefault="00922FAB" w:rsidP="00A72509">
      <w:pPr>
        <w:pStyle w:val="BodyTextKeep"/>
      </w:pPr>
    </w:p>
    <w:p w:rsidR="00922FAB" w:rsidRDefault="00C76507" w:rsidP="00A72509">
      <w:pPr>
        <w:pStyle w:val="BodyTextKeep"/>
        <w:jc w:val="center"/>
      </w:pPr>
      <w:r>
        <w:rPr>
          <w:noProof/>
          <w:lang w:val="en-US"/>
        </w:rPr>
        <mc:AlternateContent>
          <mc:Choice Requires="wps">
            <w:drawing>
              <wp:anchor distT="0" distB="0" distL="114300" distR="114300" simplePos="0" relativeHeight="251661824" behindDoc="0" locked="0" layoutInCell="1" allowOverlap="1" wp14:anchorId="7AD82F8F" wp14:editId="52A5796F">
                <wp:simplePos x="0" y="0"/>
                <wp:positionH relativeFrom="column">
                  <wp:posOffset>781050</wp:posOffset>
                </wp:positionH>
                <wp:positionV relativeFrom="paragraph">
                  <wp:posOffset>2653030</wp:posOffset>
                </wp:positionV>
                <wp:extent cx="1752600" cy="762000"/>
                <wp:effectExtent l="0" t="0" r="342900" b="19050"/>
                <wp:wrapNone/>
                <wp:docPr id="566" name="AutoShap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762000"/>
                        </a:xfrm>
                        <a:prstGeom prst="wedgeRectCallout">
                          <a:avLst>
                            <a:gd name="adj1" fmla="val 67065"/>
                            <a:gd name="adj2" fmla="val 47185"/>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51010" w:rsidRDefault="00C51010" w:rsidP="004346DA">
                            <w:pPr>
                              <w:pStyle w:val="TOCBase"/>
                              <w:tabs>
                                <w:tab w:val="clear" w:pos="6480"/>
                              </w:tabs>
                              <w:spacing w:after="0" w:line="240" w:lineRule="auto"/>
                            </w:pPr>
                            <w:r>
                              <w:t>CUS #1 (PLANTX1APBX)</w:t>
                            </w:r>
                          </w:p>
                          <w:p w:rsidR="00C51010" w:rsidRDefault="00C51010" w:rsidP="004346DA">
                            <w:pPr>
                              <w:ind w:left="0"/>
                            </w:pPr>
                            <w:r>
                              <w:t>CUS #2 (DNVRCO1APBX)</w:t>
                            </w:r>
                          </w:p>
                          <w:p w:rsidR="00C51010" w:rsidRDefault="00C51010" w:rsidP="004346DA">
                            <w:pPr>
                              <w:ind w:left="0"/>
                            </w:pPr>
                            <w:r>
                              <w:t>EEI #1 (AABBCAC151)</w:t>
                            </w:r>
                          </w:p>
                          <w:p w:rsidR="00C51010" w:rsidRDefault="00C51010" w:rsidP="004346DA">
                            <w:pPr>
                              <w:ind w:left="0"/>
                            </w:pPr>
                            <w:r>
                              <w:t>EEI #2 (DDEEDID261)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82F8F" id="AutoShape 629" o:spid="_x0000_s1034" type="#_x0000_t61" style="position:absolute;left:0;text-align:left;margin-left:61.5pt;margin-top:208.9pt;width:138pt;height:60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" adj="25286,20992">
                <v:textbox>
                  <w:txbxContent>
                    <w:p w:rsidR="00C51010" w:rsidRDefault="00C51010" w:rsidP="004346DA">
                      <w:pPr>
                        <w:pStyle w:val="TOCBase"/>
                        <w:tabs>
                          <w:tab w:val="clear" w:pos="6480"/>
                        </w:tabs>
                        <w:spacing w:after="0" w:line="240" w:lineRule="auto"/>
                      </w:pPr>
                      <w:r>
                        <w:t>CUS #1 (PLANTX1APBX)</w:t>
                      </w:r>
                    </w:p>
                    <w:p w:rsidR="00C51010" w:rsidRDefault="00C51010" w:rsidP="004346DA">
                      <w:pPr>
                        <w:ind w:left="0"/>
                      </w:pPr>
                      <w:r>
                        <w:t>CUS #2 (DNVRCO1APBX)</w:t>
                      </w:r>
                    </w:p>
                    <w:p w:rsidR="00C51010" w:rsidRDefault="00C51010" w:rsidP="004346DA">
                      <w:pPr>
                        <w:ind w:left="0"/>
                      </w:pPr>
                      <w:r>
                        <w:t>EEI #1 (AABBCAC151)</w:t>
                      </w:r>
                    </w:p>
                    <w:p w:rsidR="00C51010" w:rsidRDefault="00C51010" w:rsidP="004346DA">
                      <w:pPr>
                        <w:ind w:left="0"/>
                      </w:pPr>
                      <w:r>
                        <w:t>EEI #2 (DDEEDID261)</w:t>
                      </w:r>
                    </w:p>
                  </w:txbxContent>
                </v:textbox>
              </v:shape>
            </w:pict>
          </mc:Fallback>
        </mc:AlternateContent>
      </w:r>
      <w:r w:rsidR="00A94624">
        <w:rPr>
          <w:noProof/>
          <w:lang w:val="en-US"/>
        </w:rPr>
        <mc:AlternateContent>
          <mc:Choice Requires="wps">
            <w:drawing>
              <wp:anchor distT="0" distB="0" distL="114300" distR="114300" simplePos="0" relativeHeight="251658752" behindDoc="0" locked="0" layoutInCell="1" allowOverlap="1" wp14:anchorId="3C176017" wp14:editId="67CE21ED">
                <wp:simplePos x="0" y="0"/>
                <wp:positionH relativeFrom="column">
                  <wp:posOffset>990600</wp:posOffset>
                </wp:positionH>
                <wp:positionV relativeFrom="paragraph">
                  <wp:posOffset>-185420</wp:posOffset>
                </wp:positionV>
                <wp:extent cx="2181225" cy="1666875"/>
                <wp:effectExtent l="0" t="0" r="752475" b="28575"/>
                <wp:wrapNone/>
                <wp:docPr id="567" name="AutoShape 6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1666875"/>
                        </a:xfrm>
                        <a:prstGeom prst="wedgeRectCallout">
                          <a:avLst>
                            <a:gd name="adj1" fmla="val 82080"/>
                            <a:gd name="adj2" fmla="val -12376"/>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51010" w:rsidRDefault="00C51010" w:rsidP="004346DA">
                            <w:pPr>
                              <w:pStyle w:val="TOCBase"/>
                              <w:tabs>
                                <w:tab w:val="clear" w:pos="6480"/>
                              </w:tabs>
                              <w:spacing w:after="0" w:line="240" w:lineRule="auto"/>
                            </w:pPr>
                            <w:r>
                              <w:t>Customer Site (CUS)</w:t>
                            </w:r>
                          </w:p>
                          <w:p w:rsidR="00C51010" w:rsidRDefault="00C51010" w:rsidP="004346DA">
                            <w:pPr>
                              <w:ind w:left="0"/>
                            </w:pPr>
                            <w:r>
                              <w:t>Equipment Entity Identification (EEI)</w:t>
                            </w:r>
                          </w:p>
                          <w:p w:rsidR="00C51010" w:rsidRDefault="00C51010" w:rsidP="004346DA">
                            <w:pPr>
                              <w:pStyle w:val="TOCBase"/>
                              <w:tabs>
                                <w:tab w:val="clear" w:pos="6480"/>
                              </w:tabs>
                              <w:spacing w:after="0" w:line="240" w:lineRule="auto"/>
                            </w:pPr>
                            <w:r>
                              <w:t>Geographical Code (GGC)</w:t>
                            </w:r>
                          </w:p>
                          <w:p w:rsidR="00C51010" w:rsidRDefault="00C51010" w:rsidP="004346DA">
                            <w:pPr>
                              <w:ind w:left="0"/>
                            </w:pPr>
                            <w:r>
                              <w:t>Geopolitical Code (GPC)</w:t>
                            </w:r>
                          </w:p>
                          <w:p w:rsidR="00C51010" w:rsidRDefault="00C51010" w:rsidP="004346DA">
                            <w:pPr>
                              <w:ind w:left="0"/>
                            </w:pPr>
                            <w:r>
                              <w:t>Customer Site Code (CUC)</w:t>
                            </w:r>
                          </w:p>
                          <w:p w:rsidR="00C51010" w:rsidRDefault="00C51010" w:rsidP="004346DA">
                            <w:pPr>
                              <w:ind w:left="0"/>
                            </w:pPr>
                            <w:r>
                              <w:t>Family Code (FAC)</w:t>
                            </w:r>
                          </w:p>
                          <w:p w:rsidR="00C51010" w:rsidRDefault="00C51010" w:rsidP="004346DA">
                            <w:pPr>
                              <w:ind w:left="0"/>
                            </w:pPr>
                            <w:r>
                              <w:t>Sub/Family Code (SFC)</w:t>
                            </w:r>
                          </w:p>
                          <w:p w:rsidR="00C51010" w:rsidRDefault="00C51010" w:rsidP="004346DA">
                            <w:pPr>
                              <w:ind w:left="0"/>
                            </w:pPr>
                            <w:r>
                              <w:t>Features Code (FEC)</w:t>
                            </w:r>
                          </w:p>
                          <w:p w:rsidR="00C51010" w:rsidRPr="00CE2AFA" w:rsidRDefault="00C51010" w:rsidP="004346DA">
                            <w:pPr>
                              <w:ind w:left="0"/>
                              <w:rPr>
                                <w:lang w:val="fr-FR"/>
                              </w:rPr>
                            </w:pPr>
                            <w:r w:rsidRPr="00CE2AFA">
                              <w:rPr>
                                <w:lang w:val="fr-FR"/>
                              </w:rPr>
                              <w:t>Reference Code (REC)</w:t>
                            </w:r>
                          </w:p>
                          <w:p w:rsidR="00C51010" w:rsidRPr="00CE2AFA" w:rsidRDefault="00C51010" w:rsidP="004346DA">
                            <w:pPr>
                              <w:ind w:left="0"/>
                              <w:rPr>
                                <w:lang w:val="fr-FR"/>
                              </w:rPr>
                            </w:pPr>
                            <w:r w:rsidRPr="00CE2AFA">
                              <w:rPr>
                                <w:lang w:val="fr-FR"/>
                              </w:rPr>
                              <w:t>Complemental Code (COC)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76017" id="AutoShape 628" o:spid="_x0000_s1035" type="#_x0000_t61" style="position:absolute;left:0;text-align:left;margin-left:78pt;margin-top:-14.6pt;width:171.75pt;height:131.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" adj="28529,8127">
                <v:textbox>
                  <w:txbxContent>
                    <w:p w:rsidR="00C51010" w:rsidRDefault="00C51010" w:rsidP="004346DA">
                      <w:pPr>
                        <w:pStyle w:val="TOCBase"/>
                        <w:tabs>
                          <w:tab w:val="clear" w:pos="6480"/>
                        </w:tabs>
                        <w:spacing w:after="0" w:line="240" w:lineRule="auto"/>
                      </w:pPr>
                      <w:r>
                        <w:t>Customer Site (CUS)</w:t>
                      </w:r>
                    </w:p>
                    <w:p w:rsidR="00C51010" w:rsidRDefault="00C51010" w:rsidP="004346DA">
                      <w:pPr>
                        <w:ind w:left="0"/>
                      </w:pPr>
                      <w:r>
                        <w:t>Equipment Entity Identification (EEI)</w:t>
                      </w:r>
                    </w:p>
                    <w:p w:rsidR="00C51010" w:rsidRDefault="00C51010" w:rsidP="004346DA">
                      <w:pPr>
                        <w:pStyle w:val="TOCBase"/>
                        <w:tabs>
                          <w:tab w:val="clear" w:pos="6480"/>
                        </w:tabs>
                        <w:spacing w:after="0" w:line="240" w:lineRule="auto"/>
                      </w:pPr>
                      <w:r>
                        <w:t>Geographical Code (GGC)</w:t>
                      </w:r>
                    </w:p>
                    <w:p w:rsidR="00C51010" w:rsidRDefault="00C51010" w:rsidP="004346DA">
                      <w:pPr>
                        <w:ind w:left="0"/>
                      </w:pPr>
                      <w:r>
                        <w:t>Geopolitical Code (GPC)</w:t>
                      </w:r>
                    </w:p>
                    <w:p w:rsidR="00C51010" w:rsidRDefault="00C51010" w:rsidP="004346DA">
                      <w:pPr>
                        <w:ind w:left="0"/>
                      </w:pPr>
                      <w:r>
                        <w:t>Customer Site Code (CUC)</w:t>
                      </w:r>
                    </w:p>
                    <w:p w:rsidR="00C51010" w:rsidRDefault="00C51010" w:rsidP="004346DA">
                      <w:pPr>
                        <w:ind w:left="0"/>
                      </w:pPr>
                      <w:r>
                        <w:t>Family Code (FAC)</w:t>
                      </w:r>
                    </w:p>
                    <w:p w:rsidR="00C51010" w:rsidRDefault="00C51010" w:rsidP="004346DA">
                      <w:pPr>
                        <w:ind w:left="0"/>
                      </w:pPr>
                      <w:r>
                        <w:t>Sub/Family Code (SFC)</w:t>
                      </w:r>
                    </w:p>
                    <w:p w:rsidR="00C51010" w:rsidRDefault="00C51010" w:rsidP="004346DA">
                      <w:pPr>
                        <w:ind w:left="0"/>
                      </w:pPr>
                      <w:r>
                        <w:t>Features Code (FEC)</w:t>
                      </w:r>
                    </w:p>
                    <w:p w:rsidR="00C51010" w:rsidRPr="00CE2AFA" w:rsidRDefault="00C51010" w:rsidP="004346DA">
                      <w:pPr>
                        <w:ind w:left="0"/>
                        <w:rPr>
                          <w:lang w:val="fr-FR"/>
                        </w:rPr>
                      </w:pPr>
                      <w:r w:rsidRPr="00CE2AFA">
                        <w:rPr>
                          <w:lang w:val="fr-FR"/>
                        </w:rPr>
                        <w:t>Reference Code (REC)</w:t>
                      </w:r>
                    </w:p>
                    <w:p w:rsidR="00C51010" w:rsidRPr="00CE2AFA" w:rsidRDefault="00C51010" w:rsidP="004346DA">
                      <w:pPr>
                        <w:ind w:left="0"/>
                        <w:rPr>
                          <w:lang w:val="fr-FR"/>
                        </w:rPr>
                      </w:pPr>
                      <w:r w:rsidRPr="00CE2AFA">
                        <w:rPr>
                          <w:lang w:val="fr-FR"/>
                        </w:rPr>
                        <w:t>Complemental Code (COC)</w:t>
                      </w:r>
                    </w:p>
                  </w:txbxContent>
                </v:textbox>
              </v:shape>
            </w:pict>
          </mc:Fallback>
        </mc:AlternateContent>
      </w:r>
      <w:r w:rsidR="00922FAB">
        <w:rPr>
          <w:noProof/>
          <w:lang w:val="en-US"/>
        </w:rPr>
        <mc:AlternateContent>
          <mc:Choice Requires="wps">
            <w:drawing>
              <wp:anchor distT="0" distB="0" distL="114300" distR="114300" simplePos="0" relativeHeight="251664896" behindDoc="0" locked="0" layoutInCell="1" allowOverlap="1" wp14:anchorId="75A15DC5" wp14:editId="4A975271">
                <wp:simplePos x="0" y="0"/>
                <wp:positionH relativeFrom="column">
                  <wp:posOffset>6086475</wp:posOffset>
                </wp:positionH>
                <wp:positionV relativeFrom="paragraph">
                  <wp:posOffset>786130</wp:posOffset>
                </wp:positionV>
                <wp:extent cx="1495425" cy="2486025"/>
                <wp:effectExtent l="552450" t="0" r="28575" b="180975"/>
                <wp:wrapNone/>
                <wp:docPr id="568" name="AutoShap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2486025"/>
                        </a:xfrm>
                        <a:prstGeom prst="wedgeRectCallout">
                          <a:avLst>
                            <a:gd name="adj1" fmla="val -85245"/>
                            <a:gd name="adj2" fmla="val 54292"/>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C51010" w:rsidRDefault="00C51010" w:rsidP="004346DA">
                            <w:pPr>
                              <w:pStyle w:val="TOCBase"/>
                              <w:tabs>
                                <w:tab w:val="clear" w:pos="6480"/>
                              </w:tabs>
                              <w:spacing w:after="0" w:line="240" w:lineRule="auto"/>
                            </w:pPr>
                            <w:r>
                              <w:t>CUS #1 GGC - PLAN</w:t>
                            </w:r>
                          </w:p>
                          <w:p w:rsidR="00C51010" w:rsidRDefault="00C51010" w:rsidP="004346DA">
                            <w:pPr>
                              <w:ind w:left="0"/>
                            </w:pPr>
                            <w:r>
                              <w:t>CUS #1 GPC – TX</w:t>
                            </w:r>
                          </w:p>
                          <w:p w:rsidR="00C51010" w:rsidRDefault="00C51010" w:rsidP="004346DA">
                            <w:pPr>
                              <w:ind w:left="0"/>
                            </w:pPr>
                            <w:r>
                              <w:t>CUS #1 CUC – 1APBX</w:t>
                            </w:r>
                          </w:p>
                          <w:p w:rsidR="00C51010" w:rsidRDefault="00C51010" w:rsidP="004346DA">
                            <w:pPr>
                              <w:ind w:left="0"/>
                            </w:pPr>
                            <w:r>
                              <w:t>CUS #2 GGC – DNVR</w:t>
                            </w:r>
                          </w:p>
                          <w:p w:rsidR="00C51010" w:rsidRDefault="00C51010" w:rsidP="004346DA">
                            <w:pPr>
                              <w:ind w:left="0"/>
                            </w:pPr>
                            <w:r>
                              <w:t>CUS #2 GPC – CO</w:t>
                            </w:r>
                          </w:p>
                          <w:p w:rsidR="00C51010" w:rsidRDefault="00C51010" w:rsidP="004346DA">
                            <w:pPr>
                              <w:ind w:left="0"/>
                            </w:pPr>
                            <w:r>
                              <w:t>CUS #2 CUC – 1APBX</w:t>
                            </w:r>
                          </w:p>
                          <w:p w:rsidR="00C51010" w:rsidRDefault="00C51010" w:rsidP="004346DA">
                            <w:pPr>
                              <w:ind w:left="0"/>
                            </w:pPr>
                            <w:r>
                              <w:t>EEI #1 FAC - AA</w:t>
                            </w:r>
                          </w:p>
                          <w:p w:rsidR="00C51010" w:rsidRDefault="00C51010" w:rsidP="004346DA">
                            <w:pPr>
                              <w:ind w:left="0"/>
                            </w:pPr>
                            <w:r>
                              <w:t>EEI #1 SFC - BB</w:t>
                            </w:r>
                          </w:p>
                          <w:p w:rsidR="00C51010" w:rsidRPr="00CE2AFA" w:rsidRDefault="00C51010" w:rsidP="004346DA">
                            <w:pPr>
                              <w:ind w:left="0"/>
                              <w:rPr>
                                <w:lang w:val="it-IT"/>
                              </w:rPr>
                            </w:pPr>
                            <w:r w:rsidRPr="00CE2AFA">
                              <w:rPr>
                                <w:lang w:val="it-IT"/>
                              </w:rPr>
                              <w:t>EEI #1 FEC - CAC</w:t>
                            </w:r>
                          </w:p>
                          <w:p w:rsidR="00C51010" w:rsidRPr="00CE2AFA" w:rsidRDefault="00C51010" w:rsidP="004346DA">
                            <w:pPr>
                              <w:ind w:left="0"/>
                              <w:rPr>
                                <w:lang w:val="it-IT"/>
                              </w:rPr>
                            </w:pPr>
                            <w:r w:rsidRPr="00CE2AFA">
                              <w:rPr>
                                <w:lang w:val="it-IT"/>
                              </w:rPr>
                              <w:t>EEI #1 REC - 1</w:t>
                            </w:r>
                          </w:p>
                          <w:p w:rsidR="00C51010" w:rsidRPr="00CE2AFA" w:rsidRDefault="00C51010" w:rsidP="004346DA">
                            <w:pPr>
                              <w:ind w:left="0"/>
                              <w:rPr>
                                <w:lang w:val="it-IT"/>
                              </w:rPr>
                            </w:pPr>
                            <w:r w:rsidRPr="00CE2AFA">
                              <w:rPr>
                                <w:lang w:val="it-IT"/>
                              </w:rPr>
                              <w:t>EEI #1 COC - 5</w:t>
                            </w:r>
                            <w:r>
                              <w:rPr>
                                <w:lang w:val="it-IT"/>
                              </w:rPr>
                              <w:t>1</w:t>
                            </w:r>
                          </w:p>
                          <w:p w:rsidR="00C51010" w:rsidRPr="00CE2AFA" w:rsidRDefault="00C51010" w:rsidP="004346DA">
                            <w:pPr>
                              <w:ind w:left="0"/>
                              <w:rPr>
                                <w:lang w:val="it-IT"/>
                              </w:rPr>
                            </w:pPr>
                            <w:r w:rsidRPr="00CE2AFA">
                              <w:rPr>
                                <w:lang w:val="it-IT"/>
                              </w:rPr>
                              <w:t>EEI #2 FAC - DD</w:t>
                            </w:r>
                          </w:p>
                          <w:p w:rsidR="00C51010" w:rsidRPr="00CE2AFA" w:rsidRDefault="00C51010" w:rsidP="004346DA">
                            <w:pPr>
                              <w:ind w:left="0"/>
                              <w:rPr>
                                <w:lang w:val="it-IT"/>
                              </w:rPr>
                            </w:pPr>
                            <w:r w:rsidRPr="00CE2AFA">
                              <w:rPr>
                                <w:lang w:val="it-IT"/>
                              </w:rPr>
                              <w:t>EEI #2 SFC - EE</w:t>
                            </w:r>
                          </w:p>
                          <w:p w:rsidR="00C51010" w:rsidRDefault="00C51010" w:rsidP="004346DA">
                            <w:pPr>
                              <w:ind w:left="0"/>
                            </w:pPr>
                            <w:r>
                              <w:t>EEI #2 FEC - DID</w:t>
                            </w:r>
                          </w:p>
                          <w:p w:rsidR="00C51010" w:rsidRDefault="00C51010" w:rsidP="004346DA">
                            <w:pPr>
                              <w:ind w:left="0"/>
                            </w:pPr>
                            <w:r>
                              <w:t>EEI #2 REC - 2</w:t>
                            </w:r>
                          </w:p>
                          <w:p w:rsidR="00C51010" w:rsidRDefault="00C51010" w:rsidP="004346DA">
                            <w:pPr>
                              <w:ind w:left="0"/>
                            </w:pPr>
                            <w:r>
                              <w:t>EEI #2 COC - 61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15DC5" id="AutoShape 630" o:spid="_x0000_s1036" type="#_x0000_t61" style="position:absolute;left:0;text-align:left;margin-left:479.25pt;margin-top:61.9pt;width:117.75pt;height:195.7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" adj="-7613,22527">
                <v:textbox>
                  <w:txbxContent>
                    <w:p w:rsidR="00C51010" w:rsidRDefault="00C51010" w:rsidP="004346DA">
                      <w:pPr>
                        <w:pStyle w:val="TOCBase"/>
                        <w:tabs>
                          <w:tab w:val="clear" w:pos="6480"/>
                        </w:tabs>
                        <w:spacing w:after="0" w:line="240" w:lineRule="auto"/>
                      </w:pPr>
                      <w:r>
                        <w:t>CUS #1 GGC - PLAN</w:t>
                      </w:r>
                    </w:p>
                    <w:p w:rsidR="00C51010" w:rsidRDefault="00C51010" w:rsidP="004346DA">
                      <w:pPr>
                        <w:ind w:left="0"/>
                      </w:pPr>
                      <w:r>
                        <w:t>CUS #1 GPC – TX</w:t>
                      </w:r>
                    </w:p>
                    <w:p w:rsidR="00C51010" w:rsidRDefault="00C51010" w:rsidP="004346DA">
                      <w:pPr>
                        <w:ind w:left="0"/>
                      </w:pPr>
                      <w:r>
                        <w:t>CUS #1 CUC – 1APBX</w:t>
                      </w:r>
                    </w:p>
                    <w:p w:rsidR="00C51010" w:rsidRDefault="00C51010" w:rsidP="004346DA">
                      <w:pPr>
                        <w:ind w:left="0"/>
                      </w:pPr>
                      <w:r>
                        <w:t>CUS #2 GGC – DNVR</w:t>
                      </w:r>
                    </w:p>
                    <w:p w:rsidR="00C51010" w:rsidRDefault="00C51010" w:rsidP="004346DA">
                      <w:pPr>
                        <w:ind w:left="0"/>
                      </w:pPr>
                      <w:r>
                        <w:t>CUS #2 GPC – CO</w:t>
                      </w:r>
                    </w:p>
                    <w:p w:rsidR="00C51010" w:rsidRDefault="00C51010" w:rsidP="004346DA">
                      <w:pPr>
                        <w:ind w:left="0"/>
                      </w:pPr>
                      <w:r>
                        <w:t>CUS #2 CUC – 1APBX</w:t>
                      </w:r>
                    </w:p>
                    <w:p w:rsidR="00C51010" w:rsidRDefault="00C51010" w:rsidP="004346DA">
                      <w:pPr>
                        <w:ind w:left="0"/>
                      </w:pPr>
                      <w:r>
                        <w:t>EEI #1 FAC - AA</w:t>
                      </w:r>
                    </w:p>
                    <w:p w:rsidR="00C51010" w:rsidRDefault="00C51010" w:rsidP="004346DA">
                      <w:pPr>
                        <w:ind w:left="0"/>
                      </w:pPr>
                      <w:r>
                        <w:t>EEI #1 SFC - BB</w:t>
                      </w:r>
                    </w:p>
                    <w:p w:rsidR="00C51010" w:rsidRPr="00CE2AFA" w:rsidRDefault="00C51010" w:rsidP="004346DA">
                      <w:pPr>
                        <w:ind w:left="0"/>
                        <w:rPr>
                          <w:lang w:val="it-IT"/>
                        </w:rPr>
                      </w:pPr>
                      <w:r w:rsidRPr="00CE2AFA">
                        <w:rPr>
                          <w:lang w:val="it-IT"/>
                        </w:rPr>
                        <w:t>EEI #1 FEC - CAC</w:t>
                      </w:r>
                    </w:p>
                    <w:p w:rsidR="00C51010" w:rsidRPr="00CE2AFA" w:rsidRDefault="00C51010" w:rsidP="004346DA">
                      <w:pPr>
                        <w:ind w:left="0"/>
                        <w:rPr>
                          <w:lang w:val="it-IT"/>
                        </w:rPr>
                      </w:pPr>
                      <w:r w:rsidRPr="00CE2AFA">
                        <w:rPr>
                          <w:lang w:val="it-IT"/>
                        </w:rPr>
                        <w:t>EEI #1 REC - 1</w:t>
                      </w:r>
                    </w:p>
                    <w:p w:rsidR="00C51010" w:rsidRPr="00CE2AFA" w:rsidRDefault="00C51010" w:rsidP="004346DA">
                      <w:pPr>
                        <w:ind w:left="0"/>
                        <w:rPr>
                          <w:lang w:val="it-IT"/>
                        </w:rPr>
                      </w:pPr>
                      <w:r w:rsidRPr="00CE2AFA">
                        <w:rPr>
                          <w:lang w:val="it-IT"/>
                        </w:rPr>
                        <w:t>EEI #1 COC - 5</w:t>
                      </w:r>
                      <w:r>
                        <w:rPr>
                          <w:lang w:val="it-IT"/>
                        </w:rPr>
                        <w:t>1</w:t>
                      </w:r>
                    </w:p>
                    <w:p w:rsidR="00C51010" w:rsidRPr="00CE2AFA" w:rsidRDefault="00C51010" w:rsidP="004346DA">
                      <w:pPr>
                        <w:ind w:left="0"/>
                        <w:rPr>
                          <w:lang w:val="it-IT"/>
                        </w:rPr>
                      </w:pPr>
                      <w:r w:rsidRPr="00CE2AFA">
                        <w:rPr>
                          <w:lang w:val="it-IT"/>
                        </w:rPr>
                        <w:t>EEI #2 FAC - DD</w:t>
                      </w:r>
                    </w:p>
                    <w:p w:rsidR="00C51010" w:rsidRPr="00CE2AFA" w:rsidRDefault="00C51010" w:rsidP="004346DA">
                      <w:pPr>
                        <w:ind w:left="0"/>
                        <w:rPr>
                          <w:lang w:val="it-IT"/>
                        </w:rPr>
                      </w:pPr>
                      <w:r w:rsidRPr="00CE2AFA">
                        <w:rPr>
                          <w:lang w:val="it-IT"/>
                        </w:rPr>
                        <w:t>EEI #2 SFC - EE</w:t>
                      </w:r>
                    </w:p>
                    <w:p w:rsidR="00C51010" w:rsidRDefault="00C51010" w:rsidP="004346DA">
                      <w:pPr>
                        <w:ind w:left="0"/>
                      </w:pPr>
                      <w:r>
                        <w:t>EEI #2 FEC - DID</w:t>
                      </w:r>
                    </w:p>
                    <w:p w:rsidR="00C51010" w:rsidRDefault="00C51010" w:rsidP="004346DA">
                      <w:pPr>
                        <w:ind w:left="0"/>
                      </w:pPr>
                      <w:r>
                        <w:t>EEI #2 REC - 2</w:t>
                      </w:r>
                    </w:p>
                    <w:p w:rsidR="00C51010" w:rsidRDefault="00C51010" w:rsidP="004346DA">
                      <w:pPr>
                        <w:ind w:left="0"/>
                      </w:pPr>
                      <w:r>
                        <w:t>EEI #2 COC - 61</w:t>
                      </w:r>
                    </w:p>
                  </w:txbxContent>
                </v:textbox>
              </v:shape>
            </w:pict>
          </mc:Fallback>
        </mc:AlternateContent>
      </w:r>
      <w:r w:rsidR="00922FAB" w:rsidRPr="00DB56DC">
        <w:rPr>
          <w:noProof/>
          <w:lang w:val="en-US"/>
        </w:rPr>
        <w:drawing>
          <wp:inline distT="0" distB="0" distL="0" distR="0" wp14:anchorId="553E1B31" wp14:editId="4AA60762">
            <wp:extent cx="5943600" cy="3977640"/>
            <wp:effectExtent l="0" t="0" r="0" b="3810"/>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3977640"/>
                    </a:xfrm>
                    <a:prstGeom prst="rect">
                      <a:avLst/>
                    </a:prstGeom>
                  </pic:spPr>
                </pic:pic>
              </a:graphicData>
            </a:graphic>
          </wp:inline>
        </w:drawing>
      </w:r>
    </w:p>
    <w:p w:rsidR="00922FAB" w:rsidRDefault="00922FAB" w:rsidP="004346DA">
      <w:pPr>
        <w:pStyle w:val="Caption"/>
      </w:pPr>
      <w:bookmarkStart w:id="217" w:name="_Toc467504402"/>
      <w:r>
        <w:t>Figure E</w:t>
      </w:r>
      <w:r w:rsidR="00CD2B2D">
        <w:t>I</w:t>
      </w:r>
      <w:r w:rsidR="00D82F90">
        <w:t>.</w:t>
      </w:r>
      <w:r>
        <w:t>12 - Additional EntityIdentification Examples</w:t>
      </w:r>
      <w:bookmarkEnd w:id="217"/>
    </w:p>
    <w:p w:rsidR="00B35907" w:rsidRDefault="004346DA" w:rsidP="00396A1C">
      <w:pPr>
        <w:pStyle w:val="Heading2"/>
      </w:pPr>
      <w:r>
        <w:br w:type="page"/>
      </w:r>
      <w:bookmarkStart w:id="218" w:name="_Toc467504356"/>
      <w:r w:rsidR="00B35907">
        <w:t>Root Business Entities/Characteristic ABE</w:t>
      </w:r>
      <w:bookmarkEnd w:id="218"/>
    </w:p>
    <w:p w:rsidR="00B35907" w:rsidRDefault="00FE6546" w:rsidP="00A72509">
      <w:pPr>
        <w:pStyle w:val="BodyTextKeep"/>
      </w:pPr>
      <w:r>
        <w:t>Figure Ch.01 -</w:t>
      </w:r>
      <w:r w:rsidRPr="00756177">
        <w:t xml:space="preserve"> </w:t>
      </w:r>
      <w:r>
        <w:t>Characteristic Specification</w:t>
      </w:r>
      <w:r w:rsidDel="00FE6546">
        <w:t xml:space="preserve"> </w:t>
      </w:r>
      <w:r w:rsidR="00B35907">
        <w:t xml:space="preserve">depicts the basic CharacteristicSpecification pattern.  The pattern enables attributes unique to a type of entity to be created via its association to EntitySpecification and enables attributes unique to a certain entity to be created via its association to RootEntityType.  </w:t>
      </w:r>
      <w:r w:rsidR="00F4600F">
        <w:t xml:space="preserve">A </w:t>
      </w:r>
      <w:r w:rsidR="0088554D">
        <w:t xml:space="preserve">RootEntityType </w:t>
      </w:r>
      <w:r w:rsidR="00F4600F">
        <w:t>is an</w:t>
      </w:r>
      <w:r w:rsidR="0088554D">
        <w:t xml:space="preserve"> entit</w:t>
      </w:r>
      <w:r w:rsidR="00F4600F">
        <w:t>y</w:t>
      </w:r>
      <w:r w:rsidR="0088554D">
        <w:t xml:space="preserve"> in the SID.  </w:t>
      </w:r>
      <w:r w:rsidR="00B35907">
        <w:t xml:space="preserve">For example, characteristics could be defined </w:t>
      </w:r>
      <w:r w:rsidR="00B35907" w:rsidRPr="002159AE">
        <w:t xml:space="preserve">for </w:t>
      </w:r>
      <w:r w:rsidR="00B35907">
        <w:t>entities</w:t>
      </w:r>
      <w:r w:rsidR="00F4600F">
        <w:t xml:space="preserve"> (instances of RootEntityType)</w:t>
      </w:r>
      <w:r w:rsidR="00B35907">
        <w:t xml:space="preserve"> such as </w:t>
      </w:r>
      <w:r w:rsidR="00B35907" w:rsidRPr="002159AE">
        <w:t>Product, Customer</w:t>
      </w:r>
      <w:r w:rsidR="00B35907">
        <w:t>, and ProductSpec</w:t>
      </w:r>
      <w:r w:rsidR="00F4600F">
        <w:t>ification</w:t>
      </w:r>
      <w:r w:rsidR="00B35907">
        <w:t xml:space="preserve"> that apply to all instances of those entities.</w:t>
      </w:r>
      <w:r w:rsidR="00B35907">
        <w:rPr>
          <w:b/>
          <w:bCs/>
        </w:rPr>
        <w:t xml:space="preserve"> </w:t>
      </w:r>
      <w:r w:rsidR="00B35907">
        <w:t xml:space="preserve">Instance diagrams are shown in </w:t>
      </w:r>
      <w:r w:rsidR="00597EA3">
        <w:t>Figure Ch.03 -</w:t>
      </w:r>
      <w:r w:rsidR="00597EA3" w:rsidRPr="00756177">
        <w:t xml:space="preserve"> </w:t>
      </w:r>
      <w:r w:rsidR="00597EA3">
        <w:t>Characteristic Spec Instance – Example 1</w:t>
      </w:r>
      <w:r w:rsidR="00597EA3">
        <w:rPr>
          <w:lang w:val="en-US"/>
        </w:rPr>
        <w:t xml:space="preserve"> </w:t>
      </w:r>
      <w:r w:rsidR="00B35907">
        <w:t xml:space="preserve">and </w:t>
      </w:r>
      <w:r w:rsidR="00597EA3">
        <w:t>Figure Ch.04 - Characteristic Spec Instance – Example 2</w:t>
      </w:r>
      <w:r w:rsidR="00B35907">
        <w:t>.  Definitions of entities and attributes are provided in the data dictionary at the end of this document.</w:t>
      </w:r>
    </w:p>
    <w:p w:rsidR="00B35907" w:rsidRDefault="00B35907" w:rsidP="00A72509">
      <w:pPr>
        <w:pStyle w:val="BodyTextKeep"/>
      </w:pPr>
      <w:r>
        <w:t>An example of the use of the pattern will also be illustrated using the following figure.</w:t>
      </w:r>
    </w:p>
    <w:p w:rsidR="00B35907" w:rsidRDefault="00625D01" w:rsidP="00A72509">
      <w:pPr>
        <w:pStyle w:val="BodyTextKeep"/>
        <w:jc w:val="center"/>
      </w:pPr>
      <w:r>
        <w:rPr>
          <w:noProof/>
          <w:lang w:val="en-US"/>
        </w:rPr>
        <w:drawing>
          <wp:inline distT="0" distB="0" distL="0" distR="0" wp14:anchorId="0452EF86" wp14:editId="7CBB96E2">
            <wp:extent cx="5372100" cy="4667250"/>
            <wp:effectExtent l="0" t="0" r="0" b="0"/>
            <wp:docPr id="27" name="Picture 27" descr="ScreenHunte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Hunter_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72100" cy="4667250"/>
                    </a:xfrm>
                    <a:prstGeom prst="rect">
                      <a:avLst/>
                    </a:prstGeom>
                    <a:noFill/>
                    <a:ln>
                      <a:noFill/>
                    </a:ln>
                  </pic:spPr>
                </pic:pic>
              </a:graphicData>
            </a:graphic>
          </wp:inline>
        </w:drawing>
      </w:r>
    </w:p>
    <w:p w:rsidR="00B35907" w:rsidRDefault="00B35907" w:rsidP="00A72509">
      <w:pPr>
        <w:pStyle w:val="BodyTextKeep"/>
      </w:pPr>
      <w:r>
        <w:t>The EntitySpecification, which could be a ProductSpecification, instance is for a Linksys USB Ethernet Cable Modem DOCSIS.  Each tab, Features, Description, Additional Info, and Shipping Info is an instance of CharacteristicSpecification.  The Features CharacteristicSpec is a composite that is comprised of an instance of CharacteristicSpec for each feature line.  Instances of the CharacteristicSpecRelationship are used to compose the Features of the instances of feature line.  Instances of EntitySpecCharUse has the canBeOverriden attribute set to true, which means the characteristics cannot have a value specified for them.</w:t>
      </w:r>
    </w:p>
    <w:p w:rsidR="00B35907" w:rsidRDefault="00B35907" w:rsidP="00A72509">
      <w:pPr>
        <w:pStyle w:val="BodyTextKeep"/>
      </w:pPr>
      <w:r>
        <w:t>In this example, the CharacteristicSpecValue and CharSpecValueRelationship entities are not used.  An example of their use could be for a set of coordinated colors for the modem.  For example, if a choice for a faceplate color (CharacteristicSpec) is blue (CharacteristicSpecValue), then the only color for the case color is black.  This rule would be implemented by an instance of CharSpecValueRelationship that relates the color blue with the color black with a value for charValueRelationshipType of “inclusive”.  The charRelSeq is used to sequence attributes that make up a composite CharacteristicSpecification.  For example, a composite that represents an US telephone number is made up of an area code, a number plan area, and a number in this sequence.  The charRelSeq is used to specify this sequence.</w:t>
      </w:r>
    </w:p>
    <w:p w:rsidR="00B35907" w:rsidRPr="00B1703E" w:rsidRDefault="00B35907" w:rsidP="00A72509">
      <w:pPr>
        <w:pStyle w:val="BodyTextKeep"/>
      </w:pPr>
    </w:p>
    <w:p w:rsidR="00756177" w:rsidRDefault="00625D01" w:rsidP="00A72509">
      <w:pPr>
        <w:pStyle w:val="BodyTextKeep"/>
        <w:jc w:val="center"/>
      </w:pPr>
      <w:r>
        <w:rPr>
          <w:noProof/>
          <w:lang w:val="en-US"/>
        </w:rPr>
        <w:drawing>
          <wp:inline distT="0" distB="0" distL="0" distR="0" wp14:anchorId="62FFBDB7" wp14:editId="081E01FB">
            <wp:extent cx="7505700" cy="539115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t="1630" b="2676"/>
                    <a:stretch>
                      <a:fillRect/>
                    </a:stretch>
                  </pic:blipFill>
                  <pic:spPr bwMode="auto">
                    <a:xfrm>
                      <a:off x="0" y="0"/>
                      <a:ext cx="7505700" cy="5391150"/>
                    </a:xfrm>
                    <a:prstGeom prst="rect">
                      <a:avLst/>
                    </a:prstGeom>
                    <a:noFill/>
                    <a:ln>
                      <a:noFill/>
                    </a:ln>
                  </pic:spPr>
                </pic:pic>
              </a:graphicData>
            </a:graphic>
          </wp:inline>
        </w:drawing>
      </w:r>
    </w:p>
    <w:p w:rsidR="00756177" w:rsidRDefault="00756177" w:rsidP="00756177">
      <w:pPr>
        <w:pStyle w:val="Caption"/>
        <w:rPr>
          <w:lang w:eastAsia="zh-CN"/>
        </w:rPr>
      </w:pPr>
      <w:bookmarkStart w:id="219" w:name="_Toc467504403"/>
      <w:r>
        <w:t xml:space="preserve">Figure </w:t>
      </w:r>
      <w:r w:rsidR="00FE6546">
        <w:t>Ch.01 -</w:t>
      </w:r>
      <w:r w:rsidRPr="00756177">
        <w:t xml:space="preserve"> </w:t>
      </w:r>
      <w:r>
        <w:t>Characteristic Specification</w:t>
      </w:r>
      <w:bookmarkEnd w:id="219"/>
    </w:p>
    <w:p w:rsidR="00B35907" w:rsidRDefault="00B35907" w:rsidP="00A72509">
      <w:pPr>
        <w:pStyle w:val="BodyTextKeep"/>
      </w:pPr>
      <w:r>
        <w:t>The minCardinality and maxCardinality attributes are used to specify the number of values that can be associated with an instance of a RootEntity.  In the example the faceplate color would have a minCardinality of 1 and a maxCardinality of 1.  A minCardinality of 0 implies that a value does not have to be assigned to a characteristic.</w:t>
      </w:r>
    </w:p>
    <w:p w:rsidR="00B35907" w:rsidRDefault="00B35907" w:rsidP="00A72509">
      <w:pPr>
        <w:pStyle w:val="BodyTextKeep"/>
      </w:pPr>
      <w:r>
        <w:t>A valueType attribute exists for both CharacteristicSpecifications and CharacteristicSpecValue in order to have a mixture of value types for values.  For example, a CharacteristicSpecification may be enumerated by a combination of strings and integers.  The valueType of the CharacteristicSpecification is used if the valueType is the same for all CharacteristicSpecValue instances.</w:t>
      </w:r>
    </w:p>
    <w:p w:rsidR="00B35907" w:rsidRDefault="00B35907" w:rsidP="00A72509">
      <w:pPr>
        <w:pStyle w:val="BodyTextKeep"/>
      </w:pPr>
      <w:r>
        <w:t>An instance CharacteristicSpecValues can represent discrete value or a range of values.  An example of a discrete value is the values that the CharacteristicSpecification “color” can take on.  An example of a range of values is the range of operating temperatures under which the cable modem can operate.  A rangeInterval attribute for CharacteristicSpecValue defines whether the valueFrom and valueTo attributes are inclusive or not.  This is equivalent to adding an “operator” attribute for valueFrom and an “operator” attribute for valueTo, such as “&lt;=” or “&lt;”.</w:t>
      </w:r>
    </w:p>
    <w:p w:rsidR="00B35907" w:rsidRPr="00F67F4C" w:rsidRDefault="00B35907" w:rsidP="00A72509">
      <w:pPr>
        <w:pStyle w:val="BodyTextKeep"/>
      </w:pPr>
      <w:r>
        <w:t>In some models the value attribute and the range attributes are contained within separate subclasses of the CharacteristicSpecValue entity.  This was not done in the Characteristic model in order to simplify it.  Also, some models may contain unit of measure as a separate entity with a recursive association and an association class that is used to define conversion factors between various units of measure.  This was not done in the Characteristic model.  However, both the subclasses and unit of measure entity and association class could be modeled as extensions to the SID if desired.</w:t>
      </w:r>
    </w:p>
    <w:p w:rsidR="00B35907" w:rsidRPr="00EA3045" w:rsidRDefault="00B35907" w:rsidP="00A72509">
      <w:pPr>
        <w:pStyle w:val="BodyTextKeep"/>
      </w:pPr>
      <w:r>
        <w:t xml:space="preserve">Some CharacteristicSpecifications are enumerated by a fixed value or set of values that remain constant for every instance of an Entity.  For example, the operating temperature range for the cable modem remains constant.  The attribute canBeOverriden is used to indicate this.  Additionally, the set of CharacteristicSpecValues may be open to extension as values are assigned to instances of EntityCharacteristics.  For example, </w:t>
      </w:r>
      <w:r w:rsidR="0082239D">
        <w:t>there</w:t>
      </w:r>
      <w:r>
        <w:t xml:space="preserve"> may be a desire to keep a list of userIDs as instances of CharacteristicSpecValues in addition to their existence as instances of CharacteristicValues.  The extensible attribute is used to indicate that new instances of CharacteristicSpeValues can be added as instances of CharacteristicValues are created.</w:t>
      </w:r>
    </w:p>
    <w:p w:rsidR="00B35907" w:rsidRDefault="00B35907" w:rsidP="00A72509">
      <w:pPr>
        <w:pStyle w:val="BodyTextKeep"/>
      </w:pPr>
      <w:r>
        <w:t xml:space="preserve">CharacteristicSpecifications can be shared by a number of EntitySpecification and RootEntityType instances.  The “use” entity contains attributes that may be specific to a use of the CharacteristicSpecification by an instance of an EntitySpecification or a RootEntityType.  For example, a CharacteristicSpec with “bandwidth” value for the name attribute, could be named “download speed” in one use and “upload speed” in another use.  The values assigned to these attributes override the values assigned to an instance of a CharacteristicSpecification.  For example, the minCardinality attribute assigned to an instance of CharacteristicSpecification may be zero, indicating that a value does not have to be assigned for an instance of a CharacteristicValue; however, for a particular use </w:t>
      </w:r>
      <w:r w:rsidR="0082239D">
        <w:t>of the CharacteristicSpecificati</w:t>
      </w:r>
      <w:r>
        <w:t>on, the attribute must be assigned a value.  In this case the minCardinality attribute in the “use” entity would be assigned a value of one.</w:t>
      </w:r>
    </w:p>
    <w:p w:rsidR="00B35907" w:rsidRPr="00CE0567" w:rsidRDefault="00B35907" w:rsidP="00A72509">
      <w:pPr>
        <w:pStyle w:val="BodyTextKeep"/>
      </w:pPr>
      <w:r>
        <w:t>The package attribute, also a “use” entity attribute, indicates that the attribute represents a composite attribute, similar to the composite/atomic pattern without the explicit sub-classing.  When this attributes value is set to “true” a number of attributes do not apply, such as min and maxCardinality, unique, canBeOverriden, and extensible,.</w:t>
      </w:r>
    </w:p>
    <w:p w:rsidR="00B35907" w:rsidRDefault="00B35907" w:rsidP="00A72509">
      <w:pPr>
        <w:pStyle w:val="BodyTextKeep"/>
      </w:pPr>
      <w:r>
        <w:t xml:space="preserve">The use of an attribute by an EntitySpecification or a RootEntityType may also </w:t>
      </w:r>
      <w:r w:rsidR="0083478D">
        <w:t>require</w:t>
      </w:r>
      <w:r>
        <w:t xml:space="preserve"> a further restriction on the values that a Characteristic can be assigned.  The associations between CharacteristicSpecValue and the “use” entities can be used to define the further restriction.  For example, the instances of CharacteristicSpecValue for the instance of the “color” CharacteristicSpecification may contain the entire rainbow of colors, but only a subset of colors is available for the cable modem.</w:t>
      </w:r>
    </w:p>
    <w:p w:rsidR="00B35907" w:rsidRPr="00632608" w:rsidRDefault="00B35907" w:rsidP="00A72509">
      <w:pPr>
        <w:pStyle w:val="BodyTextKeep"/>
      </w:pPr>
      <w:r>
        <w:t>Similarly, the two “SpecValueUse” entities enable different default values to be specified for the use of values associated with the use of a CharacteristicSpecification by an EntitySpecification or a RootEntityType.</w:t>
      </w:r>
    </w:p>
    <w:p w:rsidR="00B35907" w:rsidRDefault="00B35907" w:rsidP="00A72509">
      <w:pPr>
        <w:pStyle w:val="BodyTextKeep"/>
        <w:rPr>
          <w:lang w:val="en-US"/>
        </w:rPr>
      </w:pPr>
      <w:r>
        <w:t>Note: CharacteristicSpecification can be related to specification entities in a number of ways.  The relationship can be inherited if a specification entity is a subclass of EntitySpecification or via a direct association between the CharacteristicSpecification and the specification entity.</w:t>
      </w:r>
    </w:p>
    <w:p w:rsidR="00B35907" w:rsidRPr="006F0038" w:rsidRDefault="007C2A95" w:rsidP="00A72509">
      <w:pPr>
        <w:pStyle w:val="BodyTextKeep"/>
        <w:rPr>
          <w:b/>
          <w:bCs/>
        </w:rPr>
      </w:pPr>
      <w:r>
        <w:rPr>
          <w:lang w:val="en-US"/>
        </w:rPr>
        <w:br w:type="page"/>
      </w:r>
      <w:r w:rsidR="00B35907">
        <w:t xml:space="preserve">Figure </w:t>
      </w:r>
      <w:r w:rsidR="007E6A33">
        <w:rPr>
          <w:lang w:val="en-US"/>
        </w:rPr>
        <w:t>Ch.02</w:t>
      </w:r>
      <w:r w:rsidR="00B35907">
        <w:t xml:space="preserve"> depicts CharacteristicValues and their association to Entities, in the figure a RootEntity.  A CharacteristicValue is one chosen or entered for an Entity for a specific CharacteristicSpecification.  In the example above the instances would be “blue” for the face plate and black for the case.  The values would be related to the respective CharacteristicSpecValue.</w:t>
      </w:r>
    </w:p>
    <w:p w:rsidR="00756177" w:rsidRDefault="00625D01" w:rsidP="00A72509">
      <w:pPr>
        <w:pStyle w:val="BodyTextKeep"/>
        <w:jc w:val="center"/>
      </w:pPr>
      <w:r>
        <w:rPr>
          <w:noProof/>
          <w:lang w:val="en-US"/>
        </w:rPr>
        <w:drawing>
          <wp:inline distT="0" distB="0" distL="0" distR="0" wp14:anchorId="347348CF" wp14:editId="45BCECAA">
            <wp:extent cx="6753225" cy="4591050"/>
            <wp:effectExtent l="0" t="0" r="9525"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l="1555" r="2112" b="1503"/>
                    <a:stretch>
                      <a:fillRect/>
                    </a:stretch>
                  </pic:blipFill>
                  <pic:spPr bwMode="auto">
                    <a:xfrm>
                      <a:off x="0" y="0"/>
                      <a:ext cx="6753225" cy="4591050"/>
                    </a:xfrm>
                    <a:prstGeom prst="rect">
                      <a:avLst/>
                    </a:prstGeom>
                    <a:noFill/>
                    <a:ln>
                      <a:noFill/>
                    </a:ln>
                  </pic:spPr>
                </pic:pic>
              </a:graphicData>
            </a:graphic>
          </wp:inline>
        </w:drawing>
      </w:r>
    </w:p>
    <w:p w:rsidR="00B35907" w:rsidRPr="00345606" w:rsidRDefault="00756177" w:rsidP="000101FE">
      <w:pPr>
        <w:pStyle w:val="Caption"/>
      </w:pPr>
      <w:bookmarkStart w:id="220" w:name="_Toc467504404"/>
      <w:r>
        <w:t xml:space="preserve">Figure </w:t>
      </w:r>
      <w:r w:rsidR="00FE6546">
        <w:t>Ch.02</w:t>
      </w:r>
      <w:r w:rsidR="00FE6546">
        <w:rPr>
          <w:lang w:eastAsia="zh-CN"/>
        </w:rPr>
        <w:t xml:space="preserve"> -</w:t>
      </w:r>
      <w:r>
        <w:t xml:space="preserve"> Characteristic Value</w:t>
      </w:r>
      <w:bookmarkEnd w:id="220"/>
    </w:p>
    <w:p w:rsidR="00B35907" w:rsidRDefault="00B35907" w:rsidP="00A72509">
      <w:pPr>
        <w:pStyle w:val="BodyTextKeep"/>
      </w:pPr>
      <w:r>
        <w:t>When values are not specified in CharacteristicSpecValue</w:t>
      </w:r>
      <w:r w:rsidR="007C2A95">
        <w:rPr>
          <w:lang w:val="en-US"/>
        </w:rPr>
        <w:t xml:space="preserve"> or the other “spec value” entities shown in the figure</w:t>
      </w:r>
      <w:r>
        <w:t>, but are entered for a CharacteristicSpecification, then CharacteristicValue is related to CharacteristicSpecification</w:t>
      </w:r>
      <w:r w:rsidR="007C2A95">
        <w:rPr>
          <w:lang w:val="en-US"/>
        </w:rPr>
        <w:t xml:space="preserve"> or one of the other “spec” entities shown in the figure</w:t>
      </w:r>
      <w:r>
        <w:t>.  For example, a startTime is a CharacteristicSpecification for a Video on Demand, an entered value of 6 Aug 2007 would be related to startTime.  This one of the two cases when a CharacteristicValue would be related to a CharacteristicSpecification and when the value attribute of CharacteristicValue would have to be populated.  The other case is when a value is chosen from a range of values defined by the CharacteristicSpecValue.  When a CharacteristicSpecValue is chosen from a list of discrete values or it is unchangeable (via the canBeOverrided attribute set to “false”), there is no need to populate the value attribute, unless performance considerations required this from an implementation perspective.  In these cases the instance of CharacteristicValue is related to the instance of CharacteristicSpecValue and not the instance of CharacteristicSpecification.</w:t>
      </w:r>
    </w:p>
    <w:p w:rsidR="00B35907" w:rsidRDefault="00B35907" w:rsidP="00A72509">
      <w:pPr>
        <w:pStyle w:val="BodyTextKeep"/>
        <w:rPr>
          <w:lang w:val="en-US"/>
        </w:rPr>
      </w:pPr>
      <w:r>
        <w:t>Note:  CharacteristicValue can also be directly related to an entity, such as ServicePerformance or Customer if they do not inherit from the RootEntity.</w:t>
      </w:r>
    </w:p>
    <w:p w:rsidR="00B35907" w:rsidRDefault="000101FE" w:rsidP="00A72509">
      <w:pPr>
        <w:pStyle w:val="BodyTextKeep"/>
      </w:pPr>
      <w:r>
        <w:rPr>
          <w:lang w:val="en-US"/>
        </w:rPr>
        <w:br w:type="page"/>
      </w:r>
      <w:r w:rsidR="00597EA3">
        <w:t>Figure Ch.03 -</w:t>
      </w:r>
      <w:r w:rsidR="00597EA3" w:rsidRPr="00756177">
        <w:t xml:space="preserve"> </w:t>
      </w:r>
      <w:r w:rsidR="00597EA3">
        <w:t>Characteristic Spec Instance – Example 1</w:t>
      </w:r>
      <w:r w:rsidR="00597EA3">
        <w:rPr>
          <w:lang w:val="en-US"/>
        </w:rPr>
        <w:t xml:space="preserve"> </w:t>
      </w:r>
      <w:r w:rsidR="00B35907">
        <w:t>shows an example of an IPTV EntitySpecification with three associated CharacteristicSpecifications.</w:t>
      </w:r>
    </w:p>
    <w:p w:rsidR="00756177" w:rsidRPr="00FE6546" w:rsidRDefault="00FE6546" w:rsidP="00A72509">
      <w:pPr>
        <w:pStyle w:val="BodyTextKeep"/>
        <w:jc w:val="center"/>
      </w:pPr>
      <w:r w:rsidRPr="00FE6546">
        <w:rPr>
          <w:noProof/>
          <w:lang w:val="en-US"/>
        </w:rPr>
        <w:drawing>
          <wp:inline distT="0" distB="0" distL="0" distR="0" wp14:anchorId="2A0EFA2B" wp14:editId="1BA0070F">
            <wp:extent cx="5943600" cy="3581400"/>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3581400"/>
                    </a:xfrm>
                    <a:prstGeom prst="rect">
                      <a:avLst/>
                    </a:prstGeom>
                  </pic:spPr>
                </pic:pic>
              </a:graphicData>
            </a:graphic>
          </wp:inline>
        </w:drawing>
      </w:r>
    </w:p>
    <w:p w:rsidR="00B35907" w:rsidRPr="00BC2FC1" w:rsidRDefault="00756177" w:rsidP="00A72509">
      <w:pPr>
        <w:pStyle w:val="Caption"/>
        <w:keepNext/>
        <w:keepLines/>
        <w:ind w:left="720"/>
        <w:rPr>
          <w:lang w:eastAsia="zh-CN"/>
        </w:rPr>
      </w:pPr>
      <w:bookmarkStart w:id="221" w:name="_Toc467504405"/>
      <w:r>
        <w:t xml:space="preserve">Figure </w:t>
      </w:r>
      <w:r w:rsidR="00FE6546">
        <w:t>Ch.03 -</w:t>
      </w:r>
      <w:r w:rsidRPr="00756177">
        <w:t xml:space="preserve"> </w:t>
      </w:r>
      <w:r>
        <w:t>Characteristic Spec Instance – Example 1</w:t>
      </w:r>
      <w:bookmarkEnd w:id="221"/>
    </w:p>
    <w:p w:rsidR="00B35907" w:rsidRDefault="00B35907" w:rsidP="00A72509">
      <w:pPr>
        <w:pStyle w:val="BodyTextKeep"/>
      </w:pPr>
      <w:r>
        <w:t xml:space="preserve">Figure </w:t>
      </w:r>
      <w:r w:rsidR="007E6A33">
        <w:rPr>
          <w:lang w:val="en-US" w:eastAsia="zh-CN"/>
        </w:rPr>
        <w:t>Ch.04</w:t>
      </w:r>
      <w:r w:rsidR="00353587">
        <w:rPr>
          <w:rFonts w:hint="eastAsia"/>
          <w:lang w:eastAsia="zh-CN"/>
        </w:rPr>
        <w:t xml:space="preserve"> </w:t>
      </w:r>
      <w:r>
        <w:t xml:space="preserve">shows how characteristics can be added for an entity whether the entity has an associated specification or not.  In the figure two characteristics have been added to the Service Entity in general, independent of those that may be added to instances of ServiceSpecifications.  The RootEntityType in the SID is populated with a list of all business entities contained in the SID.  The Characteristic model shown in Figure </w:t>
      </w:r>
      <w:r w:rsidR="00756177">
        <w:t>27</w:t>
      </w:r>
      <w:r>
        <w:t xml:space="preserve"> shows how CharactersticSpecifications are be associated with the RootEntityType. </w:t>
      </w:r>
    </w:p>
    <w:p w:rsidR="00037D98" w:rsidRDefault="00597EA3" w:rsidP="00A72509">
      <w:pPr>
        <w:pStyle w:val="BodyTextKeep"/>
        <w:jc w:val="center"/>
      </w:pPr>
      <w:r w:rsidRPr="00597EA3">
        <w:rPr>
          <w:noProof/>
          <w:lang w:val="en-US"/>
        </w:rPr>
        <w:drawing>
          <wp:inline distT="0" distB="0" distL="0" distR="0" wp14:anchorId="0B775A97" wp14:editId="7CDB0A13">
            <wp:extent cx="5943600" cy="3155950"/>
            <wp:effectExtent l="0" t="0" r="0" b="635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3155950"/>
                    </a:xfrm>
                    <a:prstGeom prst="rect">
                      <a:avLst/>
                    </a:prstGeom>
                  </pic:spPr>
                </pic:pic>
              </a:graphicData>
            </a:graphic>
          </wp:inline>
        </w:drawing>
      </w:r>
    </w:p>
    <w:p w:rsidR="00B35907" w:rsidRDefault="00037D98" w:rsidP="00A72509">
      <w:pPr>
        <w:pStyle w:val="Caption"/>
        <w:ind w:left="720"/>
      </w:pPr>
      <w:bookmarkStart w:id="222" w:name="_Toc467504406"/>
      <w:r>
        <w:t xml:space="preserve">Figure </w:t>
      </w:r>
      <w:r w:rsidR="00597EA3">
        <w:t xml:space="preserve">Ch.04 - </w:t>
      </w:r>
      <w:r w:rsidR="00B35907">
        <w:t>Characteristic Spec Instance – Example 2</w:t>
      </w:r>
      <w:bookmarkEnd w:id="222"/>
    </w:p>
    <w:p w:rsidR="00EF3937" w:rsidRPr="00C72092" w:rsidRDefault="00EF3937" w:rsidP="00A72509">
      <w:pPr>
        <w:pStyle w:val="Style1"/>
      </w:pPr>
      <w:r w:rsidRPr="00C72092">
        <w:t>Characteristic-Based Pricing and Charging</w:t>
      </w:r>
    </w:p>
    <w:p w:rsidR="00EF3937" w:rsidRDefault="00EF3937" w:rsidP="00A72509">
      <w:pPr>
        <w:pStyle w:val="Style1"/>
      </w:pPr>
      <w:r>
        <w:t xml:space="preserve">In the not-so-distant past </w:t>
      </w:r>
      <w:r w:rsidRPr="00E72852">
        <w:t>factors influenc</w:t>
      </w:r>
      <w:r>
        <w:t>ing</w:t>
      </w:r>
      <w:r w:rsidRPr="00E72852">
        <w:t xml:space="preserve"> the price of </w:t>
      </w:r>
      <w:r>
        <w:t xml:space="preserve">a </w:t>
      </w:r>
      <w:r w:rsidRPr="00E72852">
        <w:t xml:space="preserve">product </w:t>
      </w:r>
      <w:r>
        <w:t>were based on</w:t>
      </w:r>
      <w:r w:rsidRPr="00E72852">
        <w:t xml:space="preserve"> the usage of network resource</w:t>
      </w:r>
      <w:r>
        <w:t>s</w:t>
      </w:r>
      <w:r w:rsidRPr="00E72852">
        <w:t xml:space="preserve"> and other resource</w:t>
      </w:r>
      <w:r>
        <w:t xml:space="preserve">s, </w:t>
      </w:r>
      <w:r w:rsidRPr="00E72852">
        <w:t xml:space="preserve">measured by </w:t>
      </w:r>
      <w:r>
        <w:t xml:space="preserve">such factors as amount of time, or some other unit, a resource was used or the amount of bandwidth consumed.  </w:t>
      </w:r>
      <w:r w:rsidRPr="00E72852">
        <w:t xml:space="preserve">But once the </w:t>
      </w:r>
      <w:r>
        <w:t xml:space="preserve">usage of other types of resources, such as </w:t>
      </w:r>
      <w:r w:rsidRPr="00E72852">
        <w:t>content</w:t>
      </w:r>
      <w:r>
        <w:t>,</w:t>
      </w:r>
      <w:r w:rsidRPr="00E72852">
        <w:t xml:space="preserve"> is included</w:t>
      </w:r>
      <w:r>
        <w:t>,</w:t>
      </w:r>
      <w:r w:rsidRPr="00E72852">
        <w:t xml:space="preserve"> many </w:t>
      </w:r>
      <w:r>
        <w:t>other</w:t>
      </w:r>
      <w:r w:rsidRPr="00E72852">
        <w:t xml:space="preserve"> characteristic</w:t>
      </w:r>
      <w:r>
        <w:t xml:space="preserve">s </w:t>
      </w:r>
      <w:r w:rsidRPr="00E72852">
        <w:t>influence the price</w:t>
      </w:r>
      <w:r>
        <w:t>.</w:t>
      </w:r>
    </w:p>
    <w:p w:rsidR="00EF3937" w:rsidRPr="00E72852" w:rsidRDefault="00EF3937" w:rsidP="00A72509">
      <w:pPr>
        <w:pStyle w:val="Style1"/>
      </w:pPr>
      <w:r w:rsidRPr="00C01919">
        <w:t xml:space="preserve">This </w:t>
      </w:r>
      <w:r>
        <w:t>model</w:t>
      </w:r>
      <w:r w:rsidRPr="00C01919">
        <w:t xml:space="preserve"> was originally envisioned </w:t>
      </w:r>
      <w:r>
        <w:t>to support</w:t>
      </w:r>
      <w:r w:rsidRPr="00C01919">
        <w:t xml:space="preserve"> content </w:t>
      </w:r>
      <w:r>
        <w:t>pricing and charging</w:t>
      </w:r>
      <w:r w:rsidRPr="00C01919">
        <w:t xml:space="preserve">, but </w:t>
      </w:r>
      <w:r>
        <w:t xml:space="preserve">it </w:t>
      </w:r>
      <w:r w:rsidRPr="00C01919">
        <w:t xml:space="preserve">can be used for any type of </w:t>
      </w:r>
      <w:r>
        <w:t xml:space="preserve">pricing and </w:t>
      </w:r>
      <w:r w:rsidRPr="00C01919">
        <w:t>charging that is based on characteristics and their values.</w:t>
      </w:r>
      <w:r>
        <w:t xml:space="preserve">  As will be seen it can also be used for usage-based pricing d charging also.</w:t>
      </w:r>
    </w:p>
    <w:p w:rsidR="00EF3937" w:rsidRPr="00B30B33" w:rsidRDefault="00EF3937" w:rsidP="00A72509">
      <w:pPr>
        <w:pStyle w:val="Style1"/>
      </w:pPr>
      <w:r>
        <w:t>Policy versus Simplicity</w:t>
      </w:r>
    </w:p>
    <w:p w:rsidR="00EF3937" w:rsidRDefault="00EF3937" w:rsidP="00A72509">
      <w:pPr>
        <w:pStyle w:val="Style1"/>
      </w:pPr>
      <w:r>
        <w:t>When rules for pricing (and charging) were first being developed in the Information Framework (SID) many years ago, Reliance on the policy model was not total.  An additional set of entities were under development to support simple rules, such as quantity-based pricing and tiered-based pricing.  However, this additional set was not introduced in the released version of the SID.  Rather, all rules relied on policy.  Many members believe that using only policy is a bit extreme.  A balance can be achieved between simplicity and complexity.</w:t>
      </w:r>
    </w:p>
    <w:p w:rsidR="00EF3937" w:rsidRDefault="00EF3937" w:rsidP="00A72509">
      <w:pPr>
        <w:pStyle w:val="Style1"/>
      </w:pPr>
      <w:r>
        <w:t>This balance was introduced into the SID in release 6.0 with the addition of an association between ProductSpecCharacteristicValue and ProductOfferingPrice.  This provided a simple rule that enabled a price to be dependent on value(s) of one or more characteristics.</w:t>
      </w:r>
    </w:p>
    <w:p w:rsidR="00EF3937" w:rsidRDefault="00EF3937" w:rsidP="00A72509">
      <w:pPr>
        <w:pStyle w:val="Style1"/>
      </w:pPr>
      <w:r>
        <w:t xml:space="preserve">This balance continued in SID in release 9.0 with the arrival of a new Level 2 ABE (Aggregate Business Entity, a cohesive group of entities) named Pricing Logic Algorithm within the Product Offering Level 1 ABE. This ABE used Product Specification Characteristics to provide support for pricing that involves parameters which are </w:t>
      </w:r>
      <w:r w:rsidR="0082239D">
        <w:t>multi-dimensional</w:t>
      </w:r>
      <w:r>
        <w:t xml:space="preserve"> matrices, in which each dimension is defined by the valid values for a specific characteristic.  For example, a PLA which rates events based on customer type, there is one instantiation in which customer type is either residential or commercial (and in which case the size of the dimension of the matrix is 2) and in other instantiation the customer type can be student, normal and senior citizen (in this case the size of the dimension is 3).</w:t>
      </w:r>
    </w:p>
    <w:p w:rsidR="00EF3937" w:rsidRDefault="00EF3937" w:rsidP="00A72509">
      <w:pPr>
        <w:pStyle w:val="BodyTextKeep"/>
      </w:pPr>
      <w:r>
        <w:t>And, the use of a simple approach is used here.</w:t>
      </w:r>
    </w:p>
    <w:p w:rsidR="00EF3937" w:rsidRPr="00C72092" w:rsidRDefault="00EF3937" w:rsidP="00A72509">
      <w:pPr>
        <w:pStyle w:val="Style1"/>
      </w:pPr>
      <w:r w:rsidRPr="00C72092">
        <w:t>The Characteristic Model</w:t>
      </w:r>
    </w:p>
    <w:p w:rsidR="00E01D55" w:rsidRDefault="00EF3937" w:rsidP="00A72509">
      <w:pPr>
        <w:pStyle w:val="Style1"/>
      </w:pPr>
      <w:r>
        <w:t xml:space="preserve">The generalized application of the CharacteristicSpecification/CharacteristicValue pattern will be used to demonstrate this. </w:t>
      </w:r>
    </w:p>
    <w:p w:rsidR="00EF3937" w:rsidRPr="00375AA5" w:rsidRDefault="00EF3937" w:rsidP="00A72509">
      <w:pPr>
        <w:pStyle w:val="Style1"/>
      </w:pPr>
      <w:r w:rsidRPr="00375AA5">
        <w:t>The Pricing and Charging Scenario</w:t>
      </w:r>
    </w:p>
    <w:p w:rsidR="00EF3937" w:rsidRDefault="00EF3937" w:rsidP="00A72509">
      <w:pPr>
        <w:pStyle w:val="Style1"/>
      </w:pPr>
      <w:r w:rsidRPr="00E72852">
        <w:t>A</w:t>
      </w:r>
      <w:r w:rsidRPr="00E72852">
        <w:rPr>
          <w:rFonts w:hint="eastAsia"/>
        </w:rPr>
        <w:t xml:space="preserve"> typical</w:t>
      </w:r>
      <w:r w:rsidRPr="00E72852">
        <w:t xml:space="preserve"> and simple</w:t>
      </w:r>
      <w:r w:rsidRPr="00E72852">
        <w:rPr>
          <w:rFonts w:hint="eastAsia"/>
        </w:rPr>
        <w:t xml:space="preserve"> </w:t>
      </w:r>
      <w:r w:rsidRPr="00E72852">
        <w:t xml:space="preserve">scenario </w:t>
      </w:r>
      <w:r>
        <w:t>will be used to demonstrate the model.  Pay per view Video on Demand (</w:t>
      </w:r>
      <w:r w:rsidRPr="00E72852">
        <w:t>V</w:t>
      </w:r>
      <w:r>
        <w:t>o</w:t>
      </w:r>
      <w:r w:rsidRPr="00E72852">
        <w:t>D</w:t>
      </w:r>
      <w:r>
        <w:t>)</w:t>
      </w:r>
      <w:r w:rsidRPr="00E72852">
        <w:t xml:space="preserve"> </w:t>
      </w:r>
      <w:r w:rsidRPr="00E72852">
        <w:rPr>
          <w:rFonts w:hint="eastAsia"/>
        </w:rPr>
        <w:t>product</w:t>
      </w:r>
      <w:r>
        <w:t xml:space="preserve"> depends on the format, standard (STD) or high definition (HD) with a special price given for certain movies viewed in HD during a Saturday and Sunday period.</w:t>
      </w:r>
    </w:p>
    <w:p w:rsidR="00EF3937" w:rsidRPr="0047011A" w:rsidRDefault="00EF3937" w:rsidP="00A72509">
      <w:pPr>
        <w:pStyle w:val="Style1"/>
      </w:pPr>
      <w:r w:rsidRPr="0047011A">
        <w:t xml:space="preserve">Shown </w:t>
      </w:r>
      <w:r>
        <w:t xml:space="preserve">in </w:t>
      </w:r>
      <w:r w:rsidR="001669BE">
        <w:t xml:space="preserve">Figure Ch.05 - </w:t>
      </w:r>
      <w:r w:rsidR="001669BE" w:rsidRPr="0047011A">
        <w:t>Content Characteristic Specs</w:t>
      </w:r>
      <w:r w:rsidR="001669BE" w:rsidDel="001669BE">
        <w:t xml:space="preserve"> </w:t>
      </w:r>
      <w:r w:rsidRPr="0047011A">
        <w:t xml:space="preserve">is </w:t>
      </w:r>
      <w:r>
        <w:t>an Object Diagram that shows how the</w:t>
      </w:r>
      <w:r w:rsidRPr="0047011A">
        <w:t xml:space="preserve"> current model support</w:t>
      </w:r>
      <w:r>
        <w:t>s</w:t>
      </w:r>
      <w:r w:rsidRPr="0047011A">
        <w:t xml:space="preserve"> movies.  There are other attributes associated with a movie, such as run time, director, and so forth that are not shown in this example.</w:t>
      </w:r>
    </w:p>
    <w:p w:rsidR="000C645A" w:rsidRDefault="00E743C2" w:rsidP="00A72509">
      <w:pPr>
        <w:pStyle w:val="Style1"/>
        <w:jc w:val="center"/>
      </w:pPr>
      <w:r w:rsidRPr="00E743C2">
        <w:rPr>
          <w:noProof/>
          <w:lang w:val="en-US"/>
        </w:rPr>
        <w:drawing>
          <wp:inline distT="0" distB="0" distL="0" distR="0" wp14:anchorId="555A432D" wp14:editId="02CFFC88">
            <wp:extent cx="8065008" cy="2926080"/>
            <wp:effectExtent l="0" t="0" r="0" b="7620"/>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8065008" cy="2926080"/>
                    </a:xfrm>
                    <a:prstGeom prst="rect">
                      <a:avLst/>
                    </a:prstGeom>
                  </pic:spPr>
                </pic:pic>
              </a:graphicData>
            </a:graphic>
          </wp:inline>
        </w:drawing>
      </w:r>
    </w:p>
    <w:p w:rsidR="00EF3937" w:rsidRDefault="00E01D55" w:rsidP="00A72509">
      <w:pPr>
        <w:pStyle w:val="Caption"/>
        <w:ind w:left="1440"/>
      </w:pPr>
      <w:bookmarkStart w:id="223" w:name="_Toc467504407"/>
      <w:r>
        <w:t xml:space="preserve">Figure </w:t>
      </w:r>
      <w:r w:rsidR="001669BE">
        <w:t>Ch.05 -</w:t>
      </w:r>
      <w:r w:rsidR="00EF3937">
        <w:t xml:space="preserve"> </w:t>
      </w:r>
      <w:r w:rsidR="00EF3937" w:rsidRPr="0047011A">
        <w:t>Content Characteristic Specs</w:t>
      </w:r>
      <w:bookmarkEnd w:id="223"/>
    </w:p>
    <w:p w:rsidR="00EF3937" w:rsidRDefault="00EF3937" w:rsidP="00A72509">
      <w:pPr>
        <w:pStyle w:val="Style1"/>
      </w:pPr>
      <w:r w:rsidRPr="0047011A">
        <w:t xml:space="preserve">In this example, 2012 is available in both high definition (HD) and standard (STD) formats.  This is specified by the relationship between </w:t>
      </w:r>
      <w:r>
        <w:t xml:space="preserve">the CharacteristicSPecValue instance </w:t>
      </w:r>
      <w:r w:rsidRPr="0047011A">
        <w:t>2012 and the two format</w:t>
      </w:r>
      <w:r>
        <w:t xml:space="preserve"> instance</w:t>
      </w:r>
      <w:r w:rsidRPr="0047011A">
        <w:t>s.</w:t>
      </w:r>
      <w:r>
        <w:t xml:space="preserve">  </w:t>
      </w:r>
      <w:r w:rsidRPr="0047011A">
        <w:t xml:space="preserve">The Movie Title </w:t>
      </w:r>
      <w:r>
        <w:t>C</w:t>
      </w:r>
      <w:r w:rsidRPr="0047011A">
        <w:t>haracteristic</w:t>
      </w:r>
      <w:r>
        <w:t>S</w:t>
      </w:r>
      <w:r w:rsidRPr="0047011A">
        <w:t xml:space="preserve">pecification </w:t>
      </w:r>
      <w:r>
        <w:t xml:space="preserve">instance </w:t>
      </w:r>
      <w:r w:rsidRPr="0047011A">
        <w:t>represents a composite of other specification</w:t>
      </w:r>
      <w:r>
        <w:t xml:space="preserve"> instances</w:t>
      </w:r>
      <w:r w:rsidRPr="0047011A">
        <w:t xml:space="preserve"> that describe the Movie</w:t>
      </w:r>
      <w:r>
        <w:t>, such as Title shown in the figure</w:t>
      </w:r>
      <w:r w:rsidRPr="0047011A">
        <w:t>.</w:t>
      </w:r>
    </w:p>
    <w:p w:rsidR="00EF3937" w:rsidRPr="00C743F2" w:rsidRDefault="00EF3937" w:rsidP="00A72509">
      <w:pPr>
        <w:pStyle w:val="Style1"/>
      </w:pPr>
      <w:r>
        <w:t>The use of the EntitySpecification/Entity pattern was considered to support the requirements.  However, this would proliferate the number of EntitySpecifications and Entities from an implementation perspective.  In this example, there would have to be a separate instance of EntitySpecification for each movie and a separate instance of an Entity for each chosen movie.  Using the generalized CharacteristicSpecification/Characteristic model eliminates this.  In this example there could be a single instance of an EntitySpecification that represents Pay Per View and a single instance of and Entity that represents a Pay Per View subscription.</w:t>
      </w:r>
    </w:p>
    <w:p w:rsidR="00EF3937" w:rsidRPr="00375AA5" w:rsidRDefault="00EF3937" w:rsidP="00A72509">
      <w:pPr>
        <w:pStyle w:val="Style1"/>
      </w:pPr>
      <w:r w:rsidRPr="00375AA5">
        <w:t>Enhancements to the Characteristic Model</w:t>
      </w:r>
    </w:p>
    <w:p w:rsidR="00EF3937" w:rsidRPr="00277990" w:rsidRDefault="00EF3937" w:rsidP="00A72509">
      <w:pPr>
        <w:pStyle w:val="Style1"/>
        <w:numPr>
          <w:ilvl w:val="0"/>
          <w:numId w:val="18"/>
        </w:numPr>
      </w:pPr>
      <w:r w:rsidRPr="00277990">
        <w:t>Add two new entities to the characteristic model</w:t>
      </w:r>
    </w:p>
    <w:p w:rsidR="00EF3937" w:rsidRPr="00277990" w:rsidRDefault="00EF3937" w:rsidP="00A72509">
      <w:pPr>
        <w:pStyle w:val="Style1"/>
        <w:numPr>
          <w:ilvl w:val="0"/>
          <w:numId w:val="18"/>
        </w:numPr>
      </w:pPr>
      <w:r w:rsidRPr="00277990">
        <w:t>Add associations to ProductOfferingPrice and ComponentProductPrice</w:t>
      </w:r>
      <w:r>
        <w:t>.</w:t>
      </w:r>
    </w:p>
    <w:p w:rsidR="00EF3937" w:rsidRDefault="00EF3937" w:rsidP="00A72509">
      <w:pPr>
        <w:pStyle w:val="BodyTextKeep"/>
      </w:pPr>
      <w:r>
        <w:t>Also, catalogs of movies can be created by adding a composite CharacteristicSpecification named Video Catalog and associating the Movie Title composite with it.  Since this is dependent on the “use” of the values, a recursive association on EntitySpec</w:t>
      </w:r>
      <w:r>
        <w:rPr>
          <w:rFonts w:hint="eastAsia"/>
          <w:lang w:eastAsia="zh-CN"/>
        </w:rPr>
        <w:t>Char</w:t>
      </w:r>
      <w:r>
        <w:t xml:space="preserve">ValueUse is required.  A similar association and association class is also added to EntitySpecCharUse as shown in </w:t>
      </w:r>
      <w:r w:rsidR="001669BE">
        <w:t>Figure Ch.06 - Updated Characteristic Use Entities</w:t>
      </w:r>
      <w:r>
        <w:t>.</w:t>
      </w:r>
    </w:p>
    <w:p w:rsidR="00E01D55" w:rsidRDefault="00625D01" w:rsidP="00A72509">
      <w:pPr>
        <w:pStyle w:val="BodyTextKeep"/>
        <w:jc w:val="center"/>
      </w:pPr>
      <w:r>
        <w:rPr>
          <w:noProof/>
          <w:lang w:val="en-US"/>
        </w:rPr>
        <w:drawing>
          <wp:inline distT="0" distB="0" distL="0" distR="0" wp14:anchorId="5CD161F3" wp14:editId="67A78EE7">
            <wp:extent cx="7543800" cy="4343400"/>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a:extLst>
                        <a:ext uri="{28A0092B-C50C-407E-A947-70E740481C1C}">
                          <a14:useLocalDpi xmlns:a14="http://schemas.microsoft.com/office/drawing/2010/main" val="0"/>
                        </a:ext>
                      </a:extLst>
                    </a:blip>
                    <a:srcRect t="1250" b="3750"/>
                    <a:stretch/>
                  </pic:blipFill>
                  <pic:spPr bwMode="auto">
                    <a:xfrm>
                      <a:off x="0" y="0"/>
                      <a:ext cx="7543800" cy="4343400"/>
                    </a:xfrm>
                    <a:prstGeom prst="rect">
                      <a:avLst/>
                    </a:prstGeom>
                    <a:noFill/>
                    <a:ln>
                      <a:noFill/>
                    </a:ln>
                    <a:extLst>
                      <a:ext uri="{53640926-AAD7-44D8-BBD7-CCE9431645EC}">
                        <a14:shadowObscured xmlns:a14="http://schemas.microsoft.com/office/drawing/2010/main"/>
                      </a:ext>
                    </a:extLst>
                  </pic:spPr>
                </pic:pic>
              </a:graphicData>
            </a:graphic>
          </wp:inline>
        </w:drawing>
      </w:r>
    </w:p>
    <w:p w:rsidR="00EF3937" w:rsidRDefault="00E01D55" w:rsidP="00A72509">
      <w:pPr>
        <w:pStyle w:val="Caption"/>
        <w:ind w:left="720"/>
      </w:pPr>
      <w:bookmarkStart w:id="224" w:name="_Toc467504408"/>
      <w:r>
        <w:t xml:space="preserve">Figure </w:t>
      </w:r>
      <w:r w:rsidR="001669BE">
        <w:t xml:space="preserve">Ch.06 - </w:t>
      </w:r>
      <w:r w:rsidR="00EF3937">
        <w:t>Updated Characteristic Use Entities</w:t>
      </w:r>
      <w:bookmarkEnd w:id="224"/>
    </w:p>
    <w:p w:rsidR="00EF3937" w:rsidRDefault="00EF3937" w:rsidP="00A72509">
      <w:pPr>
        <w:pStyle w:val="BodyTextKeep"/>
        <w:sectPr w:rsidR="00EF3937" w:rsidSect="00396A1C">
          <w:pgSz w:w="15840" w:h="12240" w:orient="landscape" w:code="1"/>
          <w:pgMar w:top="1440" w:right="1440" w:bottom="1440" w:left="1440" w:header="720" w:footer="720" w:gutter="0"/>
          <w:cols w:space="720"/>
          <w:docGrid w:linePitch="272"/>
        </w:sectPr>
      </w:pPr>
    </w:p>
    <w:p w:rsidR="00EF3937" w:rsidRDefault="00EF3937" w:rsidP="00A72509">
      <w:pPr>
        <w:pStyle w:val="BodyTextKeep"/>
      </w:pPr>
      <w:r w:rsidRPr="00D26856">
        <w:t xml:space="preserve">Shown </w:t>
      </w:r>
      <w:r>
        <w:t xml:space="preserve">in </w:t>
      </w:r>
      <w:r w:rsidR="001669BE">
        <w:t xml:space="preserve">Figure Ch.07 - </w:t>
      </w:r>
      <w:r w:rsidR="001669BE" w:rsidRPr="00A114DE">
        <w:t>Characteristic Specs and Pricing</w:t>
      </w:r>
      <w:r w:rsidR="001669BE" w:rsidDel="001669BE">
        <w:t xml:space="preserve"> </w:t>
      </w:r>
      <w:r w:rsidRPr="00D26856">
        <w:t>is one of the promoted “use” association classes and two new price dependency entities.  These two entities enable a single or multiple attributes (assuming a simple “and” association between the attributes) to govern a price.</w:t>
      </w:r>
      <w:r>
        <w:t xml:space="preserve">  In the figure the price is represented as ComponentProdOfferPrice, an existing entity in the Product Offering Price ABE.</w:t>
      </w:r>
    </w:p>
    <w:p w:rsidR="00EF3937" w:rsidRPr="00D26856" w:rsidRDefault="00EF3937" w:rsidP="00A72509">
      <w:pPr>
        <w:pStyle w:val="BodyTextKeep"/>
      </w:pPr>
      <w:r w:rsidRPr="00D26856">
        <w:t>More</w:t>
      </w:r>
      <w:r>
        <w:t xml:space="preserve"> comprehensive </w:t>
      </w:r>
      <w:r w:rsidRPr="00D26856">
        <w:t xml:space="preserve">requirements, such as and’s and or’s, </w:t>
      </w:r>
      <w:r>
        <w:t>are supported by</w:t>
      </w:r>
      <w:r w:rsidRPr="00D26856">
        <w:t xml:space="preserve"> adding appropriate attributes to the member entity. An Object diagram follows to show an example. </w:t>
      </w:r>
    </w:p>
    <w:p w:rsidR="00E01D55" w:rsidRDefault="00625D01" w:rsidP="00A72509">
      <w:pPr>
        <w:pStyle w:val="BodyTextKeep"/>
        <w:jc w:val="center"/>
      </w:pPr>
      <w:r>
        <w:rPr>
          <w:noProof/>
          <w:lang w:val="en-US"/>
        </w:rPr>
        <w:drawing>
          <wp:inline distT="0" distB="0" distL="0" distR="0" wp14:anchorId="4A139A7B" wp14:editId="6D1A2D2F">
            <wp:extent cx="5829300" cy="3981450"/>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29300" cy="3981450"/>
                    </a:xfrm>
                    <a:prstGeom prst="rect">
                      <a:avLst/>
                    </a:prstGeom>
                    <a:noFill/>
                    <a:ln>
                      <a:noFill/>
                    </a:ln>
                  </pic:spPr>
                </pic:pic>
              </a:graphicData>
            </a:graphic>
          </wp:inline>
        </w:drawing>
      </w:r>
    </w:p>
    <w:p w:rsidR="00EF3937" w:rsidRDefault="00E01D55" w:rsidP="00A72509">
      <w:pPr>
        <w:pStyle w:val="Caption"/>
        <w:ind w:left="720"/>
      </w:pPr>
      <w:bookmarkStart w:id="225" w:name="_Toc467504409"/>
      <w:r>
        <w:t xml:space="preserve">Figure </w:t>
      </w:r>
      <w:r w:rsidR="001669BE">
        <w:t>Ch.07 -</w:t>
      </w:r>
      <w:r w:rsidR="00EF3937">
        <w:t xml:space="preserve"> </w:t>
      </w:r>
      <w:r w:rsidR="00EF3937" w:rsidRPr="00A114DE">
        <w:t>Characteristic Specs and Pricing</w:t>
      </w:r>
      <w:bookmarkEnd w:id="225"/>
    </w:p>
    <w:p w:rsidR="00EF3937" w:rsidRPr="00D52D82" w:rsidRDefault="00EF3937" w:rsidP="00A72509">
      <w:pPr>
        <w:pStyle w:val="BodyTextKeep"/>
      </w:pPr>
      <w:r w:rsidRPr="00D52D82">
        <w:t xml:space="preserve">Shown </w:t>
      </w:r>
      <w:r>
        <w:t xml:space="preserve">in </w:t>
      </w:r>
      <w:r w:rsidR="001669BE">
        <w:t xml:space="preserve">Figure Ch.08 - </w:t>
      </w:r>
      <w:r w:rsidR="001669BE" w:rsidRPr="00D52D82">
        <w:t>Content Charging Offer Price</w:t>
      </w:r>
      <w:r w:rsidR="001669BE" w:rsidDel="001669BE">
        <w:t xml:space="preserve"> </w:t>
      </w:r>
      <w:r w:rsidRPr="00D52D82">
        <w:t>is an example where the high definition (HD) format for the movie 2012 has one price, while the same movie has a different price for standard (STD) format.</w:t>
      </w:r>
    </w:p>
    <w:p w:rsidR="00E01D55" w:rsidRDefault="004924D7" w:rsidP="00A72509">
      <w:pPr>
        <w:pStyle w:val="BodyTextKeep"/>
        <w:jc w:val="center"/>
      </w:pPr>
      <w:r w:rsidRPr="004924D7">
        <w:rPr>
          <w:noProof/>
          <w:lang w:val="en-US"/>
        </w:rPr>
        <w:drawing>
          <wp:inline distT="0" distB="0" distL="0" distR="0" wp14:anchorId="6D401815" wp14:editId="4EE8DAAF">
            <wp:extent cx="8193024" cy="2871216"/>
            <wp:effectExtent l="0" t="0" r="0" b="5715"/>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8193024" cy="2871216"/>
                    </a:xfrm>
                    <a:prstGeom prst="rect">
                      <a:avLst/>
                    </a:prstGeom>
                  </pic:spPr>
                </pic:pic>
              </a:graphicData>
            </a:graphic>
          </wp:inline>
        </w:drawing>
      </w:r>
    </w:p>
    <w:p w:rsidR="00EF3937" w:rsidRDefault="00E01D55" w:rsidP="00A72509">
      <w:pPr>
        <w:pStyle w:val="Caption"/>
        <w:ind w:left="720"/>
      </w:pPr>
      <w:bookmarkStart w:id="226" w:name="_Toc467504410"/>
      <w:r>
        <w:t xml:space="preserve">Figure </w:t>
      </w:r>
      <w:r w:rsidR="001669BE">
        <w:t xml:space="preserve">Ch.08 - </w:t>
      </w:r>
      <w:r w:rsidR="00EF3937" w:rsidRPr="00D52D82">
        <w:t>Content Charging Offer Price</w:t>
      </w:r>
      <w:bookmarkEnd w:id="226"/>
    </w:p>
    <w:p w:rsidR="00EF3937" w:rsidRPr="00D52D82" w:rsidRDefault="00EF3937" w:rsidP="00A72509">
      <w:pPr>
        <w:pStyle w:val="BodyTextKeep"/>
      </w:pPr>
      <w:r>
        <w:t>The</w:t>
      </w:r>
      <w:r w:rsidRPr="00D52D82">
        <w:t xml:space="preserve"> STD and HD values do not have to be repeated as instances of CharacteristicSpecValues.</w:t>
      </w:r>
      <w:r>
        <w:t xml:space="preserve">  The Format instance of CharacteristicSpecification can be shared among</w:t>
      </w:r>
      <w:r w:rsidRPr="00D52D82">
        <w:t xml:space="preserve"> </w:t>
      </w:r>
      <w:r>
        <w:t xml:space="preserve">all movie titles. </w:t>
      </w:r>
      <w:r w:rsidRPr="00D52D82">
        <w:t xml:space="preserve"> The names of the objects in the diagram are illustrative only.</w:t>
      </w:r>
      <w:r>
        <w:t xml:space="preserve">  </w:t>
      </w:r>
      <w:r w:rsidRPr="00D52D82">
        <w:t>If the price varied only by HD and STD and not by title then dependencies could be created that were only related to the format values.</w:t>
      </w:r>
    </w:p>
    <w:p w:rsidR="00EF3937" w:rsidRPr="00D52D82" w:rsidRDefault="00EF3937" w:rsidP="00A72509">
      <w:pPr>
        <w:pStyle w:val="BodyTextKeep"/>
      </w:pPr>
      <w:r>
        <w:t>I</w:t>
      </w:r>
      <w:r w:rsidRPr="00D52D82">
        <w:t>f the pay per view price was the same for every movie, then there would be no need for this type of pricing.  The current Product Offering to Product Offering Price association would be support this.</w:t>
      </w:r>
      <w:r>
        <w:t xml:space="preserve">  Also, the ProductOfferingPrice name is illustrative only; the price can be shared by multiple CharacteristicPriceDependencies.</w:t>
      </w:r>
    </w:p>
    <w:p w:rsidR="00EF3937" w:rsidRDefault="00EF3937" w:rsidP="00A72509">
      <w:pPr>
        <w:pStyle w:val="BodyTextKeep"/>
      </w:pPr>
      <w:r w:rsidRPr="00D52D82">
        <w:t>Note that an attribute may be required in Product Offering and/or Product Specification to indicate that choices can be made when a</w:t>
      </w:r>
      <w:r>
        <w:t>ccessing an associated Product.</w:t>
      </w:r>
    </w:p>
    <w:p w:rsidR="00EF3937" w:rsidRPr="00A72509" w:rsidRDefault="00EF3937" w:rsidP="00A72509">
      <w:pPr>
        <w:pStyle w:val="Style1"/>
        <w:rPr>
          <w:lang w:val="en-US"/>
        </w:rPr>
      </w:pPr>
      <w:r w:rsidRPr="00E52AB9">
        <w:t>By relating price dependencies to the “use” entities</w:t>
      </w:r>
      <w:r w:rsidR="001669BE">
        <w:rPr>
          <w:lang w:val="en-US"/>
        </w:rPr>
        <w:t>:</w:t>
      </w:r>
    </w:p>
    <w:p w:rsidR="00EF3937" w:rsidRPr="00E52AB9" w:rsidRDefault="00EF3937" w:rsidP="00A72509">
      <w:pPr>
        <w:pStyle w:val="Style1"/>
        <w:numPr>
          <w:ilvl w:val="0"/>
          <w:numId w:val="19"/>
        </w:numPr>
      </w:pPr>
      <w:r w:rsidRPr="00E52AB9">
        <w:t>A VoD subscription offering with unlimited free viewing with a fixed subscription price can be created by not associating use attributes with price dependencies</w:t>
      </w:r>
      <w:r>
        <w:t xml:space="preserve"> and associating a ProductOfferingPrice to the VoD subscription offering</w:t>
      </w:r>
    </w:p>
    <w:p w:rsidR="00EF3937" w:rsidRPr="00E52AB9" w:rsidRDefault="00EF3937" w:rsidP="00A72509">
      <w:pPr>
        <w:pStyle w:val="Style1"/>
        <w:numPr>
          <w:ilvl w:val="0"/>
          <w:numId w:val="19"/>
        </w:numPr>
      </w:pPr>
      <w:r w:rsidRPr="00E52AB9">
        <w:t>A VoD subscription offering with unlimited free viewing except for “special” movies can be created by associating only the specials uses with price dependencies</w:t>
      </w:r>
      <w:r>
        <w:t xml:space="preserve"> and associating a ProductOfferingPrice to the VoD subscription offering</w:t>
      </w:r>
    </w:p>
    <w:p w:rsidR="00EF3937" w:rsidRPr="00E52AB9" w:rsidRDefault="00EF3937" w:rsidP="00A72509">
      <w:pPr>
        <w:pStyle w:val="Style1"/>
        <w:numPr>
          <w:ilvl w:val="0"/>
          <w:numId w:val="19"/>
        </w:numPr>
      </w:pPr>
      <w:r w:rsidRPr="00E52AB9">
        <w:t>A VoD pay per view offering can be created by associating appropriate use attributes, such as title and format, with price dependencies</w:t>
      </w:r>
      <w:r>
        <w:t>.</w:t>
      </w:r>
    </w:p>
    <w:p w:rsidR="00EF3937" w:rsidRPr="00E52AB9" w:rsidRDefault="00EF3937" w:rsidP="00A72509">
      <w:pPr>
        <w:pStyle w:val="Style1"/>
      </w:pPr>
      <w:r w:rsidRPr="00E52AB9">
        <w:t>In the Product domain this could be done for Offering, Specs, or some combination</w:t>
      </w:r>
      <w:r>
        <w:t>.</w:t>
      </w:r>
    </w:p>
    <w:p w:rsidR="00EF3937" w:rsidRPr="00C46938" w:rsidRDefault="00EF3937" w:rsidP="00A72509">
      <w:pPr>
        <w:pStyle w:val="BodyTextKeep"/>
      </w:pPr>
      <w:r w:rsidRPr="00C46938">
        <w:t xml:space="preserve">Shown </w:t>
      </w:r>
      <w:r>
        <w:t xml:space="preserve">in </w:t>
      </w:r>
      <w:r w:rsidR="006C75EC">
        <w:t xml:space="preserve">Figure Ch.09 - </w:t>
      </w:r>
      <w:r w:rsidR="006C75EC" w:rsidRPr="002D3912">
        <w:t>Complex Content Charging Offer Price</w:t>
      </w:r>
      <w:r w:rsidR="006C75EC" w:rsidDel="006C75EC">
        <w:t xml:space="preserve"> </w:t>
      </w:r>
      <w:r w:rsidRPr="00C46938">
        <w:t xml:space="preserve">is a more involved price dependency.  The 2012 movie in high definition (HD) format is available for Saturday or Sunday night viewing at a special price. </w:t>
      </w:r>
      <w:r>
        <w:t xml:space="preserve"> The dependency can be interpreted as “2012 and HD and (Saturday Viewing or Sunday Viewing)”.</w:t>
      </w:r>
    </w:p>
    <w:p w:rsidR="00E01D55" w:rsidRDefault="004924D7" w:rsidP="00A72509">
      <w:pPr>
        <w:pStyle w:val="BodyTextKeep"/>
        <w:jc w:val="center"/>
      </w:pPr>
      <w:r w:rsidRPr="004924D7">
        <w:rPr>
          <w:noProof/>
          <w:lang w:val="en-US"/>
        </w:rPr>
        <w:drawing>
          <wp:inline distT="0" distB="0" distL="0" distR="0" wp14:anchorId="193408B8" wp14:editId="7C3F4A7D">
            <wp:extent cx="8485632" cy="2770632"/>
            <wp:effectExtent l="0" t="0" r="0" b="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8485632" cy="2770632"/>
                    </a:xfrm>
                    <a:prstGeom prst="rect">
                      <a:avLst/>
                    </a:prstGeom>
                  </pic:spPr>
                </pic:pic>
              </a:graphicData>
            </a:graphic>
          </wp:inline>
        </w:drawing>
      </w:r>
    </w:p>
    <w:p w:rsidR="00EF3937" w:rsidRDefault="00E01D55" w:rsidP="00E01D55">
      <w:pPr>
        <w:pStyle w:val="Caption"/>
      </w:pPr>
      <w:bookmarkStart w:id="227" w:name="_Toc467504411"/>
      <w:r>
        <w:t xml:space="preserve">Figure </w:t>
      </w:r>
      <w:r w:rsidR="006C75EC">
        <w:t xml:space="preserve">Ch.09 - </w:t>
      </w:r>
      <w:r w:rsidR="00EF3937" w:rsidRPr="002D3912">
        <w:t>Complex Content Charging Offer Price</w:t>
      </w:r>
      <w:bookmarkEnd w:id="227"/>
    </w:p>
    <w:p w:rsidR="00EF3937" w:rsidRDefault="00EF3937" w:rsidP="00A72509">
      <w:pPr>
        <w:pStyle w:val="BodyTextKeep"/>
        <w:sectPr w:rsidR="00EF3937" w:rsidSect="00396A1C">
          <w:pgSz w:w="15840" w:h="12240" w:orient="landscape" w:code="1"/>
          <w:pgMar w:top="1440" w:right="1440" w:bottom="1440" w:left="1440" w:header="720" w:footer="720" w:gutter="0"/>
          <w:cols w:space="720"/>
          <w:docGrid w:linePitch="272"/>
        </w:sectPr>
      </w:pPr>
    </w:p>
    <w:p w:rsidR="00EF3937" w:rsidRPr="00261B9C" w:rsidRDefault="00EF3937" w:rsidP="00A72509">
      <w:pPr>
        <w:pStyle w:val="BodyTextKeep"/>
      </w:pPr>
      <w:r w:rsidRPr="00261B9C">
        <w:t xml:space="preserve">Shown </w:t>
      </w:r>
      <w:r>
        <w:t xml:space="preserve">in </w:t>
      </w:r>
      <w:r w:rsidR="004924D7">
        <w:t>Figure Ch.10 -</w:t>
      </w:r>
      <w:r w:rsidR="004924D7" w:rsidRPr="00261B9C">
        <w:t xml:space="preserve"> Content Charging Product Offer Example</w:t>
      </w:r>
      <w:r w:rsidRPr="00261B9C">
        <w:t xml:space="preserve"> is an example of associating the characteristics with a Product Offering.   There are no associated </w:t>
      </w:r>
      <w:r>
        <w:t>EntitySpecCharValueUse</w:t>
      </w:r>
      <w:r w:rsidRPr="00261B9C">
        <w:t xml:space="preserve">s, which implies that all movie titles are available in all formats.  The choices can be limited by associating values with the Pay Per View Offering. </w:t>
      </w:r>
      <w:r>
        <w:t xml:space="preserve">  </w:t>
      </w:r>
    </w:p>
    <w:p w:rsidR="00E01D55" w:rsidRDefault="009C6A6D" w:rsidP="00A72509">
      <w:pPr>
        <w:pStyle w:val="BodyTextKeep"/>
        <w:jc w:val="center"/>
      </w:pPr>
      <w:r w:rsidRPr="009C6A6D">
        <w:rPr>
          <w:noProof/>
          <w:lang w:val="en-US"/>
        </w:rPr>
        <w:drawing>
          <wp:inline distT="0" distB="0" distL="0" distR="0" wp14:anchorId="02B6AD1D" wp14:editId="351BEA2F">
            <wp:extent cx="7077456" cy="3264408"/>
            <wp:effectExtent l="0" t="0" r="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7077456" cy="3264408"/>
                    </a:xfrm>
                    <a:prstGeom prst="rect">
                      <a:avLst/>
                    </a:prstGeom>
                  </pic:spPr>
                </pic:pic>
              </a:graphicData>
            </a:graphic>
          </wp:inline>
        </w:drawing>
      </w:r>
    </w:p>
    <w:p w:rsidR="00EF3937" w:rsidRDefault="00E01D55" w:rsidP="00E01D55">
      <w:pPr>
        <w:pStyle w:val="Caption"/>
      </w:pPr>
      <w:bookmarkStart w:id="228" w:name="_Toc467504412"/>
      <w:r>
        <w:t xml:space="preserve">Figure </w:t>
      </w:r>
      <w:r w:rsidR="006C75EC">
        <w:t>Ch.10 -</w:t>
      </w:r>
      <w:r w:rsidR="00EF3937" w:rsidRPr="00261B9C">
        <w:t xml:space="preserve"> Content Charging Product Offer Example</w:t>
      </w:r>
      <w:bookmarkEnd w:id="228"/>
    </w:p>
    <w:p w:rsidR="00EF3937" w:rsidRPr="00261B9C" w:rsidRDefault="00EF3937" w:rsidP="00A72509">
      <w:pPr>
        <w:pStyle w:val="BodyTextKeep"/>
      </w:pPr>
      <w:r w:rsidRPr="00261B9C">
        <w:t>By using the generalized characteristic pattern other variations, such as usage-based pricing that is dependent on values associated with usage characteristics</w:t>
      </w:r>
      <w:r>
        <w:t xml:space="preserve"> or resource characteristics</w:t>
      </w:r>
      <w:r w:rsidRPr="00261B9C">
        <w:t xml:space="preserve">, is also supported. </w:t>
      </w:r>
      <w:r>
        <w:t xml:space="preserve"> This will be discussed in section </w:t>
      </w:r>
      <w:r>
        <w:fldChar w:fldCharType="begin"/>
      </w:r>
      <w:r>
        <w:instrText xml:space="preserve"> REF _Ref269322216 \w \h </w:instrText>
      </w:r>
      <w:r>
        <w:fldChar w:fldCharType="separate"/>
      </w:r>
      <w:r w:rsidR="00AC7393">
        <w:t>0</w:t>
      </w:r>
      <w:r>
        <w:fldChar w:fldCharType="end"/>
      </w:r>
      <w:r>
        <w:fldChar w:fldCharType="begin"/>
      </w:r>
      <w:r>
        <w:instrText xml:space="preserve"> REF _Ref269322216 \h </w:instrText>
      </w:r>
      <w:r>
        <w:fldChar w:fldCharType="separate"/>
      </w:r>
      <w:r w:rsidR="00AC7393" w:rsidRPr="00375AA5">
        <w:t xml:space="preserve">  Domain Options – Product and/or Resource</w:t>
      </w:r>
      <w:r>
        <w:fldChar w:fldCharType="end"/>
      </w:r>
      <w:r>
        <w:t>.</w:t>
      </w:r>
    </w:p>
    <w:p w:rsidR="00EF3937" w:rsidRDefault="00EF3937" w:rsidP="00A72509">
      <w:pPr>
        <w:pStyle w:val="BodyTextKeep"/>
        <w:rPr>
          <w:lang w:eastAsia="zh-CN"/>
        </w:rPr>
      </w:pPr>
      <w:r>
        <w:t xml:space="preserve">Support for charging is shown in </w:t>
      </w:r>
      <w:r w:rsidR="009C6A6D">
        <w:t>Figure Ch.11 -</w:t>
      </w:r>
      <w:r w:rsidR="009C6A6D" w:rsidRPr="00E52AB9">
        <w:t xml:space="preserve"> Characteristic Value and Pricing</w:t>
      </w:r>
      <w:r>
        <w:t>.  A</w:t>
      </w:r>
      <w:r w:rsidRPr="00E52AB9">
        <w:t xml:space="preserve"> new association added to Component Product Price that indicates that the price was based on one or more characteristic values.</w:t>
      </w:r>
      <w:r>
        <w:t xml:space="preserve">  The CharacteristicValue entity in the figure is shown describing RootEntity.  But, any entity that does not inherit from RootEntity, such as Product, could be related to CharacteristicValue.</w:t>
      </w:r>
      <w:r w:rsidRPr="00E52AB9">
        <w:t xml:space="preserve">  An Object diagram follows to show an example. </w:t>
      </w:r>
    </w:p>
    <w:p w:rsidR="00E01D55" w:rsidRDefault="00625D01" w:rsidP="00A72509">
      <w:pPr>
        <w:pStyle w:val="BodyTextKeep"/>
        <w:jc w:val="center"/>
      </w:pPr>
      <w:r>
        <w:rPr>
          <w:noProof/>
          <w:lang w:val="en-US"/>
        </w:rPr>
        <w:drawing>
          <wp:inline distT="0" distB="0" distL="0" distR="0" wp14:anchorId="71AB16C7" wp14:editId="4B95D092">
            <wp:extent cx="5124450" cy="360045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24450" cy="3600450"/>
                    </a:xfrm>
                    <a:prstGeom prst="rect">
                      <a:avLst/>
                    </a:prstGeom>
                    <a:noFill/>
                    <a:ln>
                      <a:noFill/>
                    </a:ln>
                  </pic:spPr>
                </pic:pic>
              </a:graphicData>
            </a:graphic>
          </wp:inline>
        </w:drawing>
      </w:r>
    </w:p>
    <w:p w:rsidR="00EF3937" w:rsidRDefault="00E01D55" w:rsidP="00A72509">
      <w:pPr>
        <w:pStyle w:val="Caption"/>
        <w:ind w:left="720"/>
      </w:pPr>
      <w:bookmarkStart w:id="229" w:name="_Toc467504413"/>
      <w:r>
        <w:t xml:space="preserve">Figure </w:t>
      </w:r>
      <w:r w:rsidR="006C75EC">
        <w:t>Ch.11 -</w:t>
      </w:r>
      <w:r w:rsidR="00EF3937" w:rsidRPr="00E52AB9">
        <w:t xml:space="preserve"> Characteristic Value and Pricing</w:t>
      </w:r>
      <w:bookmarkEnd w:id="229"/>
    </w:p>
    <w:p w:rsidR="00EF3937" w:rsidRDefault="00EF3937" w:rsidP="00A72509">
      <w:pPr>
        <w:pStyle w:val="BodyTextKeep"/>
        <w:sectPr w:rsidR="00EF3937" w:rsidSect="00396A1C">
          <w:pgSz w:w="15840" w:h="12240" w:orient="landscape" w:code="1"/>
          <w:pgMar w:top="1440" w:right="1440" w:bottom="1440" w:left="1440" w:header="720" w:footer="720" w:gutter="0"/>
          <w:cols w:space="720"/>
          <w:docGrid w:linePitch="272"/>
        </w:sectPr>
      </w:pPr>
    </w:p>
    <w:p w:rsidR="00EF3937" w:rsidRDefault="00EF3937" w:rsidP="00A72509">
      <w:pPr>
        <w:pStyle w:val="BodyTextKeep"/>
        <w:rPr>
          <w:lang w:eastAsia="zh-CN"/>
        </w:rPr>
      </w:pPr>
    </w:p>
    <w:p w:rsidR="00EF3937" w:rsidRPr="00E52AB9" w:rsidRDefault="00EF3937" w:rsidP="00A72509">
      <w:pPr>
        <w:pStyle w:val="BodyTextKeep"/>
      </w:pPr>
      <w:r w:rsidRPr="00E52AB9">
        <w:t xml:space="preserve">Shown </w:t>
      </w:r>
      <w:r>
        <w:t xml:space="preserve">in </w:t>
      </w:r>
      <w:r w:rsidR="009C6A6D">
        <w:t xml:space="preserve">Figure Ch.12 - </w:t>
      </w:r>
      <w:r w:rsidR="009C6A6D" w:rsidRPr="00E52AB9">
        <w:t>Content Charging Product Price</w:t>
      </w:r>
      <w:r w:rsidR="009C6A6D" w:rsidDel="009C6A6D">
        <w:t xml:space="preserve"> </w:t>
      </w:r>
      <w:r w:rsidRPr="00E52AB9">
        <w:t>is an example of viewing of the HD version of 2012</w:t>
      </w:r>
      <w:r>
        <w:t>,</w:t>
      </w:r>
      <w:r w:rsidRPr="00E52AB9">
        <w:t xml:space="preserve"> and the price that was </w:t>
      </w:r>
      <w:r>
        <w:t>determined based on the characteristic values that represent the chosen movie.</w:t>
      </w:r>
    </w:p>
    <w:p w:rsidR="00E01D55" w:rsidRDefault="009C6A6D" w:rsidP="00A72509">
      <w:pPr>
        <w:pStyle w:val="BodyTextKeep"/>
        <w:jc w:val="center"/>
      </w:pPr>
      <w:r w:rsidRPr="009C6A6D">
        <w:rPr>
          <w:noProof/>
          <w:lang w:val="en-US"/>
        </w:rPr>
        <w:drawing>
          <wp:inline distT="0" distB="0" distL="0" distR="0" wp14:anchorId="49A1572A" wp14:editId="4D99B4EF">
            <wp:extent cx="5943600" cy="1621155"/>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1621155"/>
                    </a:xfrm>
                    <a:prstGeom prst="rect">
                      <a:avLst/>
                    </a:prstGeom>
                  </pic:spPr>
                </pic:pic>
              </a:graphicData>
            </a:graphic>
          </wp:inline>
        </w:drawing>
      </w:r>
    </w:p>
    <w:p w:rsidR="00EF3937" w:rsidRDefault="00E01D55" w:rsidP="00A72509">
      <w:pPr>
        <w:pStyle w:val="Caption"/>
        <w:ind w:left="0"/>
      </w:pPr>
      <w:bookmarkStart w:id="230" w:name="_Toc467504414"/>
      <w:r>
        <w:t xml:space="preserve">Figure </w:t>
      </w:r>
      <w:r w:rsidR="009C6A6D">
        <w:t xml:space="preserve">Ch.12 - </w:t>
      </w:r>
      <w:r w:rsidR="00EF3937" w:rsidRPr="00E52AB9">
        <w:t>Content Charging Product Price</w:t>
      </w:r>
      <w:bookmarkEnd w:id="230"/>
    </w:p>
    <w:p w:rsidR="00EF3937" w:rsidRDefault="00EF3937" w:rsidP="00A72509">
      <w:pPr>
        <w:pStyle w:val="BodyTextKeep"/>
      </w:pPr>
    </w:p>
    <w:p w:rsidR="00EF3937" w:rsidRPr="00375AA5" w:rsidRDefault="00EF3937" w:rsidP="00A72509">
      <w:pPr>
        <w:pStyle w:val="Style1"/>
      </w:pPr>
      <w:bookmarkStart w:id="231" w:name="_Ref269322216"/>
      <w:r w:rsidRPr="00375AA5">
        <w:t xml:space="preserve">  Domain Options – Product and/or Resource</w:t>
      </w:r>
      <w:bookmarkEnd w:id="231"/>
    </w:p>
    <w:p w:rsidR="00EF3937" w:rsidRDefault="00EF3937" w:rsidP="00A72509">
      <w:pPr>
        <w:pStyle w:val="BodyTextKeep"/>
      </w:pPr>
      <w:r w:rsidRPr="00EF6B78">
        <w:t xml:space="preserve">The changes </w:t>
      </w:r>
      <w:r w:rsidR="003F49F2">
        <w:rPr>
          <w:rFonts w:hint="eastAsia"/>
          <w:lang w:eastAsia="zh-CN"/>
        </w:rPr>
        <w:t xml:space="preserve">is </w:t>
      </w:r>
      <w:r w:rsidRPr="00EF6B78">
        <w:t xml:space="preserve">only made to the Characteristic Spec ABE.  All other ABEs where this pattern is duplicated </w:t>
      </w:r>
      <w:r w:rsidR="003F49F2">
        <w:rPr>
          <w:rFonts w:hint="eastAsia"/>
          <w:lang w:eastAsia="zh-CN"/>
        </w:rPr>
        <w:t>are</w:t>
      </w:r>
      <w:r w:rsidR="003F49F2">
        <w:t xml:space="preserve"> not </w:t>
      </w:r>
      <w:r w:rsidRPr="00EF6B78">
        <w:t>updated.  By promoting the use entities, any entity that does not inherit from the EntitySpecification</w:t>
      </w:r>
      <w:r>
        <w:t>,</w:t>
      </w:r>
      <w:r w:rsidRPr="00EF6B78">
        <w:t xml:space="preserve"> or is an entity</w:t>
      </w:r>
      <w:r>
        <w:t xml:space="preserve"> </w:t>
      </w:r>
      <w:r w:rsidRPr="00EF6B78">
        <w:t>(RootyEntityType) that does not have a specification</w:t>
      </w:r>
      <w:r>
        <w:t>,</w:t>
      </w:r>
      <w:r w:rsidRPr="00EF6B78">
        <w:t xml:space="preserve"> can b</w:t>
      </w:r>
      <w:r>
        <w:t>e related to the use entities.</w:t>
      </w:r>
    </w:p>
    <w:p w:rsidR="00EF3937" w:rsidRDefault="00EF3937" w:rsidP="00A72509">
      <w:pPr>
        <w:pStyle w:val="BodyTextKeep"/>
      </w:pPr>
      <w:r>
        <w:t>The choice using this model in the Product and/or Resource domain may be based upon a company’s business model.  In the content example presented here, a company may treat each request for content as an order associated with a ProductOffering.  Or, a company may treat each request as some form of usage.  Or a company may use a hybrid model that combines the treatment of requests.</w:t>
      </w:r>
    </w:p>
    <w:p w:rsidR="00EF3937" w:rsidRPr="00441B52" w:rsidRDefault="00EF3937" w:rsidP="00A72509">
      <w:pPr>
        <w:pStyle w:val="Style1"/>
      </w:pPr>
      <w:r w:rsidRPr="00441B52">
        <w:t xml:space="preserve">This </w:t>
      </w:r>
      <w:r>
        <w:t>model supports all three of these business models, because it</w:t>
      </w:r>
      <w:r w:rsidRPr="00441B52">
        <w:t xml:space="preserve"> can be used for</w:t>
      </w:r>
    </w:p>
    <w:p w:rsidR="00EF3937" w:rsidRPr="00441B52" w:rsidRDefault="00EF3937" w:rsidP="00A72509">
      <w:pPr>
        <w:pStyle w:val="Style1"/>
        <w:numPr>
          <w:ilvl w:val="0"/>
          <w:numId w:val="20"/>
        </w:numPr>
      </w:pPr>
      <w:r w:rsidRPr="00441B52">
        <w:t>Product Spec/Offer Pricing</w:t>
      </w:r>
      <w:r>
        <w:t>/Charging (as shown in the diagrams in this section)</w:t>
      </w:r>
    </w:p>
    <w:p w:rsidR="00EF3937" w:rsidRPr="00441B52" w:rsidRDefault="00EF3937" w:rsidP="00A72509">
      <w:pPr>
        <w:pStyle w:val="Style1"/>
        <w:numPr>
          <w:ilvl w:val="0"/>
          <w:numId w:val="20"/>
        </w:numPr>
      </w:pPr>
      <w:r w:rsidRPr="00441B52">
        <w:t>Usage Pricing</w:t>
      </w:r>
      <w:r>
        <w:t>/Charging</w:t>
      </w:r>
    </w:p>
    <w:p w:rsidR="00EF3937" w:rsidRDefault="00EF3937" w:rsidP="00A72509">
      <w:pPr>
        <w:pStyle w:val="Style1"/>
        <w:numPr>
          <w:ilvl w:val="0"/>
          <w:numId w:val="20"/>
        </w:numPr>
      </w:pPr>
      <w:r w:rsidRPr="00441B52">
        <w:t>Resource Spec Pricing</w:t>
      </w:r>
      <w:r>
        <w:t>/Charging.</w:t>
      </w:r>
    </w:p>
    <w:p w:rsidR="00EF3937" w:rsidRDefault="00EF3937" w:rsidP="00A72509">
      <w:pPr>
        <w:pStyle w:val="Style1"/>
      </w:pPr>
      <w:r>
        <w:t>One other factor needs to be considered when making the choice.  The information may have to be duplicated because of application boundaries.  A CRM application may need this information as well as Provisioning and Inventory applications.</w:t>
      </w:r>
    </w:p>
    <w:p w:rsidR="00EF3937" w:rsidRDefault="00EF3937" w:rsidP="00A72509">
      <w:pPr>
        <w:pStyle w:val="Style1"/>
      </w:pPr>
      <w:r>
        <w:t>There are also some application/database implementation considerations</w:t>
      </w:r>
    </w:p>
    <w:p w:rsidR="00EF3937" w:rsidRDefault="00EF3937" w:rsidP="00A72509">
      <w:pPr>
        <w:pStyle w:val="Style1"/>
        <w:numPr>
          <w:ilvl w:val="0"/>
          <w:numId w:val="21"/>
        </w:numPr>
      </w:pPr>
      <w:r>
        <w:t>The use of one set of shared characteristic tables (if the applications are cooperative enough to do this!)</w:t>
      </w:r>
    </w:p>
    <w:p w:rsidR="00EF3937" w:rsidRDefault="00EF3937" w:rsidP="00A72509">
      <w:pPr>
        <w:pStyle w:val="Style1"/>
        <w:numPr>
          <w:ilvl w:val="0"/>
          <w:numId w:val="21"/>
        </w:numPr>
      </w:pPr>
      <w:r>
        <w:t>If the data is only contained in one application then other applications have to request characteristic data from it.</w:t>
      </w:r>
    </w:p>
    <w:p w:rsidR="00EF3937" w:rsidRDefault="009C6A6D" w:rsidP="00A72509">
      <w:pPr>
        <w:pStyle w:val="BodyTextKeep"/>
        <w:rPr>
          <w:lang w:eastAsia="zh-CN"/>
        </w:rPr>
      </w:pPr>
      <w:r>
        <w:t>Figure Ch.13 - Content Charging Usage Specification Example</w:t>
      </w:r>
      <w:r w:rsidDel="009C6A6D">
        <w:t xml:space="preserve"> </w:t>
      </w:r>
      <w:r w:rsidR="00EF3937">
        <w:t>shows an example of usage-based pricing/charging.</w:t>
      </w:r>
    </w:p>
    <w:p w:rsidR="00E01D55" w:rsidRDefault="009C6A6D" w:rsidP="00A72509">
      <w:pPr>
        <w:pStyle w:val="BodyTextKeep"/>
        <w:jc w:val="center"/>
      </w:pPr>
      <w:r w:rsidRPr="009C6A6D">
        <w:rPr>
          <w:noProof/>
          <w:lang w:val="en-US"/>
        </w:rPr>
        <w:drawing>
          <wp:inline distT="0" distB="0" distL="0" distR="0" wp14:anchorId="62C4CED9" wp14:editId="33404681">
            <wp:extent cx="7424928" cy="3163824"/>
            <wp:effectExtent l="0" t="0" r="508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7424928" cy="3163824"/>
                    </a:xfrm>
                    <a:prstGeom prst="rect">
                      <a:avLst/>
                    </a:prstGeom>
                  </pic:spPr>
                </pic:pic>
              </a:graphicData>
            </a:graphic>
          </wp:inline>
        </w:drawing>
      </w:r>
    </w:p>
    <w:p w:rsidR="00EF3937" w:rsidRDefault="00E01D55" w:rsidP="00E01D55">
      <w:pPr>
        <w:pStyle w:val="Caption"/>
      </w:pPr>
      <w:bookmarkStart w:id="232" w:name="_Toc467504415"/>
      <w:r>
        <w:t xml:space="preserve">Figure </w:t>
      </w:r>
      <w:r w:rsidR="009C6A6D">
        <w:t>Ch.13 -</w:t>
      </w:r>
      <w:r w:rsidR="00EF3937">
        <w:t xml:space="preserve"> Content Charging Usage Specification Example</w:t>
      </w:r>
      <w:bookmarkEnd w:id="232"/>
    </w:p>
    <w:p w:rsidR="00EF3937" w:rsidRDefault="00EF3937" w:rsidP="00A72509">
      <w:pPr>
        <w:pStyle w:val="BodyTextKeep"/>
      </w:pPr>
      <w:r>
        <w:t xml:space="preserve">Notice that the only difference between this example and the Product Offering example in Figure </w:t>
      </w:r>
      <w:r w:rsidR="00F57AE8">
        <w:rPr>
          <w:rFonts w:hint="eastAsia"/>
          <w:lang w:eastAsia="zh-CN"/>
        </w:rPr>
        <w:t>4</w:t>
      </w:r>
      <w:r w:rsidR="000C645A">
        <w:rPr>
          <w:rFonts w:hint="eastAsia"/>
          <w:lang w:eastAsia="zh-CN"/>
        </w:rPr>
        <w:t>0</w:t>
      </w:r>
      <w:r>
        <w:t xml:space="preserve"> is that UsageSpecification is related to the Pay Per View Use instance of EntitySpecCharUse.  To handle charging the Usage entity would be related to CharacteristicValue, just as Product was related to CharacteristicValue in the Product domain example in this section.</w:t>
      </w:r>
    </w:p>
    <w:p w:rsidR="004346DA" w:rsidRDefault="004346DA" w:rsidP="0098368B">
      <w:pPr>
        <w:pStyle w:val="Heading2"/>
      </w:pPr>
      <w:bookmarkStart w:id="233" w:name="_Toc467504357"/>
      <w:r>
        <w:t>Policy</w:t>
      </w:r>
      <w:bookmarkEnd w:id="233"/>
    </w:p>
    <w:p w:rsidR="004346DA" w:rsidRDefault="004346DA" w:rsidP="00A72509">
      <w:pPr>
        <w:pStyle w:val="BodyTextKeep"/>
      </w:pPr>
      <w:r w:rsidRPr="00441441">
        <w:t>This is an abstract class, and is the root of the Policy model. It extends RootEntity to define common attributes, methods, constraints, relationships and behavior that all policy subclasses use and take part in.</w:t>
      </w:r>
    </w:p>
    <w:p w:rsidR="004346DA" w:rsidRDefault="004346DA" w:rsidP="00A72509">
      <w:pPr>
        <w:pStyle w:val="BodyTextKeep"/>
      </w:pPr>
      <w:r>
        <w:t>The Policy model has two main purposes:</w:t>
      </w:r>
    </w:p>
    <w:p w:rsidR="004346DA" w:rsidRDefault="004346DA" w:rsidP="004346DA">
      <w:pPr>
        <w:pStyle w:val="Bullist"/>
      </w:pPr>
      <w:r>
        <w:t xml:space="preserve">To represent different types of policies, </w:t>
      </w:r>
    </w:p>
    <w:p w:rsidR="004346DA" w:rsidRDefault="004346DA" w:rsidP="004346DA">
      <w:pPr>
        <w:pStyle w:val="Bullist"/>
      </w:pPr>
      <w:r>
        <w:t>To represent how different constituencies use policy, and</w:t>
      </w:r>
    </w:p>
    <w:p w:rsidR="004346DA" w:rsidRDefault="004346DA" w:rsidP="004346DA">
      <w:pPr>
        <w:pStyle w:val="Bullist"/>
      </w:pPr>
      <w:r>
        <w:t>To represent how policy is used in a managed environment</w:t>
      </w:r>
    </w:p>
    <w:p w:rsidR="004346DA" w:rsidRDefault="004346DA" w:rsidP="00A72509">
      <w:pPr>
        <w:pStyle w:val="BodyTextKeep"/>
      </w:pPr>
      <w:r>
        <w:t>There are many different types of policies. Policies can control what type of Product should be offered to a particular Market, what type of action should be taken when an SLA condition is violated, when a user’s hard drive should be backed up, or even who should construct and approve configuration changes to a network device.</w:t>
      </w:r>
    </w:p>
    <w:p w:rsidR="004346DA" w:rsidRDefault="004346DA" w:rsidP="00A72509">
      <w:pPr>
        <w:pStyle w:val="BodyTextKeep"/>
      </w:pPr>
      <w:r>
        <w:t>In general, policy represents a set of goals to be realized when an event occurs. The event itself triggers the evaluation of a set of conditions. If the conditions are met, then a set of actions are directed to be executed.</w:t>
      </w:r>
    </w:p>
    <w:p w:rsidR="004346DA" w:rsidRDefault="004346DA" w:rsidP="00A72509">
      <w:pPr>
        <w:pStyle w:val="BodyTextKeep"/>
      </w:pPr>
      <w:r>
        <w:t>Addendum 1-POL describes the above three uses in more detail.</w:t>
      </w:r>
    </w:p>
    <w:p w:rsidR="0098368B" w:rsidRDefault="0098368B" w:rsidP="00A72509">
      <w:pPr>
        <w:pStyle w:val="BodyTextKeep"/>
      </w:pPr>
    </w:p>
    <w:p w:rsidR="0098368B" w:rsidRDefault="0098368B" w:rsidP="0098368B">
      <w:pPr>
        <w:pStyle w:val="Heading2"/>
      </w:pPr>
      <w:bookmarkStart w:id="234" w:name="_Toc467504358"/>
      <w:r>
        <w:t>Entity Specification Attachment</w:t>
      </w:r>
      <w:bookmarkEnd w:id="234"/>
    </w:p>
    <w:p w:rsidR="00B43FFD" w:rsidRDefault="00B43FFD" w:rsidP="00B43FFD">
      <w:pPr>
        <w:pStyle w:val="BodyTextKeep"/>
        <w:rPr>
          <w:lang w:val="en-US"/>
        </w:rPr>
      </w:pPr>
      <w:r>
        <w:rPr>
          <w:lang w:val="en-US"/>
        </w:rPr>
        <w:t xml:space="preserve">Entity Specification Attachment </w:t>
      </w:r>
      <w:r w:rsidR="00010398">
        <w:rPr>
          <w:lang w:val="en-US"/>
        </w:rPr>
        <w:t>represents a group</w:t>
      </w:r>
      <w:r>
        <w:rPr>
          <w:lang w:val="en-US"/>
        </w:rPr>
        <w:t xml:space="preserve"> of classes that </w:t>
      </w:r>
      <w:r w:rsidR="00010398">
        <w:rPr>
          <w:lang w:val="en-US"/>
        </w:rPr>
        <w:t>support an attachment like image, video and document for a</w:t>
      </w:r>
      <w:r w:rsidR="00CE0DDD">
        <w:rPr>
          <w:lang w:val="en-US"/>
        </w:rPr>
        <w:t>n</w:t>
      </w:r>
      <w:r w:rsidR="00010398">
        <w:rPr>
          <w:lang w:val="en-US"/>
        </w:rPr>
        <w:t xml:space="preserve"> entity specification</w:t>
      </w:r>
      <w:r>
        <w:rPr>
          <w:lang w:val="en-US"/>
        </w:rPr>
        <w:t>.</w:t>
      </w:r>
      <w:r w:rsidR="00FC63C9">
        <w:rPr>
          <w:lang w:val="en-US"/>
        </w:rPr>
        <w:t xml:space="preserve"> </w:t>
      </w:r>
      <w:r w:rsidR="008204A1">
        <w:rPr>
          <w:lang w:val="en-US"/>
        </w:rPr>
        <w:t xml:space="preserve"> Figure ESAT.01 </w:t>
      </w:r>
      <w:r w:rsidR="00FC63C9">
        <w:rPr>
          <w:lang w:val="en-US"/>
        </w:rPr>
        <w:t>shows the UML diagram of the objects in this fragment.</w:t>
      </w:r>
    </w:p>
    <w:p w:rsidR="00A81B9C" w:rsidRDefault="00FC63C9" w:rsidP="00A81B9C">
      <w:pPr>
        <w:pStyle w:val="BodyTextKeep"/>
        <w:keepNext/>
      </w:pPr>
      <w:r>
        <w:rPr>
          <w:noProof/>
          <w:lang w:val="en-US"/>
        </w:rPr>
        <w:drawing>
          <wp:inline distT="0" distB="0" distL="0" distR="0" wp14:anchorId="0E7EDB9D" wp14:editId="33BBBF06">
            <wp:extent cx="619125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91250" cy="4286250"/>
                    </a:xfrm>
                    <a:prstGeom prst="rect">
                      <a:avLst/>
                    </a:prstGeom>
                  </pic:spPr>
                </pic:pic>
              </a:graphicData>
            </a:graphic>
          </wp:inline>
        </w:drawing>
      </w:r>
    </w:p>
    <w:p w:rsidR="00A81B9C" w:rsidRDefault="00A81B9C" w:rsidP="00A81B9C">
      <w:pPr>
        <w:pStyle w:val="Caption"/>
        <w:jc w:val="left"/>
      </w:pPr>
      <w:bookmarkStart w:id="235" w:name="_Toc467504416"/>
      <w:r>
        <w:t>Figure ESAT.01 – View of Entity Specification Attachment</w:t>
      </w:r>
      <w:bookmarkEnd w:id="235"/>
    </w:p>
    <w:p w:rsidR="00FC63C9" w:rsidRPr="00B43FFD" w:rsidRDefault="00FC63C9" w:rsidP="00B43FFD">
      <w:pPr>
        <w:pStyle w:val="BodyTextKeep"/>
        <w:rPr>
          <w:lang w:val="en-US"/>
        </w:rPr>
      </w:pPr>
    </w:p>
    <w:p w:rsidR="00B43FFD" w:rsidRDefault="00B43FFD" w:rsidP="00B43FFD">
      <w:pPr>
        <w:pStyle w:val="Heading3"/>
      </w:pPr>
      <w:bookmarkStart w:id="236" w:name="_Toc467504359"/>
      <w:r>
        <w:t>EntitySpecification</w:t>
      </w:r>
      <w:r w:rsidR="007C72A8">
        <w:t>Attachment</w:t>
      </w:r>
      <w:bookmarkEnd w:id="236"/>
    </w:p>
    <w:p w:rsidR="00B43FFD" w:rsidRPr="00067F29" w:rsidRDefault="00B43FFD" w:rsidP="00B43FFD">
      <w:pPr>
        <w:pStyle w:val="BodyTextKeep"/>
        <w:rPr>
          <w:lang w:val="en-US"/>
        </w:rPr>
      </w:pPr>
      <w:r>
        <w:rPr>
          <w:lang w:val="en-US"/>
        </w:rPr>
        <w:t xml:space="preserve">This is the </w:t>
      </w:r>
      <w:r w:rsidR="007C72A8">
        <w:rPr>
          <w:lang w:val="en-US"/>
        </w:rPr>
        <w:t xml:space="preserve">concrete </w:t>
      </w:r>
      <w:r>
        <w:rPr>
          <w:lang w:val="en-US"/>
        </w:rPr>
        <w:t xml:space="preserve">class representing an </w:t>
      </w:r>
      <w:r w:rsidR="00010398">
        <w:rPr>
          <w:lang w:val="en-US"/>
        </w:rPr>
        <w:t>attachment</w:t>
      </w:r>
      <w:r>
        <w:rPr>
          <w:lang w:val="en-US"/>
        </w:rPr>
        <w:t xml:space="preserve"> like </w:t>
      </w:r>
      <w:r w:rsidR="00010398">
        <w:rPr>
          <w:lang w:val="en-US"/>
        </w:rPr>
        <w:t>image</w:t>
      </w:r>
      <w:r w:rsidR="00E15E15">
        <w:rPr>
          <w:lang w:val="en-US"/>
        </w:rPr>
        <w:t xml:space="preserve"> or a video</w:t>
      </w:r>
      <w:r w:rsidR="00010398">
        <w:rPr>
          <w:lang w:val="en-US"/>
        </w:rPr>
        <w:t xml:space="preserve"> file f</w:t>
      </w:r>
      <w:r>
        <w:rPr>
          <w:lang w:val="en-US"/>
        </w:rPr>
        <w:t>or an entity specification.</w:t>
      </w:r>
      <w:r w:rsidR="00E15E15">
        <w:rPr>
          <w:lang w:val="en-US"/>
        </w:rPr>
        <w:t xml:space="preserve"> This class is concrete and it can be used without a sub-class. However, one can extend this class to add more specific behavior of an entity attachment. The EntitySpecificationDocumentation and EntitySpecifiationImage are examples of </w:t>
      </w:r>
      <w:r w:rsidR="00CE0DDD">
        <w:rPr>
          <w:lang w:val="en-US"/>
        </w:rPr>
        <w:t>such extension</w:t>
      </w:r>
      <w:r w:rsidR="00E15E15">
        <w:rPr>
          <w:lang w:val="en-US"/>
        </w:rPr>
        <w:t xml:space="preserve">. </w:t>
      </w:r>
    </w:p>
    <w:p w:rsidR="00B43FFD" w:rsidRDefault="00B43FFD" w:rsidP="00B43FFD">
      <w:pPr>
        <w:pStyle w:val="Heading3"/>
      </w:pPr>
      <w:bookmarkStart w:id="237" w:name="_Toc467504360"/>
      <w:r>
        <w:t>EntitySpecification</w:t>
      </w:r>
      <w:r w:rsidR="00010398">
        <w:t>Documentation</w:t>
      </w:r>
      <w:bookmarkEnd w:id="237"/>
    </w:p>
    <w:p w:rsidR="0098368B" w:rsidRDefault="00B43FFD" w:rsidP="00010398">
      <w:pPr>
        <w:pStyle w:val="BodyTextKeep"/>
      </w:pPr>
      <w:r>
        <w:rPr>
          <w:lang w:val="en-US"/>
        </w:rPr>
        <w:t xml:space="preserve">This is the </w:t>
      </w:r>
      <w:r w:rsidR="00E15E15">
        <w:rPr>
          <w:lang w:val="en-US"/>
        </w:rPr>
        <w:t xml:space="preserve">extended </w:t>
      </w:r>
      <w:r>
        <w:rPr>
          <w:lang w:val="en-US"/>
        </w:rPr>
        <w:t xml:space="preserve">class representing a </w:t>
      </w:r>
      <w:r w:rsidR="00010398">
        <w:rPr>
          <w:lang w:val="en-US"/>
        </w:rPr>
        <w:t xml:space="preserve">documentation attachment for </w:t>
      </w:r>
      <w:r>
        <w:rPr>
          <w:lang w:val="en-US"/>
        </w:rPr>
        <w:t>an entity specification.</w:t>
      </w:r>
    </w:p>
    <w:p w:rsidR="007C72A8" w:rsidRDefault="007C72A8" w:rsidP="007C72A8">
      <w:pPr>
        <w:pStyle w:val="Heading3"/>
      </w:pPr>
      <w:bookmarkStart w:id="238" w:name="_Toc467504361"/>
      <w:r>
        <w:t>EntitySpecificationImage</w:t>
      </w:r>
      <w:bookmarkEnd w:id="238"/>
    </w:p>
    <w:p w:rsidR="007C72A8" w:rsidRDefault="007C72A8" w:rsidP="007C72A8">
      <w:pPr>
        <w:pStyle w:val="BodyTextKeep"/>
      </w:pPr>
      <w:r>
        <w:rPr>
          <w:lang w:val="en-US"/>
        </w:rPr>
        <w:t xml:space="preserve">This is the </w:t>
      </w:r>
      <w:r w:rsidR="00E15E15">
        <w:rPr>
          <w:lang w:val="en-US"/>
        </w:rPr>
        <w:t xml:space="preserve">extended </w:t>
      </w:r>
      <w:r>
        <w:rPr>
          <w:lang w:val="en-US"/>
        </w:rPr>
        <w:t>class representing an image attachment for an entity specification.</w:t>
      </w:r>
    </w:p>
    <w:p w:rsidR="007C72A8" w:rsidRDefault="007C72A8" w:rsidP="007C72A8">
      <w:pPr>
        <w:pStyle w:val="BodyTextKeep"/>
      </w:pPr>
    </w:p>
    <w:p w:rsidR="0098368B" w:rsidRDefault="0098368B" w:rsidP="0098368B">
      <w:pPr>
        <w:pStyle w:val="BodyTextKeep"/>
      </w:pPr>
    </w:p>
    <w:p w:rsidR="0098368B" w:rsidRDefault="0098368B" w:rsidP="0098368B">
      <w:pPr>
        <w:pStyle w:val="Heading2"/>
      </w:pPr>
      <w:bookmarkStart w:id="239" w:name="_Toc467504362"/>
      <w:r>
        <w:t>Entity Specification Action ABE</w:t>
      </w:r>
      <w:bookmarkEnd w:id="239"/>
    </w:p>
    <w:p w:rsidR="0098368B" w:rsidRDefault="00B43FFD" w:rsidP="0098368B">
      <w:pPr>
        <w:pStyle w:val="BodyTextKeep"/>
        <w:rPr>
          <w:lang w:val="en-US"/>
        </w:rPr>
      </w:pPr>
      <w:r>
        <w:rPr>
          <w:lang w:val="en-US"/>
        </w:rPr>
        <w:t xml:space="preserve">Entity Specification Action represents a logical grouping of classes that </w:t>
      </w:r>
      <w:r>
        <w:t xml:space="preserve">together </w:t>
      </w:r>
      <w:r>
        <w:rPr>
          <w:lang w:val="en-US"/>
        </w:rPr>
        <w:t>support fulfillment of the associated entity.</w:t>
      </w:r>
      <w:r w:rsidR="008204A1">
        <w:rPr>
          <w:lang w:val="en-US"/>
        </w:rPr>
        <w:t xml:space="preserve"> Figure ESA</w:t>
      </w:r>
      <w:r w:rsidR="004B06CC">
        <w:rPr>
          <w:lang w:val="en-US"/>
        </w:rPr>
        <w:t>A</w:t>
      </w:r>
      <w:r w:rsidR="008204A1">
        <w:rPr>
          <w:lang w:val="en-US"/>
        </w:rPr>
        <w:t>.01 shows the UML diagram of the objects in this fragment.</w:t>
      </w:r>
    </w:p>
    <w:p w:rsidR="004B06CC" w:rsidRDefault="008C008F" w:rsidP="0098368B">
      <w:pPr>
        <w:pStyle w:val="BodyTextKeep"/>
        <w:rPr>
          <w:lang w:val="en-US"/>
        </w:rPr>
      </w:pPr>
      <w:r>
        <w:rPr>
          <w:noProof/>
          <w:lang w:val="en-US"/>
        </w:rPr>
        <w:drawing>
          <wp:inline distT="0" distB="0" distL="0" distR="0" wp14:anchorId="65AC3E5A" wp14:editId="67079833">
            <wp:extent cx="4238325" cy="33949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46506" cy="3401507"/>
                    </a:xfrm>
                    <a:prstGeom prst="rect">
                      <a:avLst/>
                    </a:prstGeom>
                  </pic:spPr>
                </pic:pic>
              </a:graphicData>
            </a:graphic>
          </wp:inline>
        </w:drawing>
      </w:r>
    </w:p>
    <w:p w:rsidR="004B06CC" w:rsidRDefault="004B06CC" w:rsidP="004B06CC">
      <w:pPr>
        <w:pStyle w:val="BodyTextKeep"/>
        <w:keepNext/>
      </w:pPr>
    </w:p>
    <w:p w:rsidR="004B06CC" w:rsidRDefault="004B06CC" w:rsidP="004B06CC">
      <w:pPr>
        <w:pStyle w:val="Caption"/>
        <w:jc w:val="left"/>
      </w:pPr>
      <w:bookmarkStart w:id="240" w:name="_Toc467504417"/>
      <w:r>
        <w:t>Figure ESAA.01 – View of Entity Specification Action</w:t>
      </w:r>
      <w:bookmarkEnd w:id="240"/>
    </w:p>
    <w:p w:rsidR="008C008F" w:rsidRPr="008C008F" w:rsidRDefault="008C008F" w:rsidP="008C008F"/>
    <w:p w:rsidR="00B43FFD" w:rsidRDefault="00B43FFD" w:rsidP="00B43FFD">
      <w:pPr>
        <w:pStyle w:val="Heading3"/>
      </w:pPr>
      <w:bookmarkStart w:id="241" w:name="_Toc467504363"/>
      <w:r>
        <w:t>EntitySpecificationAction</w:t>
      </w:r>
      <w:bookmarkEnd w:id="241"/>
    </w:p>
    <w:p w:rsidR="00B43FFD" w:rsidRPr="00067F29" w:rsidRDefault="00B43FFD" w:rsidP="00B43FFD">
      <w:pPr>
        <w:pStyle w:val="BodyTextKeep"/>
        <w:rPr>
          <w:lang w:val="en-US"/>
        </w:rPr>
      </w:pPr>
      <w:r>
        <w:rPr>
          <w:lang w:val="en-US"/>
        </w:rPr>
        <w:t>This is the class representing an action like Add, Disconnect and Modify for an entity specification.</w:t>
      </w:r>
    </w:p>
    <w:p w:rsidR="00B43FFD" w:rsidRDefault="00B43FFD" w:rsidP="00B43FFD">
      <w:pPr>
        <w:pStyle w:val="Heading3"/>
      </w:pPr>
      <w:bookmarkStart w:id="242" w:name="_Toc467504364"/>
      <w:r>
        <w:t>EntitySpecificationActionWorkflow</w:t>
      </w:r>
      <w:bookmarkEnd w:id="242"/>
    </w:p>
    <w:p w:rsidR="00B43FFD" w:rsidRPr="00067F29" w:rsidRDefault="00B43FFD" w:rsidP="00B43FFD">
      <w:pPr>
        <w:pStyle w:val="BodyTextKeep"/>
        <w:rPr>
          <w:lang w:val="en-US"/>
        </w:rPr>
      </w:pPr>
      <w:r>
        <w:rPr>
          <w:lang w:val="en-US"/>
        </w:rPr>
        <w:t>This is the class representing a workflow supporting an action for an entity specification.</w:t>
      </w:r>
    </w:p>
    <w:p w:rsidR="00B43FFD" w:rsidRDefault="00B43FFD" w:rsidP="00B43FFD">
      <w:pPr>
        <w:pStyle w:val="BodyTextKeep"/>
      </w:pPr>
    </w:p>
    <w:p w:rsidR="0098368B" w:rsidRDefault="0098368B" w:rsidP="0098368B">
      <w:pPr>
        <w:pStyle w:val="BodyTextKeep"/>
      </w:pPr>
    </w:p>
    <w:p w:rsidR="0098368B" w:rsidRDefault="0098368B" w:rsidP="0098368B">
      <w:pPr>
        <w:pStyle w:val="Heading2"/>
      </w:pPr>
      <w:bookmarkStart w:id="243" w:name="_Toc467504365"/>
      <w:r>
        <w:t>External System Capability ABE</w:t>
      </w:r>
      <w:bookmarkEnd w:id="243"/>
    </w:p>
    <w:p w:rsidR="00B86E35" w:rsidRPr="00DF2374" w:rsidRDefault="00141525" w:rsidP="00B86E35">
      <w:pPr>
        <w:pStyle w:val="BodyTextKeep"/>
      </w:pPr>
      <w:r>
        <w:rPr>
          <w:lang w:val="en-US"/>
        </w:rPr>
        <w:t>External System Capability</w:t>
      </w:r>
      <w:r>
        <w:t xml:space="preserve"> represents a </w:t>
      </w:r>
      <w:r w:rsidR="00FF2971">
        <w:rPr>
          <w:lang w:val="en-US"/>
        </w:rPr>
        <w:t xml:space="preserve">logical </w:t>
      </w:r>
      <w:r>
        <w:t xml:space="preserve">grouping of </w:t>
      </w:r>
      <w:r w:rsidR="00FF2971">
        <w:rPr>
          <w:lang w:val="en-US"/>
        </w:rPr>
        <w:t>capabilities</w:t>
      </w:r>
      <w:r>
        <w:t xml:space="preserve"> that </w:t>
      </w:r>
      <w:r w:rsidR="00F841A4">
        <w:rPr>
          <w:lang w:val="en-US"/>
        </w:rPr>
        <w:t>exposed</w:t>
      </w:r>
      <w:r w:rsidR="00FF2971">
        <w:rPr>
          <w:lang w:val="en-US"/>
        </w:rPr>
        <w:t xml:space="preserve"> by </w:t>
      </w:r>
      <w:r w:rsidR="00F841A4">
        <w:rPr>
          <w:lang w:val="en-US"/>
        </w:rPr>
        <w:t xml:space="preserve">one </w:t>
      </w:r>
      <w:r w:rsidR="00FF2971">
        <w:rPr>
          <w:lang w:val="en-US"/>
        </w:rPr>
        <w:t>syste</w:t>
      </w:r>
      <w:r w:rsidR="00F841A4">
        <w:rPr>
          <w:lang w:val="en-US"/>
        </w:rPr>
        <w:t>m to another system</w:t>
      </w:r>
      <w:r w:rsidR="00FF2971">
        <w:rPr>
          <w:lang w:val="en-US"/>
        </w:rPr>
        <w:t xml:space="preserve">.  </w:t>
      </w:r>
      <w:r w:rsidR="00F841A4">
        <w:rPr>
          <w:lang w:val="en-US"/>
        </w:rPr>
        <w:t xml:space="preserve">For example, </w:t>
      </w:r>
      <w:r w:rsidR="00FF2971">
        <w:rPr>
          <w:lang w:val="en-US"/>
        </w:rPr>
        <w:t xml:space="preserve">A catalog modeler can </w:t>
      </w:r>
      <w:r w:rsidR="00767867">
        <w:rPr>
          <w:lang w:val="en-US"/>
        </w:rPr>
        <w:t>build a product or service by composing</w:t>
      </w:r>
      <w:r w:rsidR="00FF2971">
        <w:rPr>
          <w:lang w:val="en-US"/>
        </w:rPr>
        <w:t xml:space="preserve"> these capabilities</w:t>
      </w:r>
      <w:r>
        <w:t xml:space="preserve">. </w:t>
      </w:r>
      <w:r w:rsidR="00767867">
        <w:rPr>
          <w:lang w:val="en-US"/>
        </w:rPr>
        <w:t xml:space="preserve">Example </w:t>
      </w:r>
      <w:r w:rsidR="00391DFD">
        <w:rPr>
          <w:lang w:val="en-US"/>
        </w:rPr>
        <w:t>ESC.02</w:t>
      </w:r>
      <w:r w:rsidR="00767867">
        <w:rPr>
          <w:lang w:val="en-US"/>
        </w:rPr>
        <w:t xml:space="preserve"> demonstrates how these capabilities </w:t>
      </w:r>
      <w:r w:rsidR="0044381D">
        <w:rPr>
          <w:lang w:val="en-US"/>
        </w:rPr>
        <w:t xml:space="preserve">can be </w:t>
      </w:r>
      <w:r w:rsidR="00767867">
        <w:rPr>
          <w:lang w:val="en-US"/>
        </w:rPr>
        <w:t xml:space="preserve">used together to build a </w:t>
      </w:r>
      <w:r w:rsidR="0044381D">
        <w:rPr>
          <w:lang w:val="en-US"/>
        </w:rPr>
        <w:t xml:space="preserve">location API </w:t>
      </w:r>
      <w:r w:rsidR="00767867">
        <w:rPr>
          <w:lang w:val="en-US"/>
        </w:rPr>
        <w:t xml:space="preserve">product. These group of logical capabilities </w:t>
      </w:r>
      <w:r w:rsidR="008F35AF">
        <w:rPr>
          <w:lang w:val="en-US"/>
        </w:rPr>
        <w:t xml:space="preserve">are representing </w:t>
      </w:r>
      <w:r w:rsidR="00391DFD">
        <w:rPr>
          <w:lang w:val="en-US"/>
        </w:rPr>
        <w:t>a</w:t>
      </w:r>
      <w:r w:rsidR="008F35AF">
        <w:rPr>
          <w:lang w:val="en-US"/>
        </w:rPr>
        <w:t xml:space="preserve"> system </w:t>
      </w:r>
      <w:r w:rsidR="00391DFD">
        <w:rPr>
          <w:lang w:val="en-US"/>
        </w:rPr>
        <w:t xml:space="preserve">capability </w:t>
      </w:r>
      <w:r w:rsidR="008F35AF">
        <w:rPr>
          <w:lang w:val="en-US"/>
        </w:rPr>
        <w:t xml:space="preserve">model </w:t>
      </w:r>
      <w:r w:rsidR="00391DFD">
        <w:rPr>
          <w:lang w:val="en-US"/>
        </w:rPr>
        <w:t xml:space="preserve">as seen by its interfaces </w:t>
      </w:r>
      <w:r w:rsidR="008F35AF">
        <w:rPr>
          <w:lang w:val="en-US"/>
        </w:rPr>
        <w:t xml:space="preserve">for given capability </w:t>
      </w:r>
      <w:r w:rsidR="00391DFD">
        <w:rPr>
          <w:lang w:val="en-US"/>
        </w:rPr>
        <w:t>so they can facilitate a catalog-driven integration approach. For example, what charging capabilities</w:t>
      </w:r>
      <w:r w:rsidR="008F35AF">
        <w:rPr>
          <w:lang w:val="en-US"/>
        </w:rPr>
        <w:t xml:space="preserve"> offered by an online charging system, or what policy model supported </w:t>
      </w:r>
      <w:r w:rsidR="00391DFD">
        <w:rPr>
          <w:lang w:val="en-US"/>
        </w:rPr>
        <w:t xml:space="preserve">by </w:t>
      </w:r>
      <w:r w:rsidR="008F35AF">
        <w:rPr>
          <w:lang w:val="en-US"/>
        </w:rPr>
        <w:t>a PCRF system</w:t>
      </w:r>
      <w:r w:rsidR="0044381D">
        <w:rPr>
          <w:lang w:val="en-US"/>
        </w:rPr>
        <w:t>.</w:t>
      </w:r>
      <w:r>
        <w:t xml:space="preserve"> </w:t>
      </w:r>
    </w:p>
    <w:p w:rsidR="00141525" w:rsidRPr="00B86E35" w:rsidRDefault="00B86E35" w:rsidP="00B86E35">
      <w:pPr>
        <w:pStyle w:val="Heading3"/>
      </w:pPr>
      <w:bookmarkStart w:id="244" w:name="_Toc467504366"/>
      <w:r>
        <w:t>ExternalSystemCapability</w:t>
      </w:r>
      <w:bookmarkEnd w:id="244"/>
    </w:p>
    <w:p w:rsidR="0098368B" w:rsidRDefault="0098368B" w:rsidP="0098368B">
      <w:pPr>
        <w:pStyle w:val="BodyTextKeep"/>
      </w:pPr>
      <w:r w:rsidRPr="00441441">
        <w:t xml:space="preserve">This is an abstract class, and is the root of the </w:t>
      </w:r>
      <w:r w:rsidR="00B86E35">
        <w:rPr>
          <w:lang w:val="en-US"/>
        </w:rPr>
        <w:t>External system capabilities</w:t>
      </w:r>
      <w:r w:rsidRPr="00441441">
        <w:t xml:space="preserve">. It extends </w:t>
      </w:r>
      <w:r w:rsidR="00B86E35">
        <w:rPr>
          <w:lang w:val="en-US"/>
        </w:rPr>
        <w:t>EntitySpecification</w:t>
      </w:r>
      <w:r w:rsidRPr="00441441">
        <w:t xml:space="preserve"> to define common attributes, relationships and behavior that all </w:t>
      </w:r>
      <w:r w:rsidR="00B86E35">
        <w:rPr>
          <w:lang w:val="en-US"/>
        </w:rPr>
        <w:t>external system capability</w:t>
      </w:r>
      <w:r w:rsidRPr="00441441">
        <w:t xml:space="preserve"> subclasses use and take part in.</w:t>
      </w:r>
    </w:p>
    <w:p w:rsidR="0098368B" w:rsidRDefault="0098368B" w:rsidP="0098368B">
      <w:pPr>
        <w:pStyle w:val="BodyTextKeep"/>
      </w:pPr>
      <w:r>
        <w:t xml:space="preserve">The </w:t>
      </w:r>
      <w:r w:rsidR="00B86E35">
        <w:rPr>
          <w:lang w:val="en-US"/>
        </w:rPr>
        <w:t>ExternalSystemCapability</w:t>
      </w:r>
      <w:r w:rsidR="00B86E35">
        <w:t xml:space="preserve"> model has </w:t>
      </w:r>
      <w:r w:rsidR="000547FB">
        <w:rPr>
          <w:lang w:val="en-US"/>
        </w:rPr>
        <w:t>four</w:t>
      </w:r>
      <w:r>
        <w:t xml:space="preserve"> main purposes:</w:t>
      </w:r>
    </w:p>
    <w:p w:rsidR="0098368B" w:rsidRDefault="0098368B" w:rsidP="0098368B">
      <w:pPr>
        <w:pStyle w:val="Bullist"/>
      </w:pPr>
      <w:r>
        <w:t xml:space="preserve">To represent different types of </w:t>
      </w:r>
      <w:r w:rsidR="00B86E35">
        <w:t>c</w:t>
      </w:r>
      <w:r w:rsidR="000547FB">
        <w:t>apability</w:t>
      </w:r>
      <w:r>
        <w:t xml:space="preserve">, </w:t>
      </w:r>
    </w:p>
    <w:p w:rsidR="0098368B" w:rsidRDefault="0098368B" w:rsidP="0098368B">
      <w:pPr>
        <w:pStyle w:val="Bullist"/>
      </w:pPr>
      <w:r>
        <w:t xml:space="preserve">To represent </w:t>
      </w:r>
      <w:r w:rsidR="000547FB">
        <w:t>which</w:t>
      </w:r>
      <w:r w:rsidR="00B86E35">
        <w:t xml:space="preserve"> system </w:t>
      </w:r>
      <w:r w:rsidR="000547FB">
        <w:t>offers</w:t>
      </w:r>
      <w:r w:rsidR="00B86E35">
        <w:t xml:space="preserve"> the capability</w:t>
      </w:r>
      <w:r w:rsidR="000547FB">
        <w:t xml:space="preserve"> </w:t>
      </w:r>
    </w:p>
    <w:p w:rsidR="0098368B" w:rsidRDefault="0098368B" w:rsidP="0098368B">
      <w:pPr>
        <w:pStyle w:val="Bullist"/>
      </w:pPr>
      <w:r>
        <w:t xml:space="preserve">To represent how </w:t>
      </w:r>
      <w:r w:rsidR="000547FB">
        <w:t>different entity specification like PS, CFSS, RFSS can use these capabilities and</w:t>
      </w:r>
    </w:p>
    <w:p w:rsidR="000547FB" w:rsidRDefault="000547FB" w:rsidP="0098368B">
      <w:pPr>
        <w:pStyle w:val="Bullist"/>
      </w:pPr>
      <w:r>
        <w:t>To represent (optionally) how these capabilities can be accessed by a</w:t>
      </w:r>
      <w:r w:rsidR="00374706">
        <w:t xml:space="preserve"> system like a</w:t>
      </w:r>
      <w:r>
        <w:t>n ordering system</w:t>
      </w:r>
      <w:r w:rsidR="005F2330">
        <w:t xml:space="preserve"> thru one or more API</w:t>
      </w:r>
      <w:r w:rsidR="00374706">
        <w:t>s</w:t>
      </w:r>
    </w:p>
    <w:p w:rsidR="0098368B" w:rsidRDefault="0098368B" w:rsidP="0098368B">
      <w:pPr>
        <w:pStyle w:val="BodyTextKeep"/>
        <w:rPr>
          <w:lang w:val="en-US"/>
        </w:rPr>
      </w:pPr>
      <w:r>
        <w:t xml:space="preserve">There are many different types of </w:t>
      </w:r>
      <w:r w:rsidR="000547FB">
        <w:rPr>
          <w:lang w:val="en-US"/>
        </w:rPr>
        <w:t>capabilities</w:t>
      </w:r>
      <w:r>
        <w:t xml:space="preserve">. </w:t>
      </w:r>
      <w:r w:rsidR="000547FB">
        <w:rPr>
          <w:lang w:val="en-US"/>
        </w:rPr>
        <w:t>A system like a charging system can offer multiple capabilities like pre-paid and post-paid charging and a capability can be offered by multiple external system instances.</w:t>
      </w:r>
    </w:p>
    <w:p w:rsidR="001A20B0" w:rsidRDefault="001A20B0" w:rsidP="0098368B">
      <w:pPr>
        <w:pStyle w:val="BodyTextKeep"/>
        <w:rPr>
          <w:lang w:val="en-US"/>
        </w:rPr>
      </w:pPr>
      <w:r>
        <w:rPr>
          <w:lang w:val="en-US"/>
        </w:rPr>
        <w:t>Figure ESC.01 shows the UML diagram of the objects in this fragment.</w:t>
      </w:r>
      <w:r w:rsidR="009A1AB4">
        <w:rPr>
          <w:lang w:val="en-US"/>
        </w:rPr>
        <w:t xml:space="preserve">  </w:t>
      </w:r>
    </w:p>
    <w:p w:rsidR="001A20B0" w:rsidRDefault="001A20B0" w:rsidP="0098368B">
      <w:pPr>
        <w:pStyle w:val="BodyTextKeep"/>
        <w:rPr>
          <w:lang w:val="en-US"/>
        </w:rPr>
      </w:pPr>
    </w:p>
    <w:p w:rsidR="009A1AB4" w:rsidRDefault="009A1AB4" w:rsidP="009A1AB4">
      <w:pPr>
        <w:pStyle w:val="BodyTextKeep"/>
        <w:keepNext/>
      </w:pPr>
      <w:r>
        <w:rPr>
          <w:noProof/>
          <w:lang w:val="en-US"/>
        </w:rPr>
        <w:drawing>
          <wp:inline distT="0" distB="0" distL="0" distR="0" wp14:anchorId="2C39A26A" wp14:editId="3A189200">
            <wp:extent cx="8229600" cy="3535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8229600" cy="3535680"/>
                    </a:xfrm>
                    <a:prstGeom prst="rect">
                      <a:avLst/>
                    </a:prstGeom>
                  </pic:spPr>
                </pic:pic>
              </a:graphicData>
            </a:graphic>
          </wp:inline>
        </w:drawing>
      </w:r>
    </w:p>
    <w:p w:rsidR="001A20B0" w:rsidRDefault="009A1AB4" w:rsidP="009A1AB4">
      <w:pPr>
        <w:pStyle w:val="Caption"/>
        <w:jc w:val="left"/>
      </w:pPr>
      <w:bookmarkStart w:id="245" w:name="_Toc467504418"/>
      <w:r>
        <w:t>Figure ESC.01 – View of External System Capability</w:t>
      </w:r>
      <w:bookmarkEnd w:id="245"/>
    </w:p>
    <w:p w:rsidR="0098368B" w:rsidRDefault="0098368B" w:rsidP="0098368B">
      <w:pPr>
        <w:pStyle w:val="BodyTextKeep"/>
      </w:pPr>
    </w:p>
    <w:p w:rsidR="00067F29" w:rsidRDefault="00067F29" w:rsidP="00067F29">
      <w:pPr>
        <w:pStyle w:val="Heading3"/>
      </w:pPr>
      <w:bookmarkStart w:id="246" w:name="_Toc467504367"/>
      <w:r>
        <w:t>FulfilmentCapabilitySpec</w:t>
      </w:r>
      <w:r w:rsidR="00731A28">
        <w:t>ification</w:t>
      </w:r>
      <w:bookmarkEnd w:id="246"/>
    </w:p>
    <w:p w:rsidR="00067F29" w:rsidRPr="00067F29" w:rsidRDefault="00067F29" w:rsidP="00067F29">
      <w:pPr>
        <w:pStyle w:val="BodyTextKeep"/>
        <w:rPr>
          <w:lang w:val="en-US"/>
        </w:rPr>
      </w:pPr>
      <w:r>
        <w:rPr>
          <w:lang w:val="en-US"/>
        </w:rPr>
        <w:t>This is the class representing a fulfilment capability specification as supported by a fulfilment/ordering system</w:t>
      </w:r>
    </w:p>
    <w:p w:rsidR="00731A28" w:rsidRDefault="00731A28" w:rsidP="00731A28">
      <w:pPr>
        <w:pStyle w:val="Heading3"/>
      </w:pPr>
      <w:bookmarkStart w:id="247" w:name="_Toc467504368"/>
      <w:r>
        <w:t>ChargingCapabilitySpecification</w:t>
      </w:r>
      <w:bookmarkEnd w:id="247"/>
    </w:p>
    <w:p w:rsidR="00731A28" w:rsidRPr="00067F29" w:rsidRDefault="00731A28" w:rsidP="00731A28">
      <w:pPr>
        <w:pStyle w:val="BodyTextKeep"/>
        <w:rPr>
          <w:lang w:val="en-US"/>
        </w:rPr>
      </w:pPr>
      <w:r>
        <w:rPr>
          <w:lang w:val="en-US"/>
        </w:rPr>
        <w:t>This is the class representing a charging capability specification as supported by a charging system like OCS.</w:t>
      </w:r>
    </w:p>
    <w:p w:rsidR="00731A28" w:rsidRDefault="00731A28" w:rsidP="00731A28">
      <w:pPr>
        <w:pStyle w:val="Heading3"/>
      </w:pPr>
      <w:bookmarkStart w:id="248" w:name="_Toc467504369"/>
      <w:r>
        <w:t>BillingCapabilitySpecification</w:t>
      </w:r>
      <w:bookmarkEnd w:id="248"/>
    </w:p>
    <w:p w:rsidR="00731A28" w:rsidRDefault="00731A28" w:rsidP="00731A28">
      <w:pPr>
        <w:pStyle w:val="BodyTextKeep"/>
        <w:rPr>
          <w:lang w:val="en-US"/>
        </w:rPr>
      </w:pPr>
      <w:r>
        <w:rPr>
          <w:lang w:val="en-US"/>
        </w:rPr>
        <w:t>This is the class representing a billing capability specification as supported by a billing system.</w:t>
      </w:r>
    </w:p>
    <w:p w:rsidR="00731A28" w:rsidRDefault="00731A28" w:rsidP="00731A28">
      <w:pPr>
        <w:pStyle w:val="Heading3"/>
      </w:pPr>
      <w:bookmarkStart w:id="249" w:name="_Toc467504370"/>
      <w:r>
        <w:t>PolicyCapabilitySpecification</w:t>
      </w:r>
      <w:bookmarkEnd w:id="249"/>
    </w:p>
    <w:p w:rsidR="00731A28" w:rsidRPr="00067F29" w:rsidRDefault="00731A28" w:rsidP="00731A28">
      <w:pPr>
        <w:pStyle w:val="BodyTextKeep"/>
        <w:rPr>
          <w:lang w:val="en-US"/>
        </w:rPr>
      </w:pPr>
      <w:r>
        <w:rPr>
          <w:lang w:val="en-US"/>
        </w:rPr>
        <w:t>This is the class representing a policy capability specification as supported by a policy management system like PCRF.</w:t>
      </w:r>
    </w:p>
    <w:p w:rsidR="00731A28" w:rsidRPr="00067F29" w:rsidRDefault="00731A28" w:rsidP="00731A28">
      <w:pPr>
        <w:pStyle w:val="BodyTextKeep"/>
        <w:rPr>
          <w:lang w:val="en-US"/>
        </w:rPr>
      </w:pPr>
    </w:p>
    <w:p w:rsidR="00731A28" w:rsidRDefault="00731A28" w:rsidP="00731A28">
      <w:pPr>
        <w:pStyle w:val="Heading3"/>
      </w:pPr>
      <w:bookmarkStart w:id="250" w:name="_Toc467504371"/>
      <w:r>
        <w:t>AssuranceCapabilitySpecification</w:t>
      </w:r>
      <w:bookmarkEnd w:id="250"/>
    </w:p>
    <w:p w:rsidR="00731A28" w:rsidRPr="00067F29" w:rsidRDefault="00731A28" w:rsidP="00731A28">
      <w:pPr>
        <w:pStyle w:val="BodyTextKeep"/>
        <w:rPr>
          <w:lang w:val="en-US"/>
        </w:rPr>
      </w:pPr>
      <w:r>
        <w:rPr>
          <w:lang w:val="en-US"/>
        </w:rPr>
        <w:t>This is the class representing an assurance capability specification as supported by an assurance system.</w:t>
      </w:r>
    </w:p>
    <w:p w:rsidR="00731A28" w:rsidRDefault="00731A28" w:rsidP="00731A28">
      <w:pPr>
        <w:pStyle w:val="BodyTextKeep"/>
      </w:pPr>
    </w:p>
    <w:p w:rsidR="009A1AB4" w:rsidRDefault="009A1AB4" w:rsidP="009A1AB4">
      <w:pPr>
        <w:pStyle w:val="Heading3"/>
      </w:pPr>
      <w:bookmarkStart w:id="251" w:name="_Toc467504372"/>
      <w:r>
        <w:t>Example – Location API offer</w:t>
      </w:r>
      <w:bookmarkEnd w:id="251"/>
    </w:p>
    <w:p w:rsidR="009A1AB4" w:rsidRPr="00067F29" w:rsidRDefault="009A1AB4" w:rsidP="009A1AB4">
      <w:pPr>
        <w:pStyle w:val="BodyTextKeep"/>
        <w:rPr>
          <w:lang w:val="en-US"/>
        </w:rPr>
      </w:pPr>
      <w:r>
        <w:rPr>
          <w:lang w:val="en-US"/>
        </w:rPr>
        <w:t>Figure ESC.02 demonstrates how diff</w:t>
      </w:r>
      <w:r w:rsidR="00521424">
        <w:rPr>
          <w:lang w:val="en-US"/>
        </w:rPr>
        <w:t>erent external system capabilities</w:t>
      </w:r>
      <w:r>
        <w:rPr>
          <w:lang w:val="en-US"/>
        </w:rPr>
        <w:t xml:space="preserve"> </w:t>
      </w:r>
      <w:r w:rsidR="007D03F4">
        <w:rPr>
          <w:lang w:val="en-US"/>
        </w:rPr>
        <w:t xml:space="preserve">together </w:t>
      </w:r>
      <w:r>
        <w:rPr>
          <w:lang w:val="en-US"/>
        </w:rPr>
        <w:t xml:space="preserve">can be used to </w:t>
      </w:r>
      <w:r w:rsidR="007D03F4">
        <w:rPr>
          <w:lang w:val="en-US"/>
        </w:rPr>
        <w:t>build</w:t>
      </w:r>
      <w:r>
        <w:rPr>
          <w:lang w:val="en-US"/>
        </w:rPr>
        <w:t xml:space="preserve"> a product offer for a location API.</w:t>
      </w:r>
    </w:p>
    <w:p w:rsidR="004F66BF" w:rsidRDefault="0079126C" w:rsidP="004F66BF">
      <w:pPr>
        <w:pStyle w:val="BodyTextKeep"/>
        <w:keepNext/>
      </w:pPr>
      <w:r>
        <w:rPr>
          <w:noProof/>
          <w:lang w:val="en-US"/>
        </w:rPr>
        <w:drawing>
          <wp:inline distT="0" distB="0" distL="0" distR="0" wp14:anchorId="04744376" wp14:editId="3FF34D15">
            <wp:extent cx="8354434" cy="5194571"/>
            <wp:effectExtent l="0" t="0" r="889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8368535" cy="5203338"/>
                    </a:xfrm>
                    <a:prstGeom prst="rect">
                      <a:avLst/>
                    </a:prstGeom>
                  </pic:spPr>
                </pic:pic>
              </a:graphicData>
            </a:graphic>
          </wp:inline>
        </w:drawing>
      </w:r>
    </w:p>
    <w:p w:rsidR="0098368B" w:rsidRDefault="004F66BF" w:rsidP="004F66BF">
      <w:pPr>
        <w:pStyle w:val="Caption"/>
        <w:jc w:val="left"/>
      </w:pPr>
      <w:bookmarkStart w:id="252" w:name="_Toc467504419"/>
      <w:r>
        <w:t>Figure ESC.02 – External System Capabilities to build a location API offering</w:t>
      </w:r>
      <w:bookmarkEnd w:id="252"/>
    </w:p>
    <w:p w:rsidR="004F66BF" w:rsidRDefault="00EC760A" w:rsidP="004F66BF">
      <w:r>
        <w:t>Table ESC.01 below shows</w:t>
      </w:r>
      <w:r w:rsidR="00F92BFC">
        <w:t xml:space="preserve"> the example characteristics for each object</w:t>
      </w:r>
      <w:r w:rsidR="0079126C">
        <w:t xml:space="preserve">. In this </w:t>
      </w:r>
      <w:r w:rsidR="008C008F">
        <w:t>example</w:t>
      </w:r>
      <w:r w:rsidR="0079126C">
        <w:t>, a location API product offering is offered based on a</w:t>
      </w:r>
      <w:r w:rsidR="008C008F">
        <w:t xml:space="preserve"> </w:t>
      </w:r>
      <w:r w:rsidR="0079126C">
        <w:t xml:space="preserve">Location API product specification with $20 charge per month.  </w:t>
      </w:r>
      <w:r w:rsidR="00B1354E">
        <w:t xml:space="preserve">The Location API product specification realized as a LocationApiService Customer Facing Service Specification (CFSS). The digital API service quality measured by a service Level Specification with service level objectives and consequence if the expected objectives are not satisfied. The Location API Service CFSS requires an API broker service RFSS which represents an API broker service. This service exposes the API to end user thru external </w:t>
      </w:r>
      <w:r w:rsidR="0022321B">
        <w:t>URL as defined in associated Api</w:t>
      </w:r>
      <w:r w:rsidR="00B1354E">
        <w:t>Specification. The API broker service</w:t>
      </w:r>
      <w:r w:rsidR="00C51010">
        <w:t xml:space="preserve"> grants access to the (internal) API</w:t>
      </w:r>
      <w:r w:rsidR="00B1354E">
        <w:t xml:space="preserve"> after authenticating and authorizing </w:t>
      </w:r>
      <w:r w:rsidR="00C51010">
        <w:t xml:space="preserve">a request received thru </w:t>
      </w:r>
      <w:r w:rsidR="00B1354E">
        <w:t xml:space="preserve">the </w:t>
      </w:r>
      <w:r w:rsidR="00C51010">
        <w:t xml:space="preserve">(external) </w:t>
      </w:r>
      <w:r w:rsidR="00B1354E">
        <w:t>API</w:t>
      </w:r>
      <w:r w:rsidR="00CD5EA7">
        <w:t xml:space="preserve">. The </w:t>
      </w:r>
      <w:r w:rsidR="0022321B">
        <w:t>ApiS</w:t>
      </w:r>
      <w:r w:rsidR="00CD5EA7">
        <w:t>pecification is a software resource specification which includes information for authentication and authorization. In this example, the API is the REST API with JSON format. Allowed</w:t>
      </w:r>
      <w:r w:rsidR="00C51010">
        <w:t xml:space="preserve"> entities are</w:t>
      </w:r>
      <w:r w:rsidR="00CD5EA7">
        <w:t xml:space="preserve"> the authorized REST resources on this API </w:t>
      </w:r>
      <w:r w:rsidR="0022321B">
        <w:t xml:space="preserve">(location in this example) </w:t>
      </w:r>
      <w:r w:rsidR="00CD5EA7">
        <w:t>and allowed operations determine which operation(s) are authorized for this API</w:t>
      </w:r>
      <w:r w:rsidR="0022321B">
        <w:t xml:space="preserve"> (GET in this example).</w:t>
      </w:r>
    </w:p>
    <w:p w:rsidR="0022321B" w:rsidRDefault="0022321B" w:rsidP="004F66BF">
      <w:r>
        <w:t>This example, also demonstrates how a catalog-driven system integration can be implemented. A billing capability specification</w:t>
      </w:r>
      <w:r w:rsidR="00067BD3">
        <w:t xml:space="preserve"> (BCS)</w:t>
      </w:r>
      <w:r>
        <w:t xml:space="preserve"> represents how a billing system can be accessed to fulfil </w:t>
      </w:r>
      <w:r w:rsidR="00067BD3">
        <w:t xml:space="preserve">Location API usage billing. A charging capability specification (CCS) represents how a charging system can be accessed to fulfil Location API charging based on product offering price. An assurance capability specification (ACS) represents how an assurance system can be accessed to fulfil service level specification for Location API CFSS. A fulfilment capability specification (FCS) represents how a fulfilment system (order management) can be guided to execute a fulfilment plan (workflow) for the given product or service. A fulfilment capability specification can be associated with an action defined </w:t>
      </w:r>
      <w:r w:rsidR="004751CC">
        <w:t>f</w:t>
      </w:r>
      <w:r w:rsidR="00067BD3">
        <w:t xml:space="preserve">or product, service or even another capability specification like CSS and </w:t>
      </w:r>
      <w:r w:rsidR="004751CC">
        <w:t xml:space="preserve">PCS. This example </w:t>
      </w:r>
      <w:r w:rsidR="00905698">
        <w:t xml:space="preserve">only </w:t>
      </w:r>
      <w:r w:rsidR="00C51010">
        <w:t>demonstrates</w:t>
      </w:r>
      <w:r w:rsidR="004751CC">
        <w:t xml:space="preserve"> actions and workflows </w:t>
      </w:r>
      <w:r w:rsidR="00905698">
        <w:t>associated to</w:t>
      </w:r>
      <w:r w:rsidR="004751CC">
        <w:t xml:space="preserve"> </w:t>
      </w:r>
      <w:r w:rsidR="00905698">
        <w:t xml:space="preserve">Location API </w:t>
      </w:r>
      <w:r w:rsidR="00C51010">
        <w:t>C</w:t>
      </w:r>
      <w:r w:rsidR="004751CC">
        <w:t>FSS.</w:t>
      </w:r>
    </w:p>
    <w:p w:rsidR="00F92BFC" w:rsidRDefault="00F92BFC" w:rsidP="004F66BF"/>
    <w:tbl>
      <w:tblPr>
        <w:tblStyle w:val="TableGrid"/>
        <w:tblW w:w="0" w:type="auto"/>
        <w:tblInd w:w="720" w:type="dxa"/>
        <w:tblLook w:val="04A0" w:firstRow="1" w:lastRow="0" w:firstColumn="1" w:lastColumn="0" w:noHBand="0" w:noVBand="1"/>
      </w:tblPr>
      <w:tblGrid>
        <w:gridCol w:w="3706"/>
        <w:gridCol w:w="3960"/>
        <w:gridCol w:w="3752"/>
      </w:tblGrid>
      <w:tr w:rsidR="00F92BFC" w:rsidTr="00B144B8">
        <w:tc>
          <w:tcPr>
            <w:tcW w:w="3706" w:type="dxa"/>
            <w:shd w:val="clear" w:color="auto" w:fill="BFBFBF" w:themeFill="background1" w:themeFillShade="BF"/>
          </w:tcPr>
          <w:p w:rsidR="00F92BFC" w:rsidRDefault="00F92BFC" w:rsidP="00F92BFC">
            <w:pPr>
              <w:ind w:left="0"/>
              <w:jc w:val="center"/>
            </w:pPr>
            <w:r>
              <w:t>Class</w:t>
            </w:r>
          </w:p>
        </w:tc>
        <w:tc>
          <w:tcPr>
            <w:tcW w:w="3960" w:type="dxa"/>
            <w:shd w:val="clear" w:color="auto" w:fill="BFBFBF" w:themeFill="background1" w:themeFillShade="BF"/>
          </w:tcPr>
          <w:p w:rsidR="00F92BFC" w:rsidRDefault="00F92BFC" w:rsidP="00F92BFC">
            <w:pPr>
              <w:ind w:left="0"/>
              <w:jc w:val="center"/>
            </w:pPr>
            <w:r>
              <w:t>Attribute/Characteristics name</w:t>
            </w:r>
          </w:p>
        </w:tc>
        <w:tc>
          <w:tcPr>
            <w:tcW w:w="3752" w:type="dxa"/>
            <w:shd w:val="clear" w:color="auto" w:fill="BFBFBF" w:themeFill="background1" w:themeFillShade="BF"/>
          </w:tcPr>
          <w:p w:rsidR="00F92BFC" w:rsidRDefault="00F92BFC" w:rsidP="00F92BFC">
            <w:pPr>
              <w:ind w:left="0"/>
              <w:jc w:val="center"/>
            </w:pPr>
            <w:r>
              <w:t>value</w:t>
            </w:r>
          </w:p>
        </w:tc>
      </w:tr>
      <w:tr w:rsidR="0079126C" w:rsidTr="00B144B8">
        <w:tc>
          <w:tcPr>
            <w:tcW w:w="3706" w:type="dxa"/>
            <w:vMerge w:val="restart"/>
          </w:tcPr>
          <w:p w:rsidR="0079126C" w:rsidRPr="00B144B8" w:rsidRDefault="0079126C" w:rsidP="00532E45">
            <w:pPr>
              <w:ind w:left="0"/>
              <w:rPr>
                <w:b/>
              </w:rPr>
            </w:pPr>
            <w:r w:rsidRPr="00B144B8">
              <w:rPr>
                <w:b/>
              </w:rPr>
              <w:t>LocationApiOffer Product Offer</w:t>
            </w:r>
          </w:p>
        </w:tc>
        <w:tc>
          <w:tcPr>
            <w:tcW w:w="3960" w:type="dxa"/>
          </w:tcPr>
          <w:p w:rsidR="0079126C" w:rsidRDefault="0079126C" w:rsidP="00532E45">
            <w:pPr>
              <w:ind w:left="0"/>
            </w:pPr>
            <w:r>
              <w:t>name</w:t>
            </w:r>
          </w:p>
        </w:tc>
        <w:tc>
          <w:tcPr>
            <w:tcW w:w="3752" w:type="dxa"/>
          </w:tcPr>
          <w:p w:rsidR="0079126C" w:rsidRDefault="0079126C" w:rsidP="00532E45">
            <w:pPr>
              <w:ind w:left="0"/>
            </w:pPr>
            <w:r>
              <w:t>LocationAPIOffer</w:t>
            </w:r>
          </w:p>
        </w:tc>
      </w:tr>
      <w:tr w:rsidR="0079126C" w:rsidTr="00B144B8">
        <w:tc>
          <w:tcPr>
            <w:tcW w:w="3706" w:type="dxa"/>
            <w:vMerge/>
          </w:tcPr>
          <w:p w:rsidR="0079126C" w:rsidRPr="00B144B8" w:rsidRDefault="0079126C" w:rsidP="00532E45">
            <w:pPr>
              <w:ind w:left="0"/>
              <w:rPr>
                <w:b/>
              </w:rPr>
            </w:pPr>
          </w:p>
        </w:tc>
        <w:tc>
          <w:tcPr>
            <w:tcW w:w="3960" w:type="dxa"/>
          </w:tcPr>
          <w:p w:rsidR="0079126C" w:rsidRDefault="00523837" w:rsidP="00532E45">
            <w:pPr>
              <w:ind w:left="0"/>
            </w:pPr>
            <w:r>
              <w:t>description</w:t>
            </w:r>
          </w:p>
        </w:tc>
        <w:tc>
          <w:tcPr>
            <w:tcW w:w="3752" w:type="dxa"/>
          </w:tcPr>
          <w:p w:rsidR="0079126C" w:rsidRDefault="0079126C" w:rsidP="00532E45">
            <w:pPr>
              <w:ind w:left="0"/>
            </w:pPr>
            <w:r>
              <w:t>Location API offer</w:t>
            </w:r>
          </w:p>
        </w:tc>
      </w:tr>
      <w:tr w:rsidR="0079126C" w:rsidTr="00B144B8">
        <w:tc>
          <w:tcPr>
            <w:tcW w:w="3706" w:type="dxa"/>
            <w:vMerge/>
          </w:tcPr>
          <w:p w:rsidR="0079126C" w:rsidRPr="00B144B8" w:rsidRDefault="0079126C" w:rsidP="00532E45">
            <w:pPr>
              <w:ind w:left="0"/>
              <w:rPr>
                <w:b/>
              </w:rPr>
            </w:pPr>
          </w:p>
        </w:tc>
        <w:tc>
          <w:tcPr>
            <w:tcW w:w="3960" w:type="dxa"/>
          </w:tcPr>
          <w:p w:rsidR="0079126C" w:rsidRDefault="0079126C" w:rsidP="00532E45">
            <w:pPr>
              <w:ind w:left="0"/>
            </w:pPr>
            <w:r>
              <w:t>sls</w:t>
            </w:r>
          </w:p>
        </w:tc>
        <w:tc>
          <w:tcPr>
            <w:tcW w:w="3752" w:type="dxa"/>
          </w:tcPr>
          <w:p w:rsidR="0079126C" w:rsidRDefault="0079126C" w:rsidP="00532E45">
            <w:pPr>
              <w:ind w:left="0"/>
            </w:pPr>
            <w:r>
              <w:t>NormalQuotaNormalTPS</w:t>
            </w:r>
          </w:p>
        </w:tc>
      </w:tr>
      <w:tr w:rsidR="00532E45" w:rsidTr="00B144B8">
        <w:tc>
          <w:tcPr>
            <w:tcW w:w="3706" w:type="dxa"/>
            <w:vMerge w:val="restart"/>
          </w:tcPr>
          <w:p w:rsidR="00701FDF" w:rsidRPr="00B144B8" w:rsidRDefault="00532E45" w:rsidP="00532E45">
            <w:pPr>
              <w:ind w:left="0"/>
              <w:rPr>
                <w:b/>
              </w:rPr>
            </w:pPr>
            <w:r w:rsidRPr="00B144B8">
              <w:rPr>
                <w:b/>
              </w:rPr>
              <w:t xml:space="preserve">LocationAPI </w:t>
            </w:r>
          </w:p>
          <w:p w:rsidR="00532E45" w:rsidRPr="00B144B8" w:rsidRDefault="00532E45" w:rsidP="00532E45">
            <w:pPr>
              <w:ind w:left="0"/>
              <w:rPr>
                <w:b/>
              </w:rPr>
            </w:pPr>
            <w:r w:rsidRPr="00B144B8">
              <w:rPr>
                <w:b/>
              </w:rPr>
              <w:t>Product Specification</w:t>
            </w:r>
          </w:p>
        </w:tc>
        <w:tc>
          <w:tcPr>
            <w:tcW w:w="3960" w:type="dxa"/>
          </w:tcPr>
          <w:p w:rsidR="00532E45" w:rsidRDefault="00701FDF" w:rsidP="00532E45">
            <w:pPr>
              <w:ind w:left="0"/>
            </w:pPr>
            <w:r>
              <w:t>name</w:t>
            </w:r>
          </w:p>
        </w:tc>
        <w:tc>
          <w:tcPr>
            <w:tcW w:w="3752" w:type="dxa"/>
          </w:tcPr>
          <w:p w:rsidR="00532E45" w:rsidRDefault="00701FDF" w:rsidP="00532E45">
            <w:pPr>
              <w:ind w:left="0"/>
            </w:pPr>
            <w:r>
              <w:t>locationAPI</w:t>
            </w:r>
          </w:p>
        </w:tc>
      </w:tr>
      <w:tr w:rsidR="00701FDF" w:rsidTr="00B144B8">
        <w:tc>
          <w:tcPr>
            <w:tcW w:w="3706" w:type="dxa"/>
            <w:vMerge/>
          </w:tcPr>
          <w:p w:rsidR="00701FDF" w:rsidRPr="00B144B8" w:rsidRDefault="00701FDF" w:rsidP="00701FDF">
            <w:pPr>
              <w:ind w:left="0"/>
              <w:rPr>
                <w:b/>
              </w:rPr>
            </w:pPr>
          </w:p>
        </w:tc>
        <w:tc>
          <w:tcPr>
            <w:tcW w:w="3960" w:type="dxa"/>
          </w:tcPr>
          <w:p w:rsidR="00701FDF" w:rsidRDefault="00523837" w:rsidP="00701FDF">
            <w:pPr>
              <w:ind w:left="0"/>
            </w:pPr>
            <w:r>
              <w:t>description</w:t>
            </w:r>
          </w:p>
        </w:tc>
        <w:tc>
          <w:tcPr>
            <w:tcW w:w="3752" w:type="dxa"/>
          </w:tcPr>
          <w:p w:rsidR="00701FDF" w:rsidRDefault="00701FDF" w:rsidP="00701FDF">
            <w:pPr>
              <w:ind w:left="0"/>
            </w:pPr>
            <w:r>
              <w:t>L</w:t>
            </w:r>
            <w:r w:rsidRPr="00701FDF">
              <w:t xml:space="preserve">ocation API </w:t>
            </w:r>
            <w:r>
              <w:t>Product Specification</w:t>
            </w:r>
          </w:p>
        </w:tc>
      </w:tr>
      <w:tr w:rsidR="00701FDF" w:rsidTr="00B144B8">
        <w:tc>
          <w:tcPr>
            <w:tcW w:w="3706" w:type="dxa"/>
            <w:vMerge/>
          </w:tcPr>
          <w:p w:rsidR="00701FDF" w:rsidRPr="00B144B8" w:rsidRDefault="00701FDF" w:rsidP="00701FDF">
            <w:pPr>
              <w:ind w:left="0"/>
              <w:rPr>
                <w:b/>
              </w:rPr>
            </w:pPr>
          </w:p>
        </w:tc>
        <w:tc>
          <w:tcPr>
            <w:tcW w:w="3960" w:type="dxa"/>
          </w:tcPr>
          <w:p w:rsidR="00701FDF" w:rsidRDefault="00701FDF" w:rsidP="00701FDF">
            <w:pPr>
              <w:ind w:left="0"/>
            </w:pPr>
            <w:r>
              <w:t>family</w:t>
            </w:r>
          </w:p>
        </w:tc>
        <w:tc>
          <w:tcPr>
            <w:tcW w:w="3752" w:type="dxa"/>
          </w:tcPr>
          <w:p w:rsidR="00701FDF" w:rsidRDefault="00701FDF" w:rsidP="00701FDF">
            <w:pPr>
              <w:ind w:left="0"/>
            </w:pPr>
            <w:r>
              <w:t>Digital API</w:t>
            </w:r>
          </w:p>
        </w:tc>
      </w:tr>
      <w:tr w:rsidR="00F4372B" w:rsidTr="00B144B8">
        <w:tc>
          <w:tcPr>
            <w:tcW w:w="3706" w:type="dxa"/>
            <w:vMerge w:val="restart"/>
          </w:tcPr>
          <w:p w:rsidR="00F4372B" w:rsidRPr="00B144B8" w:rsidRDefault="00F4372B" w:rsidP="00701FDF">
            <w:pPr>
              <w:ind w:left="0"/>
              <w:rPr>
                <w:b/>
              </w:rPr>
            </w:pPr>
            <w:r w:rsidRPr="00B144B8">
              <w:rPr>
                <w:b/>
              </w:rPr>
              <w:t>$20/Month</w:t>
            </w:r>
          </w:p>
          <w:p w:rsidR="00F4372B" w:rsidRPr="00B144B8" w:rsidRDefault="00F4372B" w:rsidP="00701FDF">
            <w:pPr>
              <w:ind w:left="0"/>
              <w:rPr>
                <w:b/>
              </w:rPr>
            </w:pPr>
            <w:r w:rsidRPr="00B144B8">
              <w:rPr>
                <w:b/>
              </w:rPr>
              <w:t>Product Offering Price</w:t>
            </w:r>
          </w:p>
        </w:tc>
        <w:tc>
          <w:tcPr>
            <w:tcW w:w="3960" w:type="dxa"/>
          </w:tcPr>
          <w:p w:rsidR="00F4372B" w:rsidRDefault="00F4372B" w:rsidP="00701FDF">
            <w:pPr>
              <w:ind w:left="0"/>
            </w:pPr>
            <w:r>
              <w:t>chargeType</w:t>
            </w:r>
          </w:p>
        </w:tc>
        <w:tc>
          <w:tcPr>
            <w:tcW w:w="3752" w:type="dxa"/>
          </w:tcPr>
          <w:p w:rsidR="00F4372B" w:rsidRDefault="00F4372B" w:rsidP="00701FDF">
            <w:pPr>
              <w:ind w:left="0"/>
            </w:pPr>
            <w:r>
              <w:t>ctApiMonthly</w:t>
            </w:r>
          </w:p>
        </w:tc>
      </w:tr>
      <w:tr w:rsidR="00F4372B" w:rsidTr="00B144B8">
        <w:tc>
          <w:tcPr>
            <w:tcW w:w="3706" w:type="dxa"/>
            <w:vMerge/>
          </w:tcPr>
          <w:p w:rsidR="00F4372B" w:rsidRPr="00B144B8" w:rsidRDefault="00F4372B" w:rsidP="00FD5D9E">
            <w:pPr>
              <w:ind w:left="0"/>
              <w:rPr>
                <w:b/>
              </w:rPr>
            </w:pPr>
          </w:p>
        </w:tc>
        <w:tc>
          <w:tcPr>
            <w:tcW w:w="3960" w:type="dxa"/>
          </w:tcPr>
          <w:p w:rsidR="00F4372B" w:rsidRDefault="00F4372B" w:rsidP="00701FDF">
            <w:pPr>
              <w:ind w:left="0"/>
            </w:pPr>
            <w:r>
              <w:t>label</w:t>
            </w:r>
          </w:p>
        </w:tc>
        <w:tc>
          <w:tcPr>
            <w:tcW w:w="3752" w:type="dxa"/>
          </w:tcPr>
          <w:p w:rsidR="00F4372B" w:rsidRDefault="00F4372B" w:rsidP="00701FDF">
            <w:pPr>
              <w:ind w:left="0"/>
            </w:pPr>
            <w:r>
              <w:t>Recurring Charge</w:t>
            </w:r>
          </w:p>
        </w:tc>
      </w:tr>
      <w:tr w:rsidR="00F4372B" w:rsidTr="00B144B8">
        <w:tc>
          <w:tcPr>
            <w:tcW w:w="3706" w:type="dxa"/>
            <w:vMerge/>
          </w:tcPr>
          <w:p w:rsidR="00F4372B" w:rsidRPr="00B144B8" w:rsidRDefault="00F4372B" w:rsidP="00701FDF">
            <w:pPr>
              <w:ind w:left="0"/>
              <w:rPr>
                <w:b/>
              </w:rPr>
            </w:pPr>
          </w:p>
        </w:tc>
        <w:tc>
          <w:tcPr>
            <w:tcW w:w="3960" w:type="dxa"/>
          </w:tcPr>
          <w:p w:rsidR="00F4372B" w:rsidRDefault="00F4372B" w:rsidP="00701FDF">
            <w:pPr>
              <w:ind w:left="0"/>
            </w:pPr>
            <w:r>
              <w:t>amount</w:t>
            </w:r>
          </w:p>
        </w:tc>
        <w:tc>
          <w:tcPr>
            <w:tcW w:w="3752" w:type="dxa"/>
          </w:tcPr>
          <w:p w:rsidR="00F4372B" w:rsidRDefault="00F4372B" w:rsidP="00701FDF">
            <w:pPr>
              <w:ind w:left="0"/>
            </w:pPr>
            <w:r>
              <w:t>20</w:t>
            </w:r>
          </w:p>
        </w:tc>
      </w:tr>
      <w:tr w:rsidR="00F4372B" w:rsidTr="00B144B8">
        <w:tc>
          <w:tcPr>
            <w:tcW w:w="3706" w:type="dxa"/>
            <w:vMerge/>
          </w:tcPr>
          <w:p w:rsidR="00F4372B" w:rsidRPr="00B144B8" w:rsidRDefault="00F4372B" w:rsidP="00701FDF">
            <w:pPr>
              <w:ind w:left="0"/>
              <w:rPr>
                <w:b/>
              </w:rPr>
            </w:pPr>
          </w:p>
        </w:tc>
        <w:tc>
          <w:tcPr>
            <w:tcW w:w="3960" w:type="dxa"/>
          </w:tcPr>
          <w:p w:rsidR="00F4372B" w:rsidRDefault="00F4372B" w:rsidP="00701FDF">
            <w:pPr>
              <w:ind w:left="0"/>
            </w:pPr>
            <w:r>
              <w:t>ccsCode</w:t>
            </w:r>
          </w:p>
        </w:tc>
        <w:tc>
          <w:tcPr>
            <w:tcW w:w="3752" w:type="dxa"/>
          </w:tcPr>
          <w:p w:rsidR="00F4372B" w:rsidRDefault="00F4372B" w:rsidP="00701FDF">
            <w:pPr>
              <w:ind w:left="0"/>
            </w:pPr>
            <w:r>
              <w:t>ApiChargingPlan</w:t>
            </w:r>
          </w:p>
        </w:tc>
      </w:tr>
      <w:tr w:rsidR="00F4372B" w:rsidTr="00B144B8">
        <w:tc>
          <w:tcPr>
            <w:tcW w:w="3706" w:type="dxa"/>
            <w:vMerge/>
          </w:tcPr>
          <w:p w:rsidR="00F4372B" w:rsidRPr="00B144B8" w:rsidRDefault="00F4372B" w:rsidP="00701FDF">
            <w:pPr>
              <w:ind w:left="0"/>
              <w:rPr>
                <w:b/>
              </w:rPr>
            </w:pPr>
          </w:p>
        </w:tc>
        <w:tc>
          <w:tcPr>
            <w:tcW w:w="3960" w:type="dxa"/>
          </w:tcPr>
          <w:p w:rsidR="00F4372B" w:rsidRDefault="00F4372B" w:rsidP="00701FDF">
            <w:pPr>
              <w:ind w:left="0"/>
            </w:pPr>
            <w:r>
              <w:t>classId</w:t>
            </w:r>
          </w:p>
        </w:tc>
        <w:tc>
          <w:tcPr>
            <w:tcW w:w="3752" w:type="dxa"/>
          </w:tcPr>
          <w:p w:rsidR="00F4372B" w:rsidRDefault="00F4372B" w:rsidP="00701FDF">
            <w:pPr>
              <w:ind w:left="0"/>
            </w:pPr>
            <w:r>
              <w:t>default</w:t>
            </w:r>
          </w:p>
        </w:tc>
      </w:tr>
      <w:tr w:rsidR="00F4372B" w:rsidTr="00B144B8">
        <w:tc>
          <w:tcPr>
            <w:tcW w:w="3706" w:type="dxa"/>
            <w:vMerge/>
          </w:tcPr>
          <w:p w:rsidR="00F4372B" w:rsidRPr="00B144B8" w:rsidRDefault="00F4372B" w:rsidP="00701FDF">
            <w:pPr>
              <w:ind w:left="0"/>
              <w:rPr>
                <w:b/>
              </w:rPr>
            </w:pPr>
          </w:p>
        </w:tc>
        <w:tc>
          <w:tcPr>
            <w:tcW w:w="3960" w:type="dxa"/>
          </w:tcPr>
          <w:p w:rsidR="00F4372B" w:rsidRDefault="00F4372B" w:rsidP="00701FDF">
            <w:pPr>
              <w:ind w:left="0"/>
            </w:pPr>
            <w:r>
              <w:t>schedule</w:t>
            </w:r>
          </w:p>
        </w:tc>
        <w:tc>
          <w:tcPr>
            <w:tcW w:w="3752" w:type="dxa"/>
          </w:tcPr>
          <w:p w:rsidR="00F4372B" w:rsidRDefault="00F4372B" w:rsidP="00701FDF">
            <w:pPr>
              <w:ind w:left="0"/>
            </w:pPr>
            <w:r>
              <w:t>Monthly</w:t>
            </w:r>
          </w:p>
        </w:tc>
      </w:tr>
      <w:tr w:rsidR="00F4372B" w:rsidTr="00B144B8">
        <w:tc>
          <w:tcPr>
            <w:tcW w:w="3706" w:type="dxa"/>
            <w:vMerge w:val="restart"/>
          </w:tcPr>
          <w:p w:rsidR="00F4372B" w:rsidRPr="00B144B8" w:rsidRDefault="00F4372B" w:rsidP="00F4372B">
            <w:pPr>
              <w:ind w:left="0"/>
              <w:rPr>
                <w:b/>
              </w:rPr>
            </w:pPr>
            <w:r w:rsidRPr="00B144B8">
              <w:rPr>
                <w:b/>
              </w:rPr>
              <w:t>LocationApiService</w:t>
            </w:r>
          </w:p>
          <w:p w:rsidR="00F4372B" w:rsidRPr="00B144B8" w:rsidRDefault="00F4372B" w:rsidP="00F4372B">
            <w:pPr>
              <w:ind w:left="0"/>
              <w:rPr>
                <w:b/>
              </w:rPr>
            </w:pPr>
            <w:r w:rsidRPr="00B144B8">
              <w:rPr>
                <w:b/>
              </w:rPr>
              <w:t>CFSS</w:t>
            </w:r>
          </w:p>
        </w:tc>
        <w:tc>
          <w:tcPr>
            <w:tcW w:w="3960" w:type="dxa"/>
          </w:tcPr>
          <w:p w:rsidR="00F4372B" w:rsidRDefault="00F4372B" w:rsidP="00F4372B">
            <w:pPr>
              <w:ind w:left="0"/>
            </w:pPr>
            <w:r>
              <w:t>name</w:t>
            </w:r>
          </w:p>
        </w:tc>
        <w:tc>
          <w:tcPr>
            <w:tcW w:w="3752" w:type="dxa"/>
          </w:tcPr>
          <w:p w:rsidR="00F4372B" w:rsidRDefault="00F4372B" w:rsidP="00F4372B">
            <w:pPr>
              <w:ind w:left="0"/>
            </w:pPr>
            <w:r>
              <w:t>Location</w:t>
            </w:r>
            <w:r w:rsidRPr="00701FDF">
              <w:t>Digital</w:t>
            </w:r>
            <w:r>
              <w:t>ApiCfss</w:t>
            </w:r>
          </w:p>
        </w:tc>
      </w:tr>
      <w:tr w:rsidR="00F4372B" w:rsidTr="00B144B8">
        <w:tc>
          <w:tcPr>
            <w:tcW w:w="3706" w:type="dxa"/>
            <w:vMerge/>
          </w:tcPr>
          <w:p w:rsidR="00F4372B" w:rsidRPr="00B144B8" w:rsidRDefault="00F4372B" w:rsidP="00F4372B">
            <w:pPr>
              <w:ind w:left="0"/>
              <w:rPr>
                <w:b/>
              </w:rPr>
            </w:pPr>
          </w:p>
        </w:tc>
        <w:tc>
          <w:tcPr>
            <w:tcW w:w="3960" w:type="dxa"/>
          </w:tcPr>
          <w:p w:rsidR="00F4372B" w:rsidRDefault="00523837" w:rsidP="00F4372B">
            <w:pPr>
              <w:ind w:left="0"/>
            </w:pPr>
            <w:r>
              <w:t>description</w:t>
            </w:r>
          </w:p>
        </w:tc>
        <w:tc>
          <w:tcPr>
            <w:tcW w:w="3752" w:type="dxa"/>
          </w:tcPr>
          <w:p w:rsidR="00F4372B" w:rsidRDefault="00F4372B" w:rsidP="00F4372B">
            <w:pPr>
              <w:ind w:left="0"/>
            </w:pPr>
            <w:r w:rsidRPr="00701FDF">
              <w:t xml:space="preserve">Location Digital </w:t>
            </w:r>
            <w:r>
              <w:t>API</w:t>
            </w:r>
            <w:r w:rsidRPr="00701FDF">
              <w:t xml:space="preserve"> CFSS</w:t>
            </w:r>
          </w:p>
        </w:tc>
      </w:tr>
      <w:tr w:rsidR="00CD5B90" w:rsidTr="00B144B8">
        <w:tc>
          <w:tcPr>
            <w:tcW w:w="3706" w:type="dxa"/>
            <w:vMerge w:val="restart"/>
          </w:tcPr>
          <w:p w:rsidR="00CD5B90" w:rsidRPr="00B144B8" w:rsidRDefault="00CD5B90" w:rsidP="00F4372B">
            <w:pPr>
              <w:ind w:left="0"/>
              <w:rPr>
                <w:b/>
              </w:rPr>
            </w:pPr>
            <w:r w:rsidRPr="00B144B8">
              <w:rPr>
                <w:b/>
              </w:rPr>
              <w:t>LocationApiBrokerService</w:t>
            </w:r>
          </w:p>
          <w:p w:rsidR="00CD5B90" w:rsidRPr="00B144B8" w:rsidRDefault="00CD5B90" w:rsidP="00F4372B">
            <w:pPr>
              <w:ind w:left="0"/>
              <w:rPr>
                <w:b/>
              </w:rPr>
            </w:pPr>
            <w:r w:rsidRPr="00B144B8">
              <w:rPr>
                <w:b/>
              </w:rPr>
              <w:t>RFSS</w:t>
            </w:r>
          </w:p>
        </w:tc>
        <w:tc>
          <w:tcPr>
            <w:tcW w:w="3960" w:type="dxa"/>
          </w:tcPr>
          <w:p w:rsidR="00CD5B90" w:rsidRDefault="00CD5B90" w:rsidP="00F4372B">
            <w:pPr>
              <w:ind w:left="0"/>
            </w:pPr>
            <w:r>
              <w:t>name</w:t>
            </w:r>
          </w:p>
        </w:tc>
        <w:tc>
          <w:tcPr>
            <w:tcW w:w="3752" w:type="dxa"/>
          </w:tcPr>
          <w:p w:rsidR="00CD5B90" w:rsidRDefault="00CD5B90" w:rsidP="00F4372B">
            <w:pPr>
              <w:ind w:left="0"/>
            </w:pPr>
            <w:r>
              <w:t>LocationApiBrokerService</w:t>
            </w:r>
          </w:p>
        </w:tc>
      </w:tr>
      <w:tr w:rsidR="00CD5B90" w:rsidTr="00B144B8">
        <w:tc>
          <w:tcPr>
            <w:tcW w:w="3706" w:type="dxa"/>
            <w:vMerge/>
          </w:tcPr>
          <w:p w:rsidR="00CD5B90" w:rsidRPr="00B144B8" w:rsidRDefault="00CD5B90" w:rsidP="00F4372B">
            <w:pPr>
              <w:ind w:left="0"/>
              <w:rPr>
                <w:b/>
              </w:rPr>
            </w:pPr>
          </w:p>
        </w:tc>
        <w:tc>
          <w:tcPr>
            <w:tcW w:w="3960" w:type="dxa"/>
          </w:tcPr>
          <w:p w:rsidR="00CD5B90" w:rsidRDefault="00523837" w:rsidP="00F4372B">
            <w:pPr>
              <w:ind w:left="0"/>
            </w:pPr>
            <w:r>
              <w:t>description</w:t>
            </w:r>
          </w:p>
        </w:tc>
        <w:tc>
          <w:tcPr>
            <w:tcW w:w="3752" w:type="dxa"/>
          </w:tcPr>
          <w:p w:rsidR="00CD5B90" w:rsidRDefault="00CD5B90" w:rsidP="00F4372B">
            <w:pPr>
              <w:ind w:left="0"/>
            </w:pPr>
            <w:r w:rsidRPr="00701FDF">
              <w:t xml:space="preserve">Digital </w:t>
            </w:r>
            <w:r>
              <w:t>API</w:t>
            </w:r>
            <w:r w:rsidRPr="00701FDF">
              <w:t xml:space="preserve"> </w:t>
            </w:r>
            <w:r>
              <w:t>Broker service</w:t>
            </w:r>
          </w:p>
        </w:tc>
      </w:tr>
      <w:tr w:rsidR="00E352C5" w:rsidTr="00B144B8">
        <w:tc>
          <w:tcPr>
            <w:tcW w:w="3706" w:type="dxa"/>
            <w:vMerge w:val="restart"/>
          </w:tcPr>
          <w:p w:rsidR="00E352C5" w:rsidRPr="00B144B8" w:rsidRDefault="00E352C5" w:rsidP="00F4372B">
            <w:pPr>
              <w:ind w:left="0"/>
              <w:rPr>
                <w:b/>
              </w:rPr>
            </w:pPr>
            <w:r w:rsidRPr="00B144B8">
              <w:rPr>
                <w:b/>
              </w:rPr>
              <w:t>LocationApi</w:t>
            </w:r>
          </w:p>
          <w:p w:rsidR="00E352C5" w:rsidRPr="00B144B8" w:rsidRDefault="00E352C5" w:rsidP="00F4372B">
            <w:pPr>
              <w:ind w:left="0"/>
              <w:rPr>
                <w:b/>
              </w:rPr>
            </w:pPr>
            <w:r w:rsidRPr="00B144B8">
              <w:rPr>
                <w:b/>
              </w:rPr>
              <w:t>ApiSpecifiction</w:t>
            </w:r>
          </w:p>
        </w:tc>
        <w:tc>
          <w:tcPr>
            <w:tcW w:w="3960" w:type="dxa"/>
          </w:tcPr>
          <w:p w:rsidR="00E352C5" w:rsidRDefault="00E352C5" w:rsidP="00F4372B">
            <w:pPr>
              <w:ind w:left="0"/>
            </w:pPr>
            <w:r>
              <w:t>name</w:t>
            </w:r>
          </w:p>
        </w:tc>
        <w:tc>
          <w:tcPr>
            <w:tcW w:w="3752" w:type="dxa"/>
          </w:tcPr>
          <w:p w:rsidR="00E352C5" w:rsidRDefault="00E352C5" w:rsidP="00F4372B">
            <w:pPr>
              <w:ind w:left="0"/>
            </w:pPr>
            <w:r>
              <w:t>LocationApiRs</w:t>
            </w:r>
          </w:p>
        </w:tc>
      </w:tr>
      <w:tr w:rsidR="00E352C5" w:rsidTr="00B144B8">
        <w:tc>
          <w:tcPr>
            <w:tcW w:w="3706" w:type="dxa"/>
            <w:vMerge/>
          </w:tcPr>
          <w:p w:rsidR="00E352C5" w:rsidRPr="00B144B8" w:rsidRDefault="00E352C5" w:rsidP="00F4372B">
            <w:pPr>
              <w:ind w:left="0"/>
              <w:rPr>
                <w:b/>
              </w:rPr>
            </w:pPr>
          </w:p>
        </w:tc>
        <w:tc>
          <w:tcPr>
            <w:tcW w:w="3960" w:type="dxa"/>
          </w:tcPr>
          <w:p w:rsidR="00E352C5" w:rsidRDefault="00523837" w:rsidP="00F4372B">
            <w:pPr>
              <w:ind w:left="0"/>
            </w:pPr>
            <w:r>
              <w:t>description</w:t>
            </w:r>
          </w:p>
        </w:tc>
        <w:tc>
          <w:tcPr>
            <w:tcW w:w="3752" w:type="dxa"/>
          </w:tcPr>
          <w:p w:rsidR="00E352C5" w:rsidRDefault="00E352C5" w:rsidP="00F4372B">
            <w:pPr>
              <w:ind w:left="0"/>
            </w:pPr>
            <w:r w:rsidRPr="00701FDF">
              <w:t xml:space="preserve">Location </w:t>
            </w:r>
            <w:r>
              <w:t xml:space="preserve">API Resource Specification. </w:t>
            </w:r>
            <w:r w:rsidRPr="008F22C5">
              <w:t>Location API allow partner to get geographical position of mobile devices owned by given end-customer after obtained authorization of the end-customer over OAuth2.0.</w:t>
            </w:r>
          </w:p>
        </w:tc>
      </w:tr>
      <w:tr w:rsidR="00E352C5" w:rsidTr="00B144B8">
        <w:tc>
          <w:tcPr>
            <w:tcW w:w="3706" w:type="dxa"/>
            <w:vMerge/>
          </w:tcPr>
          <w:p w:rsidR="00E352C5" w:rsidRPr="00B144B8" w:rsidRDefault="00E352C5" w:rsidP="00F4372B">
            <w:pPr>
              <w:ind w:left="0"/>
              <w:rPr>
                <w:b/>
              </w:rPr>
            </w:pPr>
          </w:p>
        </w:tc>
        <w:tc>
          <w:tcPr>
            <w:tcW w:w="3960" w:type="dxa"/>
          </w:tcPr>
          <w:p w:rsidR="00E352C5" w:rsidRDefault="00E352C5" w:rsidP="00F4372B">
            <w:pPr>
              <w:ind w:left="0"/>
            </w:pPr>
            <w:r>
              <w:t>apiProtocolType</w:t>
            </w:r>
          </w:p>
        </w:tc>
        <w:tc>
          <w:tcPr>
            <w:tcW w:w="3752" w:type="dxa"/>
          </w:tcPr>
          <w:p w:rsidR="00E352C5" w:rsidRPr="00701FDF" w:rsidRDefault="00E352C5" w:rsidP="00F4372B">
            <w:pPr>
              <w:ind w:left="0"/>
            </w:pPr>
            <w:r>
              <w:t>REST</w:t>
            </w:r>
          </w:p>
        </w:tc>
      </w:tr>
      <w:tr w:rsidR="00E352C5" w:rsidTr="00B144B8">
        <w:tc>
          <w:tcPr>
            <w:tcW w:w="3706" w:type="dxa"/>
            <w:vMerge/>
          </w:tcPr>
          <w:p w:rsidR="00E352C5" w:rsidRPr="00B144B8" w:rsidRDefault="00E352C5" w:rsidP="00F4372B">
            <w:pPr>
              <w:ind w:left="0"/>
              <w:rPr>
                <w:b/>
              </w:rPr>
            </w:pPr>
          </w:p>
        </w:tc>
        <w:tc>
          <w:tcPr>
            <w:tcW w:w="3960" w:type="dxa"/>
          </w:tcPr>
          <w:p w:rsidR="00E352C5" w:rsidRDefault="00E352C5" w:rsidP="00F4372B">
            <w:pPr>
              <w:ind w:left="0"/>
            </w:pPr>
            <w:r>
              <w:t>allowedApiEntities</w:t>
            </w:r>
          </w:p>
        </w:tc>
        <w:tc>
          <w:tcPr>
            <w:tcW w:w="3752" w:type="dxa"/>
          </w:tcPr>
          <w:p w:rsidR="00E352C5" w:rsidRPr="00701FDF" w:rsidRDefault="00E352C5" w:rsidP="00F4372B">
            <w:pPr>
              <w:ind w:left="0"/>
            </w:pPr>
            <w:r>
              <w:t>location</w:t>
            </w:r>
          </w:p>
        </w:tc>
      </w:tr>
      <w:tr w:rsidR="00E352C5" w:rsidTr="00B144B8">
        <w:tc>
          <w:tcPr>
            <w:tcW w:w="3706" w:type="dxa"/>
            <w:vMerge/>
          </w:tcPr>
          <w:p w:rsidR="00E352C5" w:rsidRPr="00B144B8" w:rsidRDefault="00E352C5" w:rsidP="00F4372B">
            <w:pPr>
              <w:ind w:left="0"/>
              <w:rPr>
                <w:b/>
              </w:rPr>
            </w:pPr>
          </w:p>
        </w:tc>
        <w:tc>
          <w:tcPr>
            <w:tcW w:w="3960" w:type="dxa"/>
          </w:tcPr>
          <w:p w:rsidR="00E352C5" w:rsidRDefault="00E352C5" w:rsidP="00F4372B">
            <w:pPr>
              <w:ind w:left="0"/>
            </w:pPr>
            <w:r>
              <w:t>allowedApiOperations</w:t>
            </w:r>
          </w:p>
        </w:tc>
        <w:tc>
          <w:tcPr>
            <w:tcW w:w="3752" w:type="dxa"/>
          </w:tcPr>
          <w:p w:rsidR="00E352C5" w:rsidRPr="00701FDF" w:rsidRDefault="00E352C5" w:rsidP="00F4372B">
            <w:pPr>
              <w:ind w:left="0"/>
            </w:pPr>
            <w:r>
              <w:t>GET</w:t>
            </w:r>
          </w:p>
        </w:tc>
      </w:tr>
      <w:tr w:rsidR="00E352C5" w:rsidTr="00B144B8">
        <w:tc>
          <w:tcPr>
            <w:tcW w:w="3706" w:type="dxa"/>
            <w:vMerge/>
          </w:tcPr>
          <w:p w:rsidR="00E352C5" w:rsidRPr="00B144B8" w:rsidRDefault="00E352C5" w:rsidP="00F4372B">
            <w:pPr>
              <w:ind w:left="0"/>
              <w:rPr>
                <w:b/>
              </w:rPr>
            </w:pPr>
          </w:p>
        </w:tc>
        <w:tc>
          <w:tcPr>
            <w:tcW w:w="3960" w:type="dxa"/>
          </w:tcPr>
          <w:p w:rsidR="00E352C5" w:rsidRDefault="00E352C5" w:rsidP="00F4372B">
            <w:pPr>
              <w:ind w:left="0"/>
            </w:pPr>
            <w:r>
              <w:t>authenticationType</w:t>
            </w:r>
          </w:p>
        </w:tc>
        <w:tc>
          <w:tcPr>
            <w:tcW w:w="3752" w:type="dxa"/>
          </w:tcPr>
          <w:p w:rsidR="00E352C5" w:rsidRPr="00701FDF" w:rsidRDefault="00E352C5" w:rsidP="00F4372B">
            <w:pPr>
              <w:ind w:left="0"/>
            </w:pPr>
            <w:r>
              <w:t>HTTPS/OAuth</w:t>
            </w:r>
          </w:p>
        </w:tc>
      </w:tr>
      <w:tr w:rsidR="00E352C5" w:rsidTr="00B144B8">
        <w:tc>
          <w:tcPr>
            <w:tcW w:w="3706" w:type="dxa"/>
            <w:vMerge/>
          </w:tcPr>
          <w:p w:rsidR="00E352C5" w:rsidRPr="00B144B8" w:rsidRDefault="00E352C5" w:rsidP="00F4372B">
            <w:pPr>
              <w:ind w:left="0"/>
              <w:rPr>
                <w:b/>
              </w:rPr>
            </w:pPr>
          </w:p>
        </w:tc>
        <w:tc>
          <w:tcPr>
            <w:tcW w:w="3960" w:type="dxa"/>
          </w:tcPr>
          <w:p w:rsidR="00E352C5" w:rsidRDefault="00E352C5" w:rsidP="00F4372B">
            <w:pPr>
              <w:ind w:left="0"/>
            </w:pPr>
            <w:r>
              <w:t>externalUrl</w:t>
            </w:r>
          </w:p>
        </w:tc>
        <w:tc>
          <w:tcPr>
            <w:tcW w:w="3752" w:type="dxa"/>
          </w:tcPr>
          <w:p w:rsidR="00E352C5" w:rsidRPr="00701FDF" w:rsidRDefault="00E352C5" w:rsidP="00F4372B">
            <w:pPr>
              <w:ind w:left="0"/>
            </w:pPr>
            <w:r w:rsidRPr="008F22C5">
              <w:t>https://&lt; host</w:t>
            </w:r>
            <w:r>
              <w:t>:port&gt;/oneapi/location</w:t>
            </w:r>
          </w:p>
        </w:tc>
      </w:tr>
      <w:tr w:rsidR="00E352C5" w:rsidTr="00B144B8">
        <w:tc>
          <w:tcPr>
            <w:tcW w:w="3706" w:type="dxa"/>
            <w:vMerge/>
          </w:tcPr>
          <w:p w:rsidR="00E352C5" w:rsidRPr="00B144B8" w:rsidRDefault="00E352C5" w:rsidP="00F4372B">
            <w:pPr>
              <w:ind w:left="0"/>
              <w:rPr>
                <w:b/>
              </w:rPr>
            </w:pPr>
          </w:p>
        </w:tc>
        <w:tc>
          <w:tcPr>
            <w:tcW w:w="3960" w:type="dxa"/>
          </w:tcPr>
          <w:p w:rsidR="00E352C5" w:rsidRDefault="00E352C5" w:rsidP="00F4372B">
            <w:pPr>
              <w:ind w:left="0"/>
            </w:pPr>
            <w:r>
              <w:t>internalUrl</w:t>
            </w:r>
          </w:p>
        </w:tc>
        <w:tc>
          <w:tcPr>
            <w:tcW w:w="3752" w:type="dxa"/>
          </w:tcPr>
          <w:p w:rsidR="00E352C5" w:rsidRPr="00701FDF" w:rsidRDefault="00E352C5" w:rsidP="00F4372B">
            <w:pPr>
              <w:ind w:left="0"/>
            </w:pPr>
            <w:r w:rsidRPr="008F22C5">
              <w:t xml:space="preserve">https://&lt; </w:t>
            </w:r>
            <w:r>
              <w:t>internal</w:t>
            </w:r>
            <w:r w:rsidRPr="008F22C5">
              <w:t>host</w:t>
            </w:r>
            <w:r>
              <w:t>:</w:t>
            </w:r>
            <w:r w:rsidRPr="008F22C5">
              <w:t>port&gt;/oneapi/</w:t>
            </w:r>
            <w:r>
              <w:t>v2/location</w:t>
            </w:r>
          </w:p>
        </w:tc>
      </w:tr>
      <w:tr w:rsidR="00E352C5" w:rsidTr="00B144B8">
        <w:tc>
          <w:tcPr>
            <w:tcW w:w="3706" w:type="dxa"/>
            <w:vMerge/>
          </w:tcPr>
          <w:p w:rsidR="00E352C5" w:rsidRPr="00B144B8" w:rsidRDefault="00E352C5" w:rsidP="00F4372B">
            <w:pPr>
              <w:ind w:left="0"/>
              <w:rPr>
                <w:b/>
              </w:rPr>
            </w:pPr>
          </w:p>
        </w:tc>
        <w:tc>
          <w:tcPr>
            <w:tcW w:w="3960" w:type="dxa"/>
          </w:tcPr>
          <w:p w:rsidR="00E352C5" w:rsidRDefault="00E352C5" w:rsidP="00F4372B">
            <w:pPr>
              <w:ind w:left="0"/>
            </w:pPr>
            <w:r>
              <w:t>externalSchema</w:t>
            </w:r>
          </w:p>
        </w:tc>
        <w:tc>
          <w:tcPr>
            <w:tcW w:w="3752" w:type="dxa"/>
          </w:tcPr>
          <w:p w:rsidR="00E352C5" w:rsidRPr="00701FDF" w:rsidRDefault="00E352C5" w:rsidP="00F4372B">
            <w:pPr>
              <w:ind w:left="0"/>
            </w:pPr>
            <w:r w:rsidRPr="008F22C5">
              <w:t>https://&lt; host</w:t>
            </w:r>
            <w:r>
              <w:t>:port&gt;/oneapi/location/schema</w:t>
            </w:r>
          </w:p>
        </w:tc>
      </w:tr>
      <w:tr w:rsidR="00E352C5" w:rsidTr="00B144B8">
        <w:tc>
          <w:tcPr>
            <w:tcW w:w="3706" w:type="dxa"/>
            <w:vMerge/>
          </w:tcPr>
          <w:p w:rsidR="00E352C5" w:rsidRPr="00B144B8" w:rsidRDefault="00E352C5" w:rsidP="00F4372B">
            <w:pPr>
              <w:ind w:left="0"/>
              <w:rPr>
                <w:b/>
              </w:rPr>
            </w:pPr>
          </w:p>
        </w:tc>
        <w:tc>
          <w:tcPr>
            <w:tcW w:w="3960" w:type="dxa"/>
          </w:tcPr>
          <w:p w:rsidR="00E352C5" w:rsidRDefault="00E352C5" w:rsidP="00F4372B">
            <w:pPr>
              <w:ind w:left="0"/>
            </w:pPr>
            <w:r>
              <w:t>internalSchema</w:t>
            </w:r>
          </w:p>
        </w:tc>
        <w:tc>
          <w:tcPr>
            <w:tcW w:w="3752" w:type="dxa"/>
          </w:tcPr>
          <w:p w:rsidR="00E352C5" w:rsidRPr="00701FDF" w:rsidRDefault="00E352C5" w:rsidP="00F4372B">
            <w:pPr>
              <w:ind w:left="0"/>
            </w:pPr>
            <w:r w:rsidRPr="008F22C5">
              <w:t>https://&lt; host</w:t>
            </w:r>
            <w:r>
              <w:t>:port&gt;/oneapi/v2/location/schema</w:t>
            </w:r>
          </w:p>
        </w:tc>
      </w:tr>
      <w:tr w:rsidR="00E352C5" w:rsidTr="00B144B8">
        <w:tc>
          <w:tcPr>
            <w:tcW w:w="3706" w:type="dxa"/>
            <w:vMerge/>
          </w:tcPr>
          <w:p w:rsidR="00E352C5" w:rsidRPr="00B144B8" w:rsidRDefault="00E352C5" w:rsidP="00F4372B">
            <w:pPr>
              <w:ind w:left="0"/>
              <w:rPr>
                <w:b/>
              </w:rPr>
            </w:pPr>
          </w:p>
        </w:tc>
        <w:tc>
          <w:tcPr>
            <w:tcW w:w="3960" w:type="dxa"/>
          </w:tcPr>
          <w:p w:rsidR="00E352C5" w:rsidRDefault="00E352C5" w:rsidP="00F4372B">
            <w:pPr>
              <w:ind w:left="0"/>
            </w:pPr>
            <w:r>
              <w:t>responseTypeFormat</w:t>
            </w:r>
          </w:p>
        </w:tc>
        <w:tc>
          <w:tcPr>
            <w:tcW w:w="3752" w:type="dxa"/>
          </w:tcPr>
          <w:p w:rsidR="00E352C5" w:rsidRPr="00701FDF" w:rsidRDefault="00E352C5" w:rsidP="00E352C5">
            <w:pPr>
              <w:ind w:left="0"/>
            </w:pPr>
            <w:r>
              <w:t>JSON</w:t>
            </w:r>
          </w:p>
        </w:tc>
      </w:tr>
      <w:tr w:rsidR="00E352C5" w:rsidTr="00B144B8">
        <w:tc>
          <w:tcPr>
            <w:tcW w:w="3706" w:type="dxa"/>
            <w:vMerge/>
          </w:tcPr>
          <w:p w:rsidR="00E352C5" w:rsidRPr="00B144B8" w:rsidRDefault="00E352C5" w:rsidP="00F4372B">
            <w:pPr>
              <w:ind w:left="0"/>
              <w:rPr>
                <w:b/>
              </w:rPr>
            </w:pPr>
          </w:p>
        </w:tc>
        <w:tc>
          <w:tcPr>
            <w:tcW w:w="3960" w:type="dxa"/>
          </w:tcPr>
          <w:p w:rsidR="00E352C5" w:rsidRDefault="00E352C5" w:rsidP="00F4372B">
            <w:pPr>
              <w:ind w:left="0"/>
            </w:pPr>
            <w:r>
              <w:t>minorVersion</w:t>
            </w:r>
          </w:p>
        </w:tc>
        <w:tc>
          <w:tcPr>
            <w:tcW w:w="3752" w:type="dxa"/>
          </w:tcPr>
          <w:p w:rsidR="00E352C5" w:rsidRPr="00701FDF" w:rsidRDefault="00E352C5" w:rsidP="00F4372B">
            <w:pPr>
              <w:ind w:left="0"/>
            </w:pPr>
            <w:r>
              <w:t>1</w:t>
            </w:r>
          </w:p>
        </w:tc>
      </w:tr>
      <w:tr w:rsidR="00E352C5" w:rsidTr="00B144B8">
        <w:tc>
          <w:tcPr>
            <w:tcW w:w="3706" w:type="dxa"/>
            <w:vMerge/>
          </w:tcPr>
          <w:p w:rsidR="00E352C5" w:rsidRPr="00B144B8" w:rsidRDefault="00E352C5" w:rsidP="00F4372B">
            <w:pPr>
              <w:ind w:left="0"/>
              <w:rPr>
                <w:b/>
              </w:rPr>
            </w:pPr>
          </w:p>
        </w:tc>
        <w:tc>
          <w:tcPr>
            <w:tcW w:w="3960" w:type="dxa"/>
          </w:tcPr>
          <w:p w:rsidR="00E352C5" w:rsidRDefault="00E352C5" w:rsidP="00F4372B">
            <w:pPr>
              <w:ind w:left="0"/>
            </w:pPr>
            <w:r>
              <w:t>majorVersion</w:t>
            </w:r>
          </w:p>
        </w:tc>
        <w:tc>
          <w:tcPr>
            <w:tcW w:w="3752" w:type="dxa"/>
          </w:tcPr>
          <w:p w:rsidR="00E352C5" w:rsidRPr="00701FDF" w:rsidRDefault="00E352C5" w:rsidP="00F4372B">
            <w:pPr>
              <w:ind w:left="0"/>
            </w:pPr>
            <w:r>
              <w:t>2</w:t>
            </w:r>
          </w:p>
        </w:tc>
      </w:tr>
      <w:tr w:rsidR="00E352C5" w:rsidTr="00B144B8">
        <w:tc>
          <w:tcPr>
            <w:tcW w:w="3706" w:type="dxa"/>
            <w:vMerge/>
          </w:tcPr>
          <w:p w:rsidR="00E352C5" w:rsidRPr="00B144B8" w:rsidRDefault="00E352C5" w:rsidP="00F4372B">
            <w:pPr>
              <w:ind w:left="0"/>
              <w:rPr>
                <w:b/>
              </w:rPr>
            </w:pPr>
          </w:p>
        </w:tc>
        <w:tc>
          <w:tcPr>
            <w:tcW w:w="3960" w:type="dxa"/>
          </w:tcPr>
          <w:p w:rsidR="00E352C5" w:rsidRDefault="00E352C5" w:rsidP="00F4372B">
            <w:pPr>
              <w:ind w:left="0"/>
            </w:pPr>
            <w:r w:rsidRPr="00E352C5">
              <w:t>MinGetLocationAccuracyViolationAction</w:t>
            </w:r>
          </w:p>
        </w:tc>
        <w:tc>
          <w:tcPr>
            <w:tcW w:w="3752" w:type="dxa"/>
          </w:tcPr>
          <w:p w:rsidR="00E352C5" w:rsidRDefault="00E352C5" w:rsidP="00F4372B">
            <w:pPr>
              <w:ind w:left="0"/>
            </w:pPr>
            <w:r>
              <w:t>Reject</w:t>
            </w:r>
          </w:p>
        </w:tc>
      </w:tr>
      <w:tr w:rsidR="00E352C5" w:rsidTr="00B144B8">
        <w:tc>
          <w:tcPr>
            <w:tcW w:w="3706" w:type="dxa"/>
            <w:vMerge/>
          </w:tcPr>
          <w:p w:rsidR="00E352C5" w:rsidRPr="00B144B8" w:rsidRDefault="00E352C5" w:rsidP="00F4372B">
            <w:pPr>
              <w:ind w:left="0"/>
              <w:rPr>
                <w:b/>
              </w:rPr>
            </w:pPr>
          </w:p>
        </w:tc>
        <w:tc>
          <w:tcPr>
            <w:tcW w:w="3960" w:type="dxa"/>
          </w:tcPr>
          <w:p w:rsidR="00E352C5" w:rsidRPr="00E352C5" w:rsidRDefault="00E352C5" w:rsidP="00F4372B">
            <w:pPr>
              <w:ind w:left="0"/>
            </w:pPr>
            <w:r w:rsidRPr="00E352C5">
              <w:t>CoordinateReferenceSystem</w:t>
            </w:r>
          </w:p>
        </w:tc>
        <w:tc>
          <w:tcPr>
            <w:tcW w:w="3752" w:type="dxa"/>
          </w:tcPr>
          <w:p w:rsidR="00E352C5" w:rsidRDefault="00E352C5" w:rsidP="00F4372B">
            <w:pPr>
              <w:ind w:left="0"/>
            </w:pPr>
            <w:r>
              <w:t>WGS84</w:t>
            </w:r>
          </w:p>
        </w:tc>
      </w:tr>
      <w:tr w:rsidR="00E44111" w:rsidTr="00B144B8">
        <w:tc>
          <w:tcPr>
            <w:tcW w:w="3706" w:type="dxa"/>
            <w:vMerge w:val="restart"/>
          </w:tcPr>
          <w:p w:rsidR="00E44111" w:rsidRPr="00B144B8" w:rsidRDefault="00E44111" w:rsidP="00F4372B">
            <w:pPr>
              <w:ind w:left="0"/>
              <w:rPr>
                <w:b/>
              </w:rPr>
            </w:pPr>
            <w:r w:rsidRPr="00B144B8">
              <w:rPr>
                <w:b/>
              </w:rPr>
              <w:t>ApiChargingPlan</w:t>
            </w:r>
          </w:p>
          <w:p w:rsidR="00E44111" w:rsidRPr="00B144B8" w:rsidRDefault="00E44111" w:rsidP="00F4372B">
            <w:pPr>
              <w:ind w:left="0"/>
              <w:rPr>
                <w:b/>
              </w:rPr>
            </w:pPr>
            <w:r w:rsidRPr="00B144B8">
              <w:rPr>
                <w:b/>
              </w:rPr>
              <w:t>C</w:t>
            </w:r>
            <w:r w:rsidR="00523837">
              <w:rPr>
                <w:b/>
              </w:rPr>
              <w:t>h</w:t>
            </w:r>
            <w:r w:rsidRPr="00B144B8">
              <w:rPr>
                <w:b/>
              </w:rPr>
              <w:t>argingCapabilitySpec</w:t>
            </w:r>
            <w:r w:rsidR="005F22D2" w:rsidRPr="00B144B8">
              <w:rPr>
                <w:b/>
              </w:rPr>
              <w:t xml:space="preserve"> (CCS)</w:t>
            </w:r>
          </w:p>
        </w:tc>
        <w:tc>
          <w:tcPr>
            <w:tcW w:w="3960" w:type="dxa"/>
          </w:tcPr>
          <w:p w:rsidR="00E44111" w:rsidRPr="00E352C5" w:rsidRDefault="00E44111" w:rsidP="00F4372B">
            <w:pPr>
              <w:ind w:left="0"/>
            </w:pPr>
            <w:r>
              <w:t>name</w:t>
            </w:r>
          </w:p>
        </w:tc>
        <w:tc>
          <w:tcPr>
            <w:tcW w:w="3752" w:type="dxa"/>
          </w:tcPr>
          <w:p w:rsidR="00E44111" w:rsidRDefault="00E44111" w:rsidP="00CD5B90">
            <w:pPr>
              <w:ind w:left="0"/>
            </w:pPr>
            <w:r>
              <w:t>ApiChargingPlan</w:t>
            </w:r>
          </w:p>
          <w:p w:rsidR="00E44111" w:rsidRDefault="00E44111" w:rsidP="00F4372B">
            <w:pPr>
              <w:ind w:left="0"/>
            </w:pPr>
          </w:p>
        </w:tc>
      </w:tr>
      <w:tr w:rsidR="00E44111" w:rsidTr="00B144B8">
        <w:tc>
          <w:tcPr>
            <w:tcW w:w="3706" w:type="dxa"/>
            <w:vMerge/>
          </w:tcPr>
          <w:p w:rsidR="00E44111" w:rsidRPr="00B144B8" w:rsidRDefault="00E44111" w:rsidP="00F4372B">
            <w:pPr>
              <w:ind w:left="0"/>
              <w:rPr>
                <w:b/>
              </w:rPr>
            </w:pPr>
          </w:p>
        </w:tc>
        <w:tc>
          <w:tcPr>
            <w:tcW w:w="3960" w:type="dxa"/>
          </w:tcPr>
          <w:p w:rsidR="00E44111" w:rsidRDefault="00E44111" w:rsidP="00F4372B">
            <w:pPr>
              <w:ind w:left="0"/>
            </w:pPr>
            <w:r>
              <w:t>description</w:t>
            </w:r>
          </w:p>
        </w:tc>
        <w:tc>
          <w:tcPr>
            <w:tcW w:w="3752" w:type="dxa"/>
          </w:tcPr>
          <w:p w:rsidR="00E44111" w:rsidRDefault="00E44111" w:rsidP="00F4372B">
            <w:pPr>
              <w:ind w:left="0"/>
            </w:pPr>
            <w:r>
              <w:t>Monthly Charge for API</w:t>
            </w:r>
          </w:p>
        </w:tc>
      </w:tr>
      <w:tr w:rsidR="00E44111" w:rsidTr="00B144B8">
        <w:tc>
          <w:tcPr>
            <w:tcW w:w="3706" w:type="dxa"/>
            <w:vMerge/>
          </w:tcPr>
          <w:p w:rsidR="00E44111" w:rsidRPr="00B144B8" w:rsidRDefault="00E44111" w:rsidP="00F4372B">
            <w:pPr>
              <w:ind w:left="0"/>
              <w:rPr>
                <w:b/>
              </w:rPr>
            </w:pPr>
          </w:p>
        </w:tc>
        <w:tc>
          <w:tcPr>
            <w:tcW w:w="3960" w:type="dxa"/>
          </w:tcPr>
          <w:p w:rsidR="00E44111" w:rsidRDefault="00E44111" w:rsidP="00F4372B">
            <w:pPr>
              <w:ind w:left="0"/>
            </w:pPr>
            <w:r>
              <w:t>systemID</w:t>
            </w:r>
          </w:p>
        </w:tc>
        <w:tc>
          <w:tcPr>
            <w:tcW w:w="3752" w:type="dxa"/>
          </w:tcPr>
          <w:p w:rsidR="00E44111" w:rsidRDefault="00E44111" w:rsidP="00F4372B">
            <w:pPr>
              <w:ind w:left="0"/>
            </w:pPr>
            <w:r>
              <w:t>csWest</w:t>
            </w:r>
          </w:p>
        </w:tc>
      </w:tr>
      <w:tr w:rsidR="00E44111" w:rsidTr="00B144B8">
        <w:tc>
          <w:tcPr>
            <w:tcW w:w="3706" w:type="dxa"/>
            <w:vMerge/>
          </w:tcPr>
          <w:p w:rsidR="00E44111" w:rsidRPr="00B144B8" w:rsidRDefault="00E44111" w:rsidP="00F4372B">
            <w:pPr>
              <w:ind w:left="0"/>
              <w:rPr>
                <w:b/>
              </w:rPr>
            </w:pPr>
          </w:p>
        </w:tc>
        <w:tc>
          <w:tcPr>
            <w:tcW w:w="3960" w:type="dxa"/>
          </w:tcPr>
          <w:p w:rsidR="00E44111" w:rsidRDefault="00E44111" w:rsidP="00F4372B">
            <w:pPr>
              <w:ind w:left="0"/>
            </w:pPr>
            <w:r>
              <w:t>capabilityType</w:t>
            </w:r>
          </w:p>
        </w:tc>
        <w:tc>
          <w:tcPr>
            <w:tcW w:w="3752" w:type="dxa"/>
          </w:tcPr>
          <w:p w:rsidR="00E44111" w:rsidRDefault="00E44111" w:rsidP="00F4372B">
            <w:pPr>
              <w:ind w:left="0"/>
            </w:pPr>
            <w:r>
              <w:t>ctApiMonthlyCharge</w:t>
            </w:r>
          </w:p>
        </w:tc>
      </w:tr>
      <w:tr w:rsidR="00E44111" w:rsidTr="00B144B8">
        <w:tc>
          <w:tcPr>
            <w:tcW w:w="3706" w:type="dxa"/>
            <w:vMerge/>
          </w:tcPr>
          <w:p w:rsidR="00E44111" w:rsidRPr="00B144B8" w:rsidRDefault="00E44111" w:rsidP="00F4372B">
            <w:pPr>
              <w:ind w:left="0"/>
              <w:rPr>
                <w:b/>
              </w:rPr>
            </w:pPr>
          </w:p>
        </w:tc>
        <w:tc>
          <w:tcPr>
            <w:tcW w:w="3960" w:type="dxa"/>
          </w:tcPr>
          <w:p w:rsidR="00E44111" w:rsidRDefault="00E44111" w:rsidP="00F4372B">
            <w:pPr>
              <w:ind w:left="0"/>
            </w:pPr>
            <w:r>
              <w:t>offerID</w:t>
            </w:r>
          </w:p>
        </w:tc>
        <w:tc>
          <w:tcPr>
            <w:tcW w:w="3752" w:type="dxa"/>
          </w:tcPr>
          <w:p w:rsidR="00E44111" w:rsidRDefault="00E44111" w:rsidP="00F4372B">
            <w:pPr>
              <w:ind w:left="0"/>
            </w:pPr>
          </w:p>
        </w:tc>
      </w:tr>
      <w:tr w:rsidR="00E44111" w:rsidTr="00B144B8">
        <w:tc>
          <w:tcPr>
            <w:tcW w:w="3706" w:type="dxa"/>
            <w:vMerge/>
          </w:tcPr>
          <w:p w:rsidR="00E44111" w:rsidRPr="00B144B8" w:rsidRDefault="00E44111" w:rsidP="00F4372B">
            <w:pPr>
              <w:ind w:left="0"/>
              <w:rPr>
                <w:b/>
              </w:rPr>
            </w:pPr>
          </w:p>
        </w:tc>
        <w:tc>
          <w:tcPr>
            <w:tcW w:w="3960" w:type="dxa"/>
          </w:tcPr>
          <w:p w:rsidR="00E44111" w:rsidRDefault="00E44111" w:rsidP="00F4372B">
            <w:pPr>
              <w:ind w:left="0"/>
            </w:pPr>
            <w:r>
              <w:t>chargeType</w:t>
            </w:r>
          </w:p>
        </w:tc>
        <w:tc>
          <w:tcPr>
            <w:tcW w:w="3752" w:type="dxa"/>
          </w:tcPr>
          <w:p w:rsidR="00E44111" w:rsidRDefault="00E44111" w:rsidP="00F4372B">
            <w:pPr>
              <w:ind w:left="0"/>
            </w:pPr>
            <w:r>
              <w:t>ctApiMonthly</w:t>
            </w:r>
          </w:p>
        </w:tc>
      </w:tr>
      <w:tr w:rsidR="00E44111" w:rsidTr="00B144B8">
        <w:tc>
          <w:tcPr>
            <w:tcW w:w="3706" w:type="dxa"/>
            <w:vMerge/>
          </w:tcPr>
          <w:p w:rsidR="00E44111" w:rsidRPr="00B144B8" w:rsidRDefault="00E44111" w:rsidP="00F4372B">
            <w:pPr>
              <w:ind w:left="0"/>
              <w:rPr>
                <w:b/>
              </w:rPr>
            </w:pPr>
          </w:p>
        </w:tc>
        <w:tc>
          <w:tcPr>
            <w:tcW w:w="3960" w:type="dxa"/>
          </w:tcPr>
          <w:p w:rsidR="00E44111" w:rsidRDefault="00E44111" w:rsidP="00F4372B">
            <w:pPr>
              <w:ind w:left="0"/>
            </w:pPr>
            <w:r>
              <w:t>chargeFrequency</w:t>
            </w:r>
          </w:p>
        </w:tc>
        <w:tc>
          <w:tcPr>
            <w:tcW w:w="3752" w:type="dxa"/>
          </w:tcPr>
          <w:p w:rsidR="00E44111" w:rsidRDefault="00E44111" w:rsidP="00F4372B">
            <w:pPr>
              <w:ind w:left="0"/>
            </w:pPr>
            <w:r>
              <w:t>Monthly</w:t>
            </w:r>
          </w:p>
        </w:tc>
      </w:tr>
      <w:tr w:rsidR="00E44111" w:rsidTr="00B144B8">
        <w:tc>
          <w:tcPr>
            <w:tcW w:w="3706" w:type="dxa"/>
            <w:vMerge/>
          </w:tcPr>
          <w:p w:rsidR="00E44111" w:rsidRPr="00B144B8" w:rsidRDefault="00E44111" w:rsidP="00F4372B">
            <w:pPr>
              <w:ind w:left="0"/>
              <w:rPr>
                <w:b/>
              </w:rPr>
            </w:pPr>
          </w:p>
        </w:tc>
        <w:tc>
          <w:tcPr>
            <w:tcW w:w="3960" w:type="dxa"/>
          </w:tcPr>
          <w:p w:rsidR="00E44111" w:rsidRDefault="00E44111" w:rsidP="00F4372B">
            <w:pPr>
              <w:ind w:left="0"/>
            </w:pPr>
            <w:r>
              <w:t>currency</w:t>
            </w:r>
          </w:p>
        </w:tc>
        <w:tc>
          <w:tcPr>
            <w:tcW w:w="3752" w:type="dxa"/>
          </w:tcPr>
          <w:p w:rsidR="00E44111" w:rsidRDefault="00E44111" w:rsidP="00F4372B">
            <w:pPr>
              <w:ind w:left="0"/>
            </w:pPr>
            <w:r>
              <w:t>USD</w:t>
            </w:r>
          </w:p>
        </w:tc>
      </w:tr>
      <w:tr w:rsidR="00E44111" w:rsidTr="00B144B8">
        <w:tc>
          <w:tcPr>
            <w:tcW w:w="3706" w:type="dxa"/>
            <w:vMerge/>
          </w:tcPr>
          <w:p w:rsidR="00E44111" w:rsidRPr="00B144B8" w:rsidRDefault="00E44111" w:rsidP="00F4372B">
            <w:pPr>
              <w:ind w:left="0"/>
              <w:rPr>
                <w:b/>
              </w:rPr>
            </w:pPr>
          </w:p>
        </w:tc>
        <w:tc>
          <w:tcPr>
            <w:tcW w:w="3960" w:type="dxa"/>
          </w:tcPr>
          <w:p w:rsidR="00E44111" w:rsidRDefault="00E44111" w:rsidP="00F4372B">
            <w:pPr>
              <w:ind w:left="0"/>
            </w:pPr>
            <w:r>
              <w:t>classID</w:t>
            </w:r>
          </w:p>
        </w:tc>
        <w:tc>
          <w:tcPr>
            <w:tcW w:w="3752" w:type="dxa"/>
          </w:tcPr>
          <w:p w:rsidR="00E44111" w:rsidRDefault="00E44111" w:rsidP="00F4372B">
            <w:pPr>
              <w:ind w:left="0"/>
            </w:pPr>
            <w:r>
              <w:t>Default</w:t>
            </w:r>
          </w:p>
        </w:tc>
      </w:tr>
      <w:tr w:rsidR="006D3BFA" w:rsidTr="00B144B8">
        <w:tc>
          <w:tcPr>
            <w:tcW w:w="3706" w:type="dxa"/>
            <w:vMerge w:val="restart"/>
          </w:tcPr>
          <w:p w:rsidR="006D3BFA" w:rsidRPr="00B144B8" w:rsidRDefault="006D3BFA" w:rsidP="00F4372B">
            <w:pPr>
              <w:ind w:left="0"/>
              <w:rPr>
                <w:b/>
              </w:rPr>
            </w:pPr>
            <w:r w:rsidRPr="00B144B8">
              <w:rPr>
                <w:b/>
              </w:rPr>
              <w:t>ApiBilling</w:t>
            </w:r>
          </w:p>
          <w:p w:rsidR="006D3BFA" w:rsidRPr="00B144B8" w:rsidRDefault="006D3BFA" w:rsidP="00F4372B">
            <w:pPr>
              <w:ind w:left="0"/>
              <w:rPr>
                <w:b/>
              </w:rPr>
            </w:pPr>
            <w:r w:rsidRPr="00B144B8">
              <w:rPr>
                <w:b/>
              </w:rPr>
              <w:t>BillingCapabilitySpec</w:t>
            </w:r>
            <w:r w:rsidR="005F22D2" w:rsidRPr="00B144B8">
              <w:rPr>
                <w:b/>
              </w:rPr>
              <w:t xml:space="preserve"> (BCS)</w:t>
            </w:r>
          </w:p>
        </w:tc>
        <w:tc>
          <w:tcPr>
            <w:tcW w:w="3960" w:type="dxa"/>
          </w:tcPr>
          <w:p w:rsidR="006D3BFA" w:rsidRDefault="006D3BFA" w:rsidP="00F4372B">
            <w:pPr>
              <w:ind w:left="0"/>
            </w:pPr>
            <w:r>
              <w:t>name</w:t>
            </w:r>
          </w:p>
        </w:tc>
        <w:tc>
          <w:tcPr>
            <w:tcW w:w="3752" w:type="dxa"/>
          </w:tcPr>
          <w:p w:rsidR="006D3BFA" w:rsidRDefault="006D3BFA" w:rsidP="00F4372B">
            <w:pPr>
              <w:ind w:left="0"/>
            </w:pPr>
            <w:r>
              <w:t>ApiBilling</w:t>
            </w:r>
          </w:p>
        </w:tc>
      </w:tr>
      <w:tr w:rsidR="006D3BFA" w:rsidTr="00B144B8">
        <w:tc>
          <w:tcPr>
            <w:tcW w:w="3706" w:type="dxa"/>
            <w:vMerge/>
          </w:tcPr>
          <w:p w:rsidR="006D3BFA" w:rsidRPr="00B144B8" w:rsidRDefault="006D3BFA" w:rsidP="00F4372B">
            <w:pPr>
              <w:ind w:left="0"/>
              <w:rPr>
                <w:b/>
              </w:rPr>
            </w:pPr>
          </w:p>
        </w:tc>
        <w:tc>
          <w:tcPr>
            <w:tcW w:w="3960" w:type="dxa"/>
          </w:tcPr>
          <w:p w:rsidR="006D3BFA" w:rsidRDefault="006D3BFA" w:rsidP="00F4372B">
            <w:pPr>
              <w:ind w:left="0"/>
            </w:pPr>
            <w:r>
              <w:t>description</w:t>
            </w:r>
          </w:p>
        </w:tc>
        <w:tc>
          <w:tcPr>
            <w:tcW w:w="3752" w:type="dxa"/>
          </w:tcPr>
          <w:p w:rsidR="006D3BFA" w:rsidRDefault="006D3BFA" w:rsidP="00F4372B">
            <w:pPr>
              <w:ind w:left="0"/>
            </w:pPr>
            <w:r>
              <w:t>Billing template for a digital API service</w:t>
            </w:r>
          </w:p>
        </w:tc>
      </w:tr>
      <w:tr w:rsidR="006D3BFA" w:rsidTr="00B144B8">
        <w:tc>
          <w:tcPr>
            <w:tcW w:w="3706" w:type="dxa"/>
            <w:vMerge/>
          </w:tcPr>
          <w:p w:rsidR="006D3BFA" w:rsidRPr="00B144B8" w:rsidRDefault="006D3BFA" w:rsidP="00E44111">
            <w:pPr>
              <w:ind w:left="0"/>
              <w:rPr>
                <w:b/>
              </w:rPr>
            </w:pPr>
          </w:p>
        </w:tc>
        <w:tc>
          <w:tcPr>
            <w:tcW w:w="3960" w:type="dxa"/>
          </w:tcPr>
          <w:p w:rsidR="006D3BFA" w:rsidRDefault="006D3BFA" w:rsidP="00E44111">
            <w:pPr>
              <w:ind w:left="0"/>
            </w:pPr>
            <w:r>
              <w:t>systemID</w:t>
            </w:r>
          </w:p>
        </w:tc>
        <w:tc>
          <w:tcPr>
            <w:tcW w:w="3752" w:type="dxa"/>
          </w:tcPr>
          <w:p w:rsidR="006D3BFA" w:rsidRDefault="006D3BFA" w:rsidP="00E44111">
            <w:pPr>
              <w:ind w:left="0"/>
            </w:pPr>
            <w:r>
              <w:t>billngWest</w:t>
            </w:r>
          </w:p>
        </w:tc>
      </w:tr>
      <w:tr w:rsidR="006D3BFA" w:rsidTr="00B144B8">
        <w:tc>
          <w:tcPr>
            <w:tcW w:w="3706" w:type="dxa"/>
            <w:vMerge/>
          </w:tcPr>
          <w:p w:rsidR="006D3BFA" w:rsidRPr="00B144B8" w:rsidRDefault="006D3BFA" w:rsidP="00E44111">
            <w:pPr>
              <w:ind w:left="0"/>
              <w:rPr>
                <w:b/>
              </w:rPr>
            </w:pPr>
          </w:p>
        </w:tc>
        <w:tc>
          <w:tcPr>
            <w:tcW w:w="3960" w:type="dxa"/>
          </w:tcPr>
          <w:p w:rsidR="006D3BFA" w:rsidRDefault="006D3BFA" w:rsidP="00E44111">
            <w:pPr>
              <w:ind w:left="0"/>
            </w:pPr>
            <w:r>
              <w:t>capabilityType</w:t>
            </w:r>
          </w:p>
        </w:tc>
        <w:tc>
          <w:tcPr>
            <w:tcW w:w="3752" w:type="dxa"/>
          </w:tcPr>
          <w:p w:rsidR="006D3BFA" w:rsidRDefault="006D3BFA" w:rsidP="00E44111">
            <w:pPr>
              <w:ind w:left="0"/>
            </w:pPr>
            <w:r>
              <w:t>apiBillingMonthly</w:t>
            </w:r>
          </w:p>
        </w:tc>
      </w:tr>
      <w:tr w:rsidR="006D3BFA" w:rsidTr="00B144B8">
        <w:tc>
          <w:tcPr>
            <w:tcW w:w="3706" w:type="dxa"/>
            <w:vMerge/>
          </w:tcPr>
          <w:p w:rsidR="006D3BFA" w:rsidRPr="00B144B8" w:rsidRDefault="006D3BFA" w:rsidP="00E44111">
            <w:pPr>
              <w:ind w:left="0"/>
              <w:rPr>
                <w:b/>
              </w:rPr>
            </w:pPr>
          </w:p>
        </w:tc>
        <w:tc>
          <w:tcPr>
            <w:tcW w:w="3960" w:type="dxa"/>
          </w:tcPr>
          <w:p w:rsidR="006D3BFA" w:rsidRDefault="006D3BFA" w:rsidP="00E44111">
            <w:pPr>
              <w:ind w:left="0"/>
            </w:pPr>
            <w:r>
              <w:t>billingType</w:t>
            </w:r>
          </w:p>
        </w:tc>
        <w:tc>
          <w:tcPr>
            <w:tcW w:w="3752" w:type="dxa"/>
          </w:tcPr>
          <w:p w:rsidR="006D3BFA" w:rsidRDefault="006D3BFA" w:rsidP="00E44111">
            <w:pPr>
              <w:ind w:left="0"/>
            </w:pPr>
            <w:r>
              <w:t>apiMonthlyBilling</w:t>
            </w:r>
          </w:p>
        </w:tc>
      </w:tr>
      <w:tr w:rsidR="006D3BFA" w:rsidTr="00B144B8">
        <w:tc>
          <w:tcPr>
            <w:tcW w:w="3706" w:type="dxa"/>
            <w:vMerge/>
          </w:tcPr>
          <w:p w:rsidR="006D3BFA" w:rsidRPr="00B144B8" w:rsidRDefault="006D3BFA" w:rsidP="00E44111">
            <w:pPr>
              <w:ind w:left="0"/>
              <w:rPr>
                <w:b/>
              </w:rPr>
            </w:pPr>
          </w:p>
        </w:tc>
        <w:tc>
          <w:tcPr>
            <w:tcW w:w="3960" w:type="dxa"/>
          </w:tcPr>
          <w:p w:rsidR="006D3BFA" w:rsidRDefault="006D3BFA" w:rsidP="00E44111">
            <w:pPr>
              <w:ind w:left="0"/>
            </w:pPr>
            <w:r>
              <w:t>billingID</w:t>
            </w:r>
          </w:p>
        </w:tc>
        <w:tc>
          <w:tcPr>
            <w:tcW w:w="3752" w:type="dxa"/>
          </w:tcPr>
          <w:p w:rsidR="006D3BFA" w:rsidRDefault="006D3BFA" w:rsidP="00E44111">
            <w:pPr>
              <w:ind w:left="0"/>
            </w:pPr>
          </w:p>
        </w:tc>
      </w:tr>
      <w:tr w:rsidR="006D3BFA" w:rsidTr="00B144B8">
        <w:tc>
          <w:tcPr>
            <w:tcW w:w="3706" w:type="dxa"/>
            <w:vMerge/>
          </w:tcPr>
          <w:p w:rsidR="006D3BFA" w:rsidRPr="00B144B8" w:rsidRDefault="006D3BFA" w:rsidP="00E44111">
            <w:pPr>
              <w:ind w:left="0"/>
              <w:rPr>
                <w:b/>
              </w:rPr>
            </w:pPr>
          </w:p>
        </w:tc>
        <w:tc>
          <w:tcPr>
            <w:tcW w:w="3960" w:type="dxa"/>
          </w:tcPr>
          <w:p w:rsidR="006D3BFA" w:rsidRDefault="006D3BFA" w:rsidP="00E44111">
            <w:pPr>
              <w:ind w:left="0"/>
            </w:pPr>
            <w:r>
              <w:t>billingTemplateID</w:t>
            </w:r>
          </w:p>
        </w:tc>
        <w:tc>
          <w:tcPr>
            <w:tcW w:w="3752" w:type="dxa"/>
          </w:tcPr>
          <w:p w:rsidR="006D3BFA" w:rsidRDefault="006D3BFA" w:rsidP="00E44111">
            <w:pPr>
              <w:ind w:left="0"/>
            </w:pPr>
            <w:r>
              <w:t>apiMonthlyTemplate</w:t>
            </w:r>
          </w:p>
        </w:tc>
      </w:tr>
      <w:tr w:rsidR="00B144B8" w:rsidTr="00B144B8">
        <w:tc>
          <w:tcPr>
            <w:tcW w:w="3706" w:type="dxa"/>
          </w:tcPr>
          <w:p w:rsidR="00B144B8" w:rsidRPr="00B144B8" w:rsidRDefault="00B144B8" w:rsidP="00B144B8">
            <w:pPr>
              <w:ind w:left="0"/>
              <w:rPr>
                <w:b/>
              </w:rPr>
            </w:pPr>
            <w:r w:rsidRPr="00B144B8">
              <w:rPr>
                <w:b/>
              </w:rPr>
              <w:t>Api</w:t>
            </w:r>
            <w:r>
              <w:rPr>
                <w:b/>
              </w:rPr>
              <w:t>Assurance</w:t>
            </w:r>
          </w:p>
          <w:p w:rsidR="00B144B8" w:rsidRPr="00B144B8" w:rsidRDefault="00B144B8" w:rsidP="00B144B8">
            <w:pPr>
              <w:ind w:left="0"/>
              <w:rPr>
                <w:b/>
              </w:rPr>
            </w:pPr>
            <w:r>
              <w:rPr>
                <w:b/>
              </w:rPr>
              <w:t>Assurance</w:t>
            </w:r>
            <w:r w:rsidRPr="00B144B8">
              <w:rPr>
                <w:b/>
              </w:rPr>
              <w:t>CapabilitySpec (</w:t>
            </w:r>
            <w:r>
              <w:rPr>
                <w:b/>
              </w:rPr>
              <w:t>A</w:t>
            </w:r>
            <w:r w:rsidRPr="00B144B8">
              <w:rPr>
                <w:b/>
              </w:rPr>
              <w:t>CS)</w:t>
            </w:r>
          </w:p>
        </w:tc>
        <w:tc>
          <w:tcPr>
            <w:tcW w:w="3960" w:type="dxa"/>
          </w:tcPr>
          <w:p w:rsidR="00B144B8" w:rsidRDefault="00B144B8" w:rsidP="00B144B8">
            <w:pPr>
              <w:ind w:left="0"/>
            </w:pPr>
            <w:r>
              <w:t>name</w:t>
            </w:r>
          </w:p>
        </w:tc>
        <w:tc>
          <w:tcPr>
            <w:tcW w:w="3752" w:type="dxa"/>
          </w:tcPr>
          <w:p w:rsidR="00B144B8" w:rsidRDefault="00B144B8" w:rsidP="00B144B8">
            <w:pPr>
              <w:ind w:left="0"/>
            </w:pPr>
            <w:r>
              <w:t>ApiAssurance</w:t>
            </w:r>
          </w:p>
        </w:tc>
      </w:tr>
      <w:tr w:rsidR="00B144B8" w:rsidTr="00B144B8">
        <w:tc>
          <w:tcPr>
            <w:tcW w:w="3706" w:type="dxa"/>
          </w:tcPr>
          <w:p w:rsidR="00B144B8" w:rsidRPr="00B144B8" w:rsidRDefault="00B144B8" w:rsidP="00B144B8">
            <w:pPr>
              <w:ind w:left="0"/>
              <w:rPr>
                <w:b/>
              </w:rPr>
            </w:pPr>
          </w:p>
        </w:tc>
        <w:tc>
          <w:tcPr>
            <w:tcW w:w="3960" w:type="dxa"/>
          </w:tcPr>
          <w:p w:rsidR="00B144B8" w:rsidRDefault="00B144B8" w:rsidP="00B144B8">
            <w:pPr>
              <w:ind w:left="0"/>
            </w:pPr>
            <w:r>
              <w:t>description</w:t>
            </w:r>
          </w:p>
        </w:tc>
        <w:tc>
          <w:tcPr>
            <w:tcW w:w="3752" w:type="dxa"/>
          </w:tcPr>
          <w:p w:rsidR="00B144B8" w:rsidRDefault="00B144B8" w:rsidP="00B144B8">
            <w:pPr>
              <w:ind w:left="0"/>
            </w:pPr>
            <w:r>
              <w:t>Assurance capability for a digital API service</w:t>
            </w:r>
          </w:p>
        </w:tc>
      </w:tr>
      <w:tr w:rsidR="00B144B8" w:rsidTr="00B144B8">
        <w:tc>
          <w:tcPr>
            <w:tcW w:w="3706" w:type="dxa"/>
          </w:tcPr>
          <w:p w:rsidR="00B144B8" w:rsidRPr="00B144B8" w:rsidRDefault="00B144B8" w:rsidP="00B144B8">
            <w:pPr>
              <w:ind w:left="0"/>
              <w:rPr>
                <w:b/>
              </w:rPr>
            </w:pPr>
          </w:p>
        </w:tc>
        <w:tc>
          <w:tcPr>
            <w:tcW w:w="3960" w:type="dxa"/>
          </w:tcPr>
          <w:p w:rsidR="00B144B8" w:rsidRDefault="00B144B8" w:rsidP="00B144B8">
            <w:pPr>
              <w:ind w:left="0"/>
            </w:pPr>
            <w:r>
              <w:t>systemID</w:t>
            </w:r>
          </w:p>
        </w:tc>
        <w:tc>
          <w:tcPr>
            <w:tcW w:w="3752" w:type="dxa"/>
          </w:tcPr>
          <w:p w:rsidR="00B144B8" w:rsidRDefault="00B144B8" w:rsidP="00B144B8">
            <w:pPr>
              <w:ind w:left="0"/>
            </w:pPr>
            <w:r>
              <w:t>assuranceWest</w:t>
            </w:r>
          </w:p>
        </w:tc>
      </w:tr>
      <w:tr w:rsidR="00B144B8" w:rsidTr="00B144B8">
        <w:tc>
          <w:tcPr>
            <w:tcW w:w="3706" w:type="dxa"/>
          </w:tcPr>
          <w:p w:rsidR="00B144B8" w:rsidRPr="00B144B8" w:rsidRDefault="00B144B8" w:rsidP="00B144B8">
            <w:pPr>
              <w:ind w:left="0"/>
              <w:rPr>
                <w:b/>
              </w:rPr>
            </w:pPr>
          </w:p>
        </w:tc>
        <w:tc>
          <w:tcPr>
            <w:tcW w:w="3960" w:type="dxa"/>
          </w:tcPr>
          <w:p w:rsidR="00B144B8" w:rsidRDefault="00B144B8" w:rsidP="00B144B8">
            <w:pPr>
              <w:ind w:left="0"/>
            </w:pPr>
            <w:r>
              <w:t>capabilityType</w:t>
            </w:r>
          </w:p>
        </w:tc>
        <w:tc>
          <w:tcPr>
            <w:tcW w:w="3752" w:type="dxa"/>
          </w:tcPr>
          <w:p w:rsidR="00B144B8" w:rsidRDefault="00B144B8" w:rsidP="00B144B8">
            <w:pPr>
              <w:ind w:left="0"/>
            </w:pPr>
            <w:r>
              <w:t>apiAssurance</w:t>
            </w:r>
          </w:p>
        </w:tc>
      </w:tr>
      <w:tr w:rsidR="00B144B8" w:rsidTr="00B144B8">
        <w:tc>
          <w:tcPr>
            <w:tcW w:w="3706" w:type="dxa"/>
          </w:tcPr>
          <w:p w:rsidR="00B144B8" w:rsidRPr="00B144B8" w:rsidRDefault="00B144B8" w:rsidP="00B144B8">
            <w:pPr>
              <w:ind w:left="0"/>
              <w:rPr>
                <w:b/>
              </w:rPr>
            </w:pPr>
          </w:p>
        </w:tc>
        <w:tc>
          <w:tcPr>
            <w:tcW w:w="3960" w:type="dxa"/>
          </w:tcPr>
          <w:p w:rsidR="00B144B8" w:rsidRDefault="00B144B8" w:rsidP="00B144B8">
            <w:pPr>
              <w:ind w:left="0"/>
            </w:pPr>
            <w:r>
              <w:t>slaName</w:t>
            </w:r>
          </w:p>
        </w:tc>
        <w:tc>
          <w:tcPr>
            <w:tcW w:w="3752" w:type="dxa"/>
          </w:tcPr>
          <w:p w:rsidR="00B144B8" w:rsidRDefault="00B144B8" w:rsidP="00B144B8">
            <w:pPr>
              <w:ind w:left="0"/>
            </w:pPr>
            <w:r>
              <w:t>standard</w:t>
            </w:r>
          </w:p>
        </w:tc>
      </w:tr>
      <w:tr w:rsidR="00B144B8" w:rsidTr="00B144B8">
        <w:tc>
          <w:tcPr>
            <w:tcW w:w="3706" w:type="dxa"/>
          </w:tcPr>
          <w:p w:rsidR="00B144B8" w:rsidRPr="00B144B8" w:rsidRDefault="00B144B8" w:rsidP="00B144B8">
            <w:pPr>
              <w:ind w:left="0"/>
              <w:rPr>
                <w:b/>
              </w:rPr>
            </w:pPr>
          </w:p>
        </w:tc>
        <w:tc>
          <w:tcPr>
            <w:tcW w:w="3960" w:type="dxa"/>
          </w:tcPr>
          <w:p w:rsidR="00B144B8" w:rsidRDefault="00B144B8" w:rsidP="00B144B8">
            <w:pPr>
              <w:ind w:left="0"/>
            </w:pPr>
            <w:r>
              <w:t>slsID</w:t>
            </w:r>
          </w:p>
        </w:tc>
        <w:tc>
          <w:tcPr>
            <w:tcW w:w="3752" w:type="dxa"/>
          </w:tcPr>
          <w:p w:rsidR="00B144B8" w:rsidRDefault="00B144B8" w:rsidP="00B144B8">
            <w:pPr>
              <w:ind w:left="0"/>
            </w:pPr>
            <w:r>
              <w:t>NormalQuotaNormalTPS</w:t>
            </w:r>
          </w:p>
        </w:tc>
      </w:tr>
      <w:tr w:rsidR="00B144B8" w:rsidTr="00B144B8">
        <w:tc>
          <w:tcPr>
            <w:tcW w:w="3706" w:type="dxa"/>
            <w:vMerge w:val="restart"/>
          </w:tcPr>
          <w:p w:rsidR="00B144B8" w:rsidRPr="00B144B8" w:rsidRDefault="00B144B8" w:rsidP="00B144B8">
            <w:pPr>
              <w:ind w:left="0"/>
              <w:rPr>
                <w:b/>
              </w:rPr>
            </w:pPr>
            <w:r w:rsidRPr="00B144B8">
              <w:rPr>
                <w:b/>
              </w:rPr>
              <w:t>ApiPolicyPlan</w:t>
            </w:r>
          </w:p>
          <w:p w:rsidR="00B144B8" w:rsidRPr="00B144B8" w:rsidRDefault="00B144B8" w:rsidP="00B144B8">
            <w:pPr>
              <w:ind w:left="0"/>
              <w:rPr>
                <w:b/>
              </w:rPr>
            </w:pPr>
            <w:r w:rsidRPr="00B144B8">
              <w:rPr>
                <w:b/>
              </w:rPr>
              <w:t>PolicyCapabiltySpec (PCS)</w:t>
            </w:r>
          </w:p>
        </w:tc>
        <w:tc>
          <w:tcPr>
            <w:tcW w:w="3960" w:type="dxa"/>
          </w:tcPr>
          <w:p w:rsidR="00B144B8" w:rsidRDefault="00B144B8" w:rsidP="00B144B8">
            <w:pPr>
              <w:ind w:left="0"/>
            </w:pPr>
            <w:r>
              <w:t>name</w:t>
            </w:r>
          </w:p>
        </w:tc>
        <w:tc>
          <w:tcPr>
            <w:tcW w:w="3752" w:type="dxa"/>
          </w:tcPr>
          <w:p w:rsidR="00B144B8" w:rsidRDefault="00B144B8" w:rsidP="00B144B8">
            <w:pPr>
              <w:ind w:left="0"/>
            </w:pPr>
            <w:r>
              <w:t>ApiPolicyPlan</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description</w:t>
            </w:r>
          </w:p>
        </w:tc>
        <w:tc>
          <w:tcPr>
            <w:tcW w:w="3752" w:type="dxa"/>
          </w:tcPr>
          <w:p w:rsidR="00B144B8" w:rsidRDefault="00B144B8" w:rsidP="00B144B8">
            <w:pPr>
              <w:ind w:left="0"/>
            </w:pPr>
            <w:r>
              <w:t>Policy plan for a digital API service</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systemID</w:t>
            </w:r>
          </w:p>
        </w:tc>
        <w:tc>
          <w:tcPr>
            <w:tcW w:w="3752" w:type="dxa"/>
          </w:tcPr>
          <w:p w:rsidR="00B144B8" w:rsidRDefault="00B144B8" w:rsidP="00B144B8">
            <w:pPr>
              <w:ind w:left="0"/>
            </w:pPr>
            <w:r>
              <w:t>policyMgrWest</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capabilityType</w:t>
            </w:r>
          </w:p>
        </w:tc>
        <w:tc>
          <w:tcPr>
            <w:tcW w:w="3752" w:type="dxa"/>
          </w:tcPr>
          <w:p w:rsidR="00B144B8" w:rsidRDefault="00B144B8" w:rsidP="00B144B8">
            <w:pPr>
              <w:ind w:left="0"/>
            </w:pPr>
            <w:r>
              <w:t>apiPolicyPlan</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policyName</w:t>
            </w:r>
          </w:p>
        </w:tc>
        <w:tc>
          <w:tcPr>
            <w:tcW w:w="3752" w:type="dxa"/>
          </w:tcPr>
          <w:p w:rsidR="00B144B8" w:rsidRDefault="00B144B8" w:rsidP="00B144B8">
            <w:pPr>
              <w:ind w:left="0"/>
            </w:pPr>
            <w:r>
              <w:t>plan_24</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policyGroupID</w:t>
            </w:r>
          </w:p>
        </w:tc>
        <w:tc>
          <w:tcPr>
            <w:tcW w:w="3752" w:type="dxa"/>
          </w:tcPr>
          <w:p w:rsidR="00B144B8" w:rsidRDefault="00B144B8" w:rsidP="00B144B8">
            <w:pPr>
              <w:ind w:left="0"/>
            </w:pPr>
            <w:r>
              <w:t>24</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policyDomainID</w:t>
            </w:r>
          </w:p>
        </w:tc>
        <w:tc>
          <w:tcPr>
            <w:tcW w:w="3752" w:type="dxa"/>
          </w:tcPr>
          <w:p w:rsidR="00B144B8" w:rsidRDefault="00B144B8" w:rsidP="00B144B8">
            <w:pPr>
              <w:ind w:left="0"/>
            </w:pPr>
            <w:r>
              <w:t>apiPolicyDomain1</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policySetID</w:t>
            </w:r>
          </w:p>
        </w:tc>
        <w:tc>
          <w:tcPr>
            <w:tcW w:w="3752" w:type="dxa"/>
          </w:tcPr>
          <w:p w:rsidR="00B144B8" w:rsidRDefault="00B144B8" w:rsidP="00B144B8">
            <w:pPr>
              <w:ind w:left="0"/>
            </w:pPr>
            <w:r>
              <w:t>ApiUsageruleSet</w:t>
            </w:r>
          </w:p>
        </w:tc>
      </w:tr>
      <w:tr w:rsidR="00B144B8" w:rsidTr="00B144B8">
        <w:tc>
          <w:tcPr>
            <w:tcW w:w="3706" w:type="dxa"/>
            <w:vMerge w:val="restart"/>
          </w:tcPr>
          <w:p w:rsidR="00B144B8" w:rsidRPr="00B144B8" w:rsidRDefault="00B144B8" w:rsidP="00B144B8">
            <w:pPr>
              <w:ind w:left="0"/>
              <w:rPr>
                <w:b/>
              </w:rPr>
            </w:pPr>
            <w:r w:rsidRPr="00B144B8">
              <w:rPr>
                <w:b/>
              </w:rPr>
              <w:t>ApiAddAction</w:t>
            </w:r>
          </w:p>
          <w:p w:rsidR="00B144B8" w:rsidRPr="00B144B8" w:rsidRDefault="00B144B8" w:rsidP="00B144B8">
            <w:pPr>
              <w:ind w:left="0"/>
              <w:rPr>
                <w:b/>
              </w:rPr>
            </w:pPr>
            <w:r w:rsidRPr="00B144B8">
              <w:rPr>
                <w:b/>
              </w:rPr>
              <w:t>EntitySpecificationAction</w:t>
            </w:r>
          </w:p>
        </w:tc>
        <w:tc>
          <w:tcPr>
            <w:tcW w:w="3960" w:type="dxa"/>
          </w:tcPr>
          <w:p w:rsidR="00B144B8" w:rsidRDefault="00B144B8" w:rsidP="00B144B8">
            <w:pPr>
              <w:ind w:left="0"/>
            </w:pPr>
            <w:r>
              <w:t>name</w:t>
            </w:r>
          </w:p>
        </w:tc>
        <w:tc>
          <w:tcPr>
            <w:tcW w:w="3752" w:type="dxa"/>
          </w:tcPr>
          <w:p w:rsidR="00B144B8" w:rsidRDefault="00B144B8" w:rsidP="00B144B8">
            <w:pPr>
              <w:ind w:left="0"/>
            </w:pPr>
            <w:r>
              <w:t>ApiAddAction</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description</w:t>
            </w:r>
          </w:p>
        </w:tc>
        <w:tc>
          <w:tcPr>
            <w:tcW w:w="3752" w:type="dxa"/>
          </w:tcPr>
          <w:p w:rsidR="00B144B8" w:rsidRDefault="00B144B8" w:rsidP="00B144B8">
            <w:pPr>
              <w:ind w:left="0"/>
            </w:pPr>
            <w:r>
              <w:t>Add action</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orderItemAction</w:t>
            </w:r>
          </w:p>
        </w:tc>
        <w:tc>
          <w:tcPr>
            <w:tcW w:w="3752" w:type="dxa"/>
          </w:tcPr>
          <w:p w:rsidR="00B144B8" w:rsidRDefault="00B144B8" w:rsidP="00B144B8">
            <w:pPr>
              <w:ind w:left="0"/>
            </w:pPr>
            <w:r>
              <w:t>Add</w:t>
            </w:r>
          </w:p>
        </w:tc>
      </w:tr>
      <w:tr w:rsidR="00B144B8" w:rsidTr="00B144B8">
        <w:tc>
          <w:tcPr>
            <w:tcW w:w="3706" w:type="dxa"/>
            <w:vMerge w:val="restart"/>
          </w:tcPr>
          <w:p w:rsidR="00B144B8" w:rsidRPr="00B144B8" w:rsidRDefault="00B144B8" w:rsidP="00B144B8">
            <w:pPr>
              <w:ind w:left="0"/>
              <w:rPr>
                <w:b/>
              </w:rPr>
            </w:pPr>
            <w:r w:rsidRPr="00B144B8">
              <w:rPr>
                <w:b/>
              </w:rPr>
              <w:t>ApiDisconnectAction</w:t>
            </w:r>
          </w:p>
          <w:p w:rsidR="00B144B8" w:rsidRPr="00B144B8" w:rsidRDefault="00B144B8" w:rsidP="00B144B8">
            <w:pPr>
              <w:ind w:left="0"/>
              <w:rPr>
                <w:b/>
              </w:rPr>
            </w:pPr>
            <w:r w:rsidRPr="00B144B8">
              <w:rPr>
                <w:b/>
              </w:rPr>
              <w:t>EntitySpecificationAction</w:t>
            </w:r>
          </w:p>
        </w:tc>
        <w:tc>
          <w:tcPr>
            <w:tcW w:w="3960" w:type="dxa"/>
          </w:tcPr>
          <w:p w:rsidR="00B144B8" w:rsidRDefault="00B144B8" w:rsidP="00B144B8">
            <w:pPr>
              <w:ind w:left="0"/>
            </w:pPr>
            <w:r>
              <w:t>name</w:t>
            </w:r>
          </w:p>
        </w:tc>
        <w:tc>
          <w:tcPr>
            <w:tcW w:w="3752" w:type="dxa"/>
          </w:tcPr>
          <w:p w:rsidR="00B144B8" w:rsidRDefault="00B144B8" w:rsidP="00B144B8">
            <w:pPr>
              <w:ind w:left="0"/>
            </w:pPr>
            <w:r>
              <w:t>ApiDisconnectAction</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description</w:t>
            </w:r>
          </w:p>
        </w:tc>
        <w:tc>
          <w:tcPr>
            <w:tcW w:w="3752" w:type="dxa"/>
          </w:tcPr>
          <w:p w:rsidR="00B144B8" w:rsidRDefault="00B144B8" w:rsidP="00B144B8">
            <w:pPr>
              <w:ind w:left="0"/>
            </w:pPr>
            <w:r>
              <w:t>Disconnect action</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orderItemAction</w:t>
            </w:r>
          </w:p>
        </w:tc>
        <w:tc>
          <w:tcPr>
            <w:tcW w:w="3752" w:type="dxa"/>
          </w:tcPr>
          <w:p w:rsidR="00B144B8" w:rsidRDefault="00B144B8" w:rsidP="00B144B8">
            <w:pPr>
              <w:ind w:left="0"/>
            </w:pPr>
            <w:r>
              <w:t>Disconnect</w:t>
            </w:r>
          </w:p>
        </w:tc>
      </w:tr>
      <w:tr w:rsidR="00B144B8" w:rsidTr="00B144B8">
        <w:tc>
          <w:tcPr>
            <w:tcW w:w="3706" w:type="dxa"/>
            <w:vMerge w:val="restart"/>
          </w:tcPr>
          <w:p w:rsidR="00B144B8" w:rsidRPr="00B144B8" w:rsidRDefault="00B144B8" w:rsidP="00B144B8">
            <w:pPr>
              <w:ind w:left="0"/>
              <w:rPr>
                <w:b/>
              </w:rPr>
            </w:pPr>
            <w:r w:rsidRPr="00B144B8">
              <w:rPr>
                <w:b/>
              </w:rPr>
              <w:t>AddWorkflow</w:t>
            </w:r>
          </w:p>
          <w:p w:rsidR="00B144B8" w:rsidRPr="00B144B8" w:rsidRDefault="00B144B8" w:rsidP="00B144B8">
            <w:pPr>
              <w:ind w:left="0"/>
              <w:rPr>
                <w:b/>
              </w:rPr>
            </w:pPr>
            <w:r w:rsidRPr="00B144B8">
              <w:rPr>
                <w:b/>
              </w:rPr>
              <w:t>EntitySpecificationActionWorkflow</w:t>
            </w:r>
          </w:p>
        </w:tc>
        <w:tc>
          <w:tcPr>
            <w:tcW w:w="3960" w:type="dxa"/>
          </w:tcPr>
          <w:p w:rsidR="00B144B8" w:rsidRDefault="00B144B8" w:rsidP="00B144B8">
            <w:pPr>
              <w:ind w:left="0"/>
            </w:pPr>
            <w:r>
              <w:t>name</w:t>
            </w:r>
          </w:p>
        </w:tc>
        <w:tc>
          <w:tcPr>
            <w:tcW w:w="3752" w:type="dxa"/>
          </w:tcPr>
          <w:p w:rsidR="00B144B8" w:rsidRDefault="00B144B8" w:rsidP="00B144B8">
            <w:pPr>
              <w:ind w:left="0"/>
            </w:pPr>
            <w:r>
              <w:t>AddWorkFlow</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description</w:t>
            </w:r>
          </w:p>
        </w:tc>
        <w:tc>
          <w:tcPr>
            <w:tcW w:w="3752" w:type="dxa"/>
          </w:tcPr>
          <w:p w:rsidR="00B144B8" w:rsidRDefault="00B144B8" w:rsidP="00B144B8">
            <w:pPr>
              <w:ind w:left="0"/>
            </w:pPr>
            <w:r>
              <w:t>Workflow associated with Add action</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workflowType</w:t>
            </w:r>
          </w:p>
        </w:tc>
        <w:tc>
          <w:tcPr>
            <w:tcW w:w="3752" w:type="dxa"/>
          </w:tcPr>
          <w:p w:rsidR="00B144B8" w:rsidRDefault="00B144B8" w:rsidP="00B144B8">
            <w:pPr>
              <w:ind w:left="0"/>
            </w:pPr>
            <w:r>
              <w:t>FulfilmentCapabiltySpec</w:t>
            </w:r>
          </w:p>
        </w:tc>
      </w:tr>
      <w:tr w:rsidR="00B144B8" w:rsidTr="00B144B8">
        <w:tc>
          <w:tcPr>
            <w:tcW w:w="3706" w:type="dxa"/>
            <w:vMerge w:val="restart"/>
          </w:tcPr>
          <w:p w:rsidR="00B144B8" w:rsidRPr="00B144B8" w:rsidRDefault="00B144B8" w:rsidP="00B144B8">
            <w:pPr>
              <w:ind w:left="0"/>
              <w:rPr>
                <w:b/>
              </w:rPr>
            </w:pPr>
            <w:r w:rsidRPr="00B144B8">
              <w:rPr>
                <w:b/>
              </w:rPr>
              <w:t>DisconnectWorkflow</w:t>
            </w:r>
          </w:p>
          <w:p w:rsidR="00B144B8" w:rsidRPr="00B144B8" w:rsidRDefault="00B144B8" w:rsidP="00B144B8">
            <w:pPr>
              <w:ind w:left="0"/>
              <w:rPr>
                <w:b/>
              </w:rPr>
            </w:pPr>
            <w:r w:rsidRPr="00B144B8">
              <w:rPr>
                <w:b/>
              </w:rPr>
              <w:t>EntitySpecificationActionWorkflow</w:t>
            </w:r>
          </w:p>
        </w:tc>
        <w:tc>
          <w:tcPr>
            <w:tcW w:w="3960" w:type="dxa"/>
          </w:tcPr>
          <w:p w:rsidR="00B144B8" w:rsidRDefault="00B144B8" w:rsidP="00B144B8">
            <w:pPr>
              <w:ind w:left="0"/>
            </w:pPr>
            <w:r>
              <w:t>name</w:t>
            </w:r>
          </w:p>
        </w:tc>
        <w:tc>
          <w:tcPr>
            <w:tcW w:w="3752" w:type="dxa"/>
          </w:tcPr>
          <w:p w:rsidR="00B144B8" w:rsidRDefault="00B144B8" w:rsidP="00B144B8">
            <w:pPr>
              <w:ind w:left="0"/>
            </w:pPr>
            <w:r>
              <w:t>DisconnectWorkflow</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description</w:t>
            </w:r>
          </w:p>
        </w:tc>
        <w:tc>
          <w:tcPr>
            <w:tcW w:w="3752" w:type="dxa"/>
          </w:tcPr>
          <w:p w:rsidR="00B144B8" w:rsidRDefault="00B144B8" w:rsidP="00B144B8">
            <w:pPr>
              <w:ind w:left="0"/>
            </w:pPr>
            <w:r>
              <w:t>Workflow associated with Disconnect action</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workflowType</w:t>
            </w:r>
          </w:p>
        </w:tc>
        <w:tc>
          <w:tcPr>
            <w:tcW w:w="3752" w:type="dxa"/>
          </w:tcPr>
          <w:p w:rsidR="00B144B8" w:rsidRDefault="00B144B8" w:rsidP="00B144B8">
            <w:pPr>
              <w:ind w:left="0"/>
            </w:pPr>
            <w:r>
              <w:t>FulfilmentCapabiltySpec</w:t>
            </w:r>
          </w:p>
        </w:tc>
      </w:tr>
      <w:tr w:rsidR="00B144B8" w:rsidTr="00B144B8">
        <w:tc>
          <w:tcPr>
            <w:tcW w:w="3706" w:type="dxa"/>
            <w:vMerge w:val="restart"/>
          </w:tcPr>
          <w:p w:rsidR="00B144B8" w:rsidRPr="00B144B8" w:rsidRDefault="00B144B8" w:rsidP="00B144B8">
            <w:pPr>
              <w:ind w:left="0"/>
              <w:rPr>
                <w:b/>
              </w:rPr>
            </w:pPr>
            <w:r w:rsidRPr="00B144B8">
              <w:rPr>
                <w:b/>
              </w:rPr>
              <w:t>ActivateApi</w:t>
            </w:r>
          </w:p>
          <w:p w:rsidR="00B144B8" w:rsidRPr="00B144B8" w:rsidRDefault="00B144B8" w:rsidP="00B144B8">
            <w:pPr>
              <w:ind w:left="0"/>
              <w:rPr>
                <w:b/>
              </w:rPr>
            </w:pPr>
            <w:r w:rsidRPr="00B144B8">
              <w:rPr>
                <w:b/>
              </w:rPr>
              <w:t>FulfilmentCapabiltySpec (FPS)</w:t>
            </w:r>
          </w:p>
        </w:tc>
        <w:tc>
          <w:tcPr>
            <w:tcW w:w="3960" w:type="dxa"/>
          </w:tcPr>
          <w:p w:rsidR="00B144B8" w:rsidRDefault="00B144B8" w:rsidP="00B144B8">
            <w:pPr>
              <w:ind w:left="0"/>
            </w:pPr>
            <w:r>
              <w:t>name</w:t>
            </w:r>
          </w:p>
        </w:tc>
        <w:tc>
          <w:tcPr>
            <w:tcW w:w="3752" w:type="dxa"/>
          </w:tcPr>
          <w:p w:rsidR="00B144B8" w:rsidRDefault="00B144B8" w:rsidP="00B144B8">
            <w:pPr>
              <w:ind w:left="0"/>
            </w:pPr>
            <w:r>
              <w:t>ActivateApi</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description</w:t>
            </w:r>
          </w:p>
        </w:tc>
        <w:tc>
          <w:tcPr>
            <w:tcW w:w="3752" w:type="dxa"/>
          </w:tcPr>
          <w:p w:rsidR="00B144B8" w:rsidRDefault="00B144B8" w:rsidP="00B144B8">
            <w:pPr>
              <w:ind w:left="0"/>
            </w:pPr>
            <w:r>
              <w:t>Fulfilment Capability to activate a digital API service</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systemID</w:t>
            </w:r>
          </w:p>
        </w:tc>
        <w:tc>
          <w:tcPr>
            <w:tcW w:w="3752" w:type="dxa"/>
          </w:tcPr>
          <w:p w:rsidR="00B144B8" w:rsidRDefault="00B144B8" w:rsidP="00B144B8">
            <w:pPr>
              <w:ind w:left="0"/>
            </w:pPr>
            <w:r>
              <w:t>omWest</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capabilityType</w:t>
            </w:r>
          </w:p>
        </w:tc>
        <w:tc>
          <w:tcPr>
            <w:tcW w:w="3752" w:type="dxa"/>
          </w:tcPr>
          <w:p w:rsidR="00B144B8" w:rsidRDefault="00B144B8" w:rsidP="00B144B8">
            <w:pPr>
              <w:ind w:left="0"/>
            </w:pPr>
            <w:r>
              <w:t>ApiActivation</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fulfilmentType</w:t>
            </w:r>
          </w:p>
        </w:tc>
        <w:tc>
          <w:tcPr>
            <w:tcW w:w="3752" w:type="dxa"/>
          </w:tcPr>
          <w:p w:rsidR="00B144B8" w:rsidRDefault="00B144B8" w:rsidP="00B144B8">
            <w:pPr>
              <w:ind w:left="0"/>
            </w:pPr>
            <w:r>
              <w:t>workflow</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fulfilmentID</w:t>
            </w:r>
          </w:p>
        </w:tc>
        <w:tc>
          <w:tcPr>
            <w:tcW w:w="3752" w:type="dxa"/>
          </w:tcPr>
          <w:p w:rsidR="00B144B8" w:rsidRDefault="00B144B8" w:rsidP="00B144B8">
            <w:pPr>
              <w:ind w:left="0"/>
            </w:pPr>
            <w:r>
              <w:t>omWest_ActivateApi</w:t>
            </w:r>
          </w:p>
        </w:tc>
      </w:tr>
      <w:tr w:rsidR="00B144B8" w:rsidTr="00B144B8">
        <w:tc>
          <w:tcPr>
            <w:tcW w:w="3706" w:type="dxa"/>
            <w:vMerge/>
          </w:tcPr>
          <w:p w:rsidR="00B144B8" w:rsidRPr="00B144B8" w:rsidRDefault="00B144B8" w:rsidP="00B144B8">
            <w:pPr>
              <w:ind w:left="0"/>
              <w:rPr>
                <w:b/>
              </w:rPr>
            </w:pPr>
          </w:p>
        </w:tc>
        <w:tc>
          <w:tcPr>
            <w:tcW w:w="3960" w:type="dxa"/>
          </w:tcPr>
          <w:p w:rsidR="00B144B8" w:rsidRDefault="00B144B8" w:rsidP="00B144B8">
            <w:pPr>
              <w:ind w:left="0"/>
            </w:pPr>
            <w:r>
              <w:t>fulfilmentVersion</w:t>
            </w:r>
          </w:p>
        </w:tc>
        <w:tc>
          <w:tcPr>
            <w:tcW w:w="3752" w:type="dxa"/>
          </w:tcPr>
          <w:p w:rsidR="00B144B8" w:rsidRDefault="00B144B8" w:rsidP="00B144B8">
            <w:pPr>
              <w:ind w:left="0"/>
            </w:pPr>
            <w:r>
              <w:t>1.0</w:t>
            </w:r>
          </w:p>
        </w:tc>
      </w:tr>
      <w:tr w:rsidR="00B144B8" w:rsidTr="00B144B8">
        <w:tc>
          <w:tcPr>
            <w:tcW w:w="3706" w:type="dxa"/>
            <w:vMerge w:val="restart"/>
          </w:tcPr>
          <w:p w:rsidR="00B144B8" w:rsidRPr="00B144B8" w:rsidRDefault="00B144B8" w:rsidP="00B144B8">
            <w:pPr>
              <w:ind w:left="0"/>
              <w:rPr>
                <w:b/>
              </w:rPr>
            </w:pPr>
            <w:r w:rsidRPr="00B144B8">
              <w:rPr>
                <w:b/>
              </w:rPr>
              <w:t>DisconnectApi</w:t>
            </w:r>
          </w:p>
          <w:p w:rsidR="00B144B8" w:rsidRPr="00B144B8" w:rsidRDefault="00B144B8" w:rsidP="00B144B8">
            <w:pPr>
              <w:ind w:left="0"/>
              <w:rPr>
                <w:b/>
              </w:rPr>
            </w:pPr>
            <w:r w:rsidRPr="00B144B8">
              <w:rPr>
                <w:b/>
              </w:rPr>
              <w:t>FulfilmentCapabiltySpec (FPS)</w:t>
            </w:r>
          </w:p>
        </w:tc>
        <w:tc>
          <w:tcPr>
            <w:tcW w:w="3960" w:type="dxa"/>
          </w:tcPr>
          <w:p w:rsidR="00B144B8" w:rsidRDefault="00B144B8" w:rsidP="00B144B8">
            <w:pPr>
              <w:ind w:left="0"/>
            </w:pPr>
            <w:r>
              <w:t>name</w:t>
            </w:r>
          </w:p>
        </w:tc>
        <w:tc>
          <w:tcPr>
            <w:tcW w:w="3752" w:type="dxa"/>
          </w:tcPr>
          <w:p w:rsidR="00B144B8" w:rsidRDefault="00B144B8" w:rsidP="00B144B8">
            <w:pPr>
              <w:ind w:left="0"/>
            </w:pPr>
            <w:r>
              <w:t>DisconnectApi</w:t>
            </w:r>
          </w:p>
        </w:tc>
      </w:tr>
      <w:tr w:rsidR="00B144B8" w:rsidTr="00B144B8">
        <w:tc>
          <w:tcPr>
            <w:tcW w:w="3706" w:type="dxa"/>
            <w:vMerge/>
          </w:tcPr>
          <w:p w:rsidR="00B144B8" w:rsidRDefault="00B144B8" w:rsidP="00B144B8">
            <w:pPr>
              <w:ind w:left="0"/>
            </w:pPr>
          </w:p>
        </w:tc>
        <w:tc>
          <w:tcPr>
            <w:tcW w:w="3960" w:type="dxa"/>
          </w:tcPr>
          <w:p w:rsidR="00B144B8" w:rsidRDefault="00B144B8" w:rsidP="00B144B8">
            <w:pPr>
              <w:ind w:left="0"/>
            </w:pPr>
            <w:r>
              <w:t>description</w:t>
            </w:r>
          </w:p>
        </w:tc>
        <w:tc>
          <w:tcPr>
            <w:tcW w:w="3752" w:type="dxa"/>
          </w:tcPr>
          <w:p w:rsidR="00B144B8" w:rsidRDefault="00B144B8" w:rsidP="00B144B8">
            <w:pPr>
              <w:ind w:left="0"/>
            </w:pPr>
            <w:r>
              <w:t>Fulfilment Capability to disconnect a digital API service</w:t>
            </w:r>
          </w:p>
        </w:tc>
      </w:tr>
      <w:tr w:rsidR="00B144B8" w:rsidTr="00B144B8">
        <w:tc>
          <w:tcPr>
            <w:tcW w:w="3706" w:type="dxa"/>
            <w:vMerge/>
          </w:tcPr>
          <w:p w:rsidR="00B144B8" w:rsidRDefault="00B144B8" w:rsidP="00B144B8">
            <w:pPr>
              <w:ind w:left="0"/>
            </w:pPr>
          </w:p>
        </w:tc>
        <w:tc>
          <w:tcPr>
            <w:tcW w:w="3960" w:type="dxa"/>
          </w:tcPr>
          <w:p w:rsidR="00B144B8" w:rsidRDefault="00B144B8" w:rsidP="00B144B8">
            <w:pPr>
              <w:ind w:left="0"/>
            </w:pPr>
            <w:r>
              <w:t>systemID</w:t>
            </w:r>
          </w:p>
        </w:tc>
        <w:tc>
          <w:tcPr>
            <w:tcW w:w="3752" w:type="dxa"/>
          </w:tcPr>
          <w:p w:rsidR="00B144B8" w:rsidRDefault="00B144B8" w:rsidP="00B144B8">
            <w:pPr>
              <w:ind w:left="0"/>
            </w:pPr>
            <w:r>
              <w:t>omWest</w:t>
            </w:r>
          </w:p>
        </w:tc>
      </w:tr>
      <w:tr w:rsidR="00B144B8" w:rsidTr="00B144B8">
        <w:tc>
          <w:tcPr>
            <w:tcW w:w="3706" w:type="dxa"/>
            <w:vMerge/>
          </w:tcPr>
          <w:p w:rsidR="00B144B8" w:rsidRDefault="00B144B8" w:rsidP="00B144B8">
            <w:pPr>
              <w:ind w:left="0"/>
            </w:pPr>
          </w:p>
        </w:tc>
        <w:tc>
          <w:tcPr>
            <w:tcW w:w="3960" w:type="dxa"/>
          </w:tcPr>
          <w:p w:rsidR="00B144B8" w:rsidRDefault="00B144B8" w:rsidP="00B144B8">
            <w:pPr>
              <w:ind w:left="0"/>
            </w:pPr>
            <w:r>
              <w:t>capabilityType</w:t>
            </w:r>
          </w:p>
        </w:tc>
        <w:tc>
          <w:tcPr>
            <w:tcW w:w="3752" w:type="dxa"/>
          </w:tcPr>
          <w:p w:rsidR="00B144B8" w:rsidRDefault="00B144B8" w:rsidP="00B144B8">
            <w:pPr>
              <w:ind w:left="0"/>
            </w:pPr>
            <w:r>
              <w:t>ApiDeactivation</w:t>
            </w:r>
          </w:p>
        </w:tc>
      </w:tr>
      <w:tr w:rsidR="00B144B8" w:rsidTr="00B144B8">
        <w:tc>
          <w:tcPr>
            <w:tcW w:w="3706" w:type="dxa"/>
            <w:vMerge/>
          </w:tcPr>
          <w:p w:rsidR="00B144B8" w:rsidRDefault="00B144B8" w:rsidP="00B144B8">
            <w:pPr>
              <w:ind w:left="0"/>
            </w:pPr>
          </w:p>
        </w:tc>
        <w:tc>
          <w:tcPr>
            <w:tcW w:w="3960" w:type="dxa"/>
          </w:tcPr>
          <w:p w:rsidR="00B144B8" w:rsidRDefault="00B144B8" w:rsidP="00B144B8">
            <w:pPr>
              <w:ind w:left="0"/>
            </w:pPr>
            <w:r>
              <w:t>fulfilmentType</w:t>
            </w:r>
          </w:p>
        </w:tc>
        <w:tc>
          <w:tcPr>
            <w:tcW w:w="3752" w:type="dxa"/>
          </w:tcPr>
          <w:p w:rsidR="00B144B8" w:rsidRDefault="00B144B8" w:rsidP="00B144B8">
            <w:pPr>
              <w:ind w:left="0"/>
            </w:pPr>
            <w:r>
              <w:t>workflow</w:t>
            </w:r>
          </w:p>
        </w:tc>
      </w:tr>
      <w:tr w:rsidR="00B144B8" w:rsidTr="00B144B8">
        <w:tc>
          <w:tcPr>
            <w:tcW w:w="3706" w:type="dxa"/>
            <w:vMerge/>
          </w:tcPr>
          <w:p w:rsidR="00B144B8" w:rsidRDefault="00B144B8" w:rsidP="00B144B8">
            <w:pPr>
              <w:ind w:left="0"/>
            </w:pPr>
          </w:p>
        </w:tc>
        <w:tc>
          <w:tcPr>
            <w:tcW w:w="3960" w:type="dxa"/>
          </w:tcPr>
          <w:p w:rsidR="00B144B8" w:rsidRDefault="00B144B8" w:rsidP="00B144B8">
            <w:pPr>
              <w:ind w:left="0"/>
            </w:pPr>
            <w:r>
              <w:t>fulfilmentID</w:t>
            </w:r>
          </w:p>
        </w:tc>
        <w:tc>
          <w:tcPr>
            <w:tcW w:w="3752" w:type="dxa"/>
          </w:tcPr>
          <w:p w:rsidR="00B144B8" w:rsidRDefault="00B144B8" w:rsidP="00B144B8">
            <w:pPr>
              <w:ind w:left="0"/>
            </w:pPr>
            <w:r>
              <w:t>omWest_disconnectApi</w:t>
            </w:r>
          </w:p>
        </w:tc>
      </w:tr>
      <w:tr w:rsidR="00B144B8" w:rsidTr="00B144B8">
        <w:tc>
          <w:tcPr>
            <w:tcW w:w="3706" w:type="dxa"/>
            <w:vMerge/>
          </w:tcPr>
          <w:p w:rsidR="00B144B8" w:rsidRDefault="00B144B8" w:rsidP="00B144B8">
            <w:pPr>
              <w:ind w:left="0"/>
            </w:pPr>
          </w:p>
        </w:tc>
        <w:tc>
          <w:tcPr>
            <w:tcW w:w="3960" w:type="dxa"/>
          </w:tcPr>
          <w:p w:rsidR="00B144B8" w:rsidRDefault="00B144B8" w:rsidP="00B144B8">
            <w:pPr>
              <w:ind w:left="0"/>
            </w:pPr>
            <w:r>
              <w:t>fulfilmentVersion</w:t>
            </w:r>
          </w:p>
        </w:tc>
        <w:tc>
          <w:tcPr>
            <w:tcW w:w="3752" w:type="dxa"/>
          </w:tcPr>
          <w:p w:rsidR="00B144B8" w:rsidRDefault="00B144B8" w:rsidP="00B144B8">
            <w:pPr>
              <w:ind w:left="0"/>
            </w:pPr>
            <w:r>
              <w:t>1.0</w:t>
            </w:r>
          </w:p>
        </w:tc>
      </w:tr>
    </w:tbl>
    <w:p w:rsidR="00F92BFC" w:rsidRPr="004F66BF" w:rsidRDefault="00F92BFC" w:rsidP="004F66BF"/>
    <w:p w:rsidR="004346DA" w:rsidRDefault="004346DA" w:rsidP="006C03E8">
      <w:pPr>
        <w:pStyle w:val="StyleHeading1LeftLeft0"/>
      </w:pPr>
      <w:bookmarkStart w:id="253" w:name="_Toc6125047"/>
      <w:bookmarkStart w:id="254" w:name="_Toc467504373"/>
      <w:r>
        <w:t>References</w:t>
      </w:r>
      <w:bookmarkEnd w:id="253"/>
      <w:bookmarkEnd w:id="254"/>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10620"/>
      </w:tblGrid>
      <w:tr w:rsidR="004346DA" w:rsidRPr="00E477A4">
        <w:tc>
          <w:tcPr>
            <w:tcW w:w="1980" w:type="dxa"/>
          </w:tcPr>
          <w:p w:rsidR="004346DA" w:rsidRPr="00E477A4" w:rsidRDefault="004346DA">
            <w:pPr>
              <w:pStyle w:val="TableText0"/>
            </w:pPr>
            <w:r w:rsidRPr="00E477A4">
              <w:t>LIFE</w:t>
            </w:r>
          </w:p>
        </w:tc>
        <w:tc>
          <w:tcPr>
            <w:tcW w:w="10620" w:type="dxa"/>
          </w:tcPr>
          <w:p w:rsidR="004346DA" w:rsidRPr="00E477A4" w:rsidRDefault="004346DA">
            <w:pPr>
              <w:pStyle w:val="TableText0"/>
            </w:pPr>
            <w:r w:rsidRPr="00E477A4">
              <w:t>NGOSS Lifecycle Team White Paper, to be published</w:t>
            </w:r>
          </w:p>
        </w:tc>
      </w:tr>
      <w:tr w:rsidR="004346DA" w:rsidRPr="00E477A4">
        <w:tc>
          <w:tcPr>
            <w:tcW w:w="1980" w:type="dxa"/>
          </w:tcPr>
          <w:p w:rsidR="004346DA" w:rsidRPr="00E477A4" w:rsidRDefault="004346DA">
            <w:pPr>
              <w:pStyle w:val="TableText0"/>
            </w:pPr>
            <w:r w:rsidRPr="00E477A4">
              <w:t>LIFEPRES</w:t>
            </w:r>
          </w:p>
        </w:tc>
        <w:tc>
          <w:tcPr>
            <w:tcW w:w="10620" w:type="dxa"/>
          </w:tcPr>
          <w:p w:rsidR="004346DA" w:rsidRPr="00E477A4" w:rsidRDefault="004346DA">
            <w:pPr>
              <w:pStyle w:val="TableText0"/>
            </w:pPr>
            <w:r w:rsidRPr="00E477A4">
              <w:t>NGOSS Lifecycle Team Dallas TMW 2003 Presentation</w:t>
            </w:r>
          </w:p>
        </w:tc>
      </w:tr>
      <w:tr w:rsidR="004346DA" w:rsidRPr="00E477A4">
        <w:tc>
          <w:tcPr>
            <w:tcW w:w="1980" w:type="dxa"/>
          </w:tcPr>
          <w:p w:rsidR="004346DA" w:rsidRPr="00E477A4" w:rsidRDefault="004346DA">
            <w:pPr>
              <w:pStyle w:val="TableText0"/>
            </w:pPr>
            <w:r w:rsidRPr="00E477A4">
              <w:t>ANS T1.253-1999</w:t>
            </w:r>
          </w:p>
        </w:tc>
        <w:tc>
          <w:tcPr>
            <w:tcW w:w="10620" w:type="dxa"/>
          </w:tcPr>
          <w:p w:rsidR="004346DA" w:rsidRPr="00E477A4" w:rsidRDefault="004346DA">
            <w:pPr>
              <w:pStyle w:val="TableText0"/>
            </w:pPr>
            <w:r w:rsidRPr="00E477A4">
              <w:t>American National Standard T1.253, Information Interchange Code Description and Codes for the Identification of Location Entities for the North American Telecommunications System</w:t>
            </w:r>
          </w:p>
        </w:tc>
      </w:tr>
      <w:tr w:rsidR="004346DA" w:rsidRPr="00E477A4">
        <w:tc>
          <w:tcPr>
            <w:tcW w:w="1980" w:type="dxa"/>
          </w:tcPr>
          <w:p w:rsidR="004346DA" w:rsidRPr="00E477A4" w:rsidRDefault="00FD332F">
            <w:pPr>
              <w:pStyle w:val="TableText0"/>
            </w:pPr>
            <w:r>
              <w:t>Concepts and Principles</w:t>
            </w:r>
          </w:p>
        </w:tc>
        <w:tc>
          <w:tcPr>
            <w:tcW w:w="10620" w:type="dxa"/>
          </w:tcPr>
          <w:p w:rsidR="004346DA" w:rsidRPr="00E477A4" w:rsidRDefault="004346DA">
            <w:pPr>
              <w:pStyle w:val="TableText0"/>
            </w:pPr>
          </w:p>
        </w:tc>
      </w:tr>
      <w:tr w:rsidR="004346DA" w:rsidRPr="00E477A4">
        <w:tc>
          <w:tcPr>
            <w:tcW w:w="1980" w:type="dxa"/>
          </w:tcPr>
          <w:p w:rsidR="004346DA" w:rsidRPr="00E477A4" w:rsidRDefault="00FD332F">
            <w:pPr>
              <w:pStyle w:val="TableText0"/>
            </w:pPr>
            <w:r>
              <w:t xml:space="preserve">Location </w:t>
            </w:r>
            <w:r w:rsidR="004346DA" w:rsidRPr="00E477A4">
              <w:t>Addendum</w:t>
            </w:r>
          </w:p>
        </w:tc>
        <w:tc>
          <w:tcPr>
            <w:tcW w:w="10620" w:type="dxa"/>
          </w:tcPr>
          <w:p w:rsidR="004346DA" w:rsidRPr="00E477A4" w:rsidRDefault="004346DA">
            <w:pPr>
              <w:pStyle w:val="TableText0"/>
            </w:pPr>
          </w:p>
        </w:tc>
      </w:tr>
      <w:tr w:rsidR="004346DA" w:rsidRPr="00E477A4">
        <w:tc>
          <w:tcPr>
            <w:tcW w:w="1980" w:type="dxa"/>
          </w:tcPr>
          <w:p w:rsidR="004346DA" w:rsidRPr="00E477A4" w:rsidRDefault="00FD332F">
            <w:pPr>
              <w:pStyle w:val="TableText0"/>
            </w:pPr>
            <w:r>
              <w:t xml:space="preserve">Party </w:t>
            </w:r>
            <w:r w:rsidR="004346DA" w:rsidRPr="00E477A4">
              <w:t>Addendum</w:t>
            </w:r>
          </w:p>
        </w:tc>
        <w:tc>
          <w:tcPr>
            <w:tcW w:w="10620" w:type="dxa"/>
          </w:tcPr>
          <w:p w:rsidR="004346DA" w:rsidRPr="00E477A4" w:rsidRDefault="004346DA">
            <w:pPr>
              <w:pStyle w:val="TableText0"/>
            </w:pPr>
          </w:p>
        </w:tc>
      </w:tr>
      <w:tr w:rsidR="004346DA" w:rsidRPr="00E477A4">
        <w:tc>
          <w:tcPr>
            <w:tcW w:w="1980" w:type="dxa"/>
          </w:tcPr>
          <w:p w:rsidR="004346DA" w:rsidRPr="00E477A4" w:rsidRDefault="00FD332F">
            <w:pPr>
              <w:pStyle w:val="TableText0"/>
            </w:pPr>
            <w:r>
              <w:t xml:space="preserve">Policy </w:t>
            </w:r>
            <w:r w:rsidR="004346DA" w:rsidRPr="00E477A4">
              <w:t>Addendum</w:t>
            </w:r>
          </w:p>
        </w:tc>
        <w:tc>
          <w:tcPr>
            <w:tcW w:w="10620" w:type="dxa"/>
          </w:tcPr>
          <w:p w:rsidR="004346DA" w:rsidRPr="00E477A4" w:rsidRDefault="004346DA">
            <w:pPr>
              <w:pStyle w:val="TableText0"/>
            </w:pPr>
          </w:p>
        </w:tc>
      </w:tr>
      <w:tr w:rsidR="004346DA" w:rsidRPr="00E477A4">
        <w:tc>
          <w:tcPr>
            <w:tcW w:w="1980" w:type="dxa"/>
          </w:tcPr>
          <w:p w:rsidR="004346DA" w:rsidRPr="00E477A4" w:rsidRDefault="00FD332F">
            <w:pPr>
              <w:pStyle w:val="TableText0"/>
            </w:pPr>
            <w:r>
              <w:t>Customer Addendum</w:t>
            </w:r>
          </w:p>
        </w:tc>
        <w:tc>
          <w:tcPr>
            <w:tcW w:w="10620" w:type="dxa"/>
          </w:tcPr>
          <w:p w:rsidR="004346DA" w:rsidRPr="00E477A4" w:rsidRDefault="004346DA">
            <w:pPr>
              <w:pStyle w:val="TableText0"/>
            </w:pPr>
          </w:p>
        </w:tc>
      </w:tr>
      <w:tr w:rsidR="004346DA" w:rsidRPr="00E477A4">
        <w:tc>
          <w:tcPr>
            <w:tcW w:w="1980" w:type="dxa"/>
          </w:tcPr>
          <w:p w:rsidR="004346DA" w:rsidRPr="00E477A4" w:rsidRDefault="00FD332F">
            <w:pPr>
              <w:pStyle w:val="TableText0"/>
            </w:pPr>
            <w:r>
              <w:t xml:space="preserve">Product </w:t>
            </w:r>
            <w:r w:rsidR="004346DA" w:rsidRPr="00E477A4">
              <w:t>Addendum</w:t>
            </w:r>
          </w:p>
        </w:tc>
        <w:tc>
          <w:tcPr>
            <w:tcW w:w="10620" w:type="dxa"/>
          </w:tcPr>
          <w:p w:rsidR="004346DA" w:rsidRPr="00E477A4" w:rsidRDefault="004346DA">
            <w:pPr>
              <w:pStyle w:val="TableText0"/>
            </w:pPr>
          </w:p>
        </w:tc>
      </w:tr>
      <w:tr w:rsidR="004346DA" w:rsidRPr="00E477A4">
        <w:tc>
          <w:tcPr>
            <w:tcW w:w="1980" w:type="dxa"/>
          </w:tcPr>
          <w:p w:rsidR="004346DA" w:rsidRPr="00E477A4" w:rsidRDefault="00FD332F" w:rsidP="00A72509">
            <w:pPr>
              <w:pStyle w:val="TableText0"/>
            </w:pPr>
            <w:r>
              <w:t xml:space="preserve">Service Overview </w:t>
            </w:r>
            <w:r w:rsidR="004346DA" w:rsidRPr="00E477A4">
              <w:t xml:space="preserve">Addendum </w:t>
            </w:r>
          </w:p>
        </w:tc>
        <w:tc>
          <w:tcPr>
            <w:tcW w:w="10620" w:type="dxa"/>
          </w:tcPr>
          <w:p w:rsidR="004346DA" w:rsidRPr="00E477A4" w:rsidRDefault="004346DA">
            <w:pPr>
              <w:pStyle w:val="TableText0"/>
            </w:pPr>
          </w:p>
        </w:tc>
      </w:tr>
      <w:tr w:rsidR="004346DA" w:rsidRPr="00E477A4">
        <w:tc>
          <w:tcPr>
            <w:tcW w:w="1980" w:type="dxa"/>
          </w:tcPr>
          <w:p w:rsidR="004346DA" w:rsidRPr="00E477A4" w:rsidRDefault="00FD332F">
            <w:pPr>
              <w:pStyle w:val="TableText0"/>
            </w:pPr>
            <w:r>
              <w:t xml:space="preserve">Quality of Service </w:t>
            </w:r>
            <w:r w:rsidR="004346DA" w:rsidRPr="00E477A4">
              <w:t>Addendum</w:t>
            </w:r>
          </w:p>
        </w:tc>
        <w:tc>
          <w:tcPr>
            <w:tcW w:w="10620" w:type="dxa"/>
          </w:tcPr>
          <w:p w:rsidR="004346DA" w:rsidRPr="00E477A4" w:rsidRDefault="004346DA">
            <w:pPr>
              <w:pStyle w:val="TableText0"/>
            </w:pPr>
          </w:p>
        </w:tc>
      </w:tr>
      <w:tr w:rsidR="004346DA" w:rsidRPr="00E477A4">
        <w:tc>
          <w:tcPr>
            <w:tcW w:w="1980" w:type="dxa"/>
          </w:tcPr>
          <w:p w:rsidR="004346DA" w:rsidRPr="00E477A4" w:rsidRDefault="00FD332F">
            <w:pPr>
              <w:pStyle w:val="TableText0"/>
            </w:pPr>
            <w:r>
              <w:t>Logical and Compound Resource Addendum</w:t>
            </w:r>
          </w:p>
        </w:tc>
        <w:tc>
          <w:tcPr>
            <w:tcW w:w="10620" w:type="dxa"/>
          </w:tcPr>
          <w:p w:rsidR="004346DA" w:rsidRPr="00E477A4" w:rsidRDefault="004346DA">
            <w:pPr>
              <w:pStyle w:val="TableText0"/>
            </w:pPr>
          </w:p>
        </w:tc>
      </w:tr>
      <w:tr w:rsidR="004346DA" w:rsidRPr="00E477A4">
        <w:tc>
          <w:tcPr>
            <w:tcW w:w="1980" w:type="dxa"/>
          </w:tcPr>
          <w:p w:rsidR="004346DA" w:rsidRPr="00E477A4" w:rsidRDefault="0083478D">
            <w:pPr>
              <w:pStyle w:val="TableText0"/>
            </w:pPr>
            <w:r>
              <w:t>Physical</w:t>
            </w:r>
            <w:r w:rsidR="00FD332F">
              <w:t xml:space="preserve"> Resource </w:t>
            </w:r>
            <w:r w:rsidR="004346DA" w:rsidRPr="00E477A4">
              <w:t>Addendum</w:t>
            </w:r>
          </w:p>
        </w:tc>
        <w:tc>
          <w:tcPr>
            <w:tcW w:w="10620" w:type="dxa"/>
          </w:tcPr>
          <w:p w:rsidR="004346DA" w:rsidRPr="00E477A4" w:rsidRDefault="004346DA">
            <w:pPr>
              <w:pStyle w:val="TableText0"/>
            </w:pPr>
          </w:p>
        </w:tc>
      </w:tr>
      <w:tr w:rsidR="004346DA" w:rsidRPr="00E477A4">
        <w:tc>
          <w:tcPr>
            <w:tcW w:w="1980" w:type="dxa"/>
          </w:tcPr>
          <w:p w:rsidR="004346DA" w:rsidRPr="00E477A4" w:rsidRDefault="004346DA">
            <w:pPr>
              <w:pStyle w:val="TableText0"/>
            </w:pPr>
            <w:r w:rsidRPr="00E477A4">
              <w:t>[ROLEOBJ]</w:t>
            </w:r>
          </w:p>
        </w:tc>
        <w:tc>
          <w:tcPr>
            <w:tcW w:w="10620" w:type="dxa"/>
          </w:tcPr>
          <w:p w:rsidR="004346DA" w:rsidRPr="00E477A4" w:rsidRDefault="004346DA" w:rsidP="004346DA">
            <w:pPr>
              <w:pStyle w:val="TableText0"/>
            </w:pPr>
            <w:r w:rsidRPr="00E477A4">
              <w:t>The Role Object (Design) Pattern. Download PDF from</w:t>
            </w:r>
          </w:p>
          <w:p w:rsidR="004346DA" w:rsidRPr="00E477A4" w:rsidRDefault="00AC7393" w:rsidP="004346DA">
            <w:pPr>
              <w:pStyle w:val="TableText0"/>
            </w:pPr>
            <w:hyperlink r:id="rId55" w:history="1">
              <w:r w:rsidR="0094228B" w:rsidRPr="00334FA6">
                <w:rPr>
                  <w:rStyle w:val="Hyperlink"/>
                </w:rPr>
                <w:t>http://www.riehle.org/computer-science-research/1997/plop-1997-role-object.pdf</w:t>
              </w:r>
            </w:hyperlink>
          </w:p>
        </w:tc>
      </w:tr>
    </w:tbl>
    <w:p w:rsidR="004346DA" w:rsidRDefault="004346DA" w:rsidP="00396A1C">
      <w:pPr>
        <w:pStyle w:val="Heading2"/>
        <w:numPr>
          <w:ilvl w:val="0"/>
          <w:numId w:val="0"/>
        </w:numPr>
        <w:ind w:left="792"/>
      </w:pPr>
    </w:p>
    <w:p w:rsidR="005D46EC" w:rsidRDefault="005D46EC" w:rsidP="00B54001">
      <w:pPr>
        <w:pStyle w:val="Heading1"/>
        <w:spacing w:before="480" w:after="120"/>
        <w:sectPr w:rsidR="005D46EC" w:rsidSect="00396A1C">
          <w:headerReference w:type="first" r:id="rId56"/>
          <w:footerReference w:type="first" r:id="rId57"/>
          <w:type w:val="oddPage"/>
          <w:pgSz w:w="15840" w:h="12240" w:orient="landscape" w:code="1"/>
          <w:pgMar w:top="1440" w:right="1440" w:bottom="1440" w:left="1440" w:header="720" w:footer="720" w:gutter="0"/>
          <w:cols w:space="720"/>
        </w:sectPr>
      </w:pPr>
      <w:bookmarkStart w:id="255" w:name="_Toc175037850"/>
      <w:bookmarkStart w:id="256" w:name="_Toc493921393"/>
      <w:bookmarkStart w:id="257" w:name="_GoBack"/>
      <w:bookmarkEnd w:id="257"/>
    </w:p>
    <w:p w:rsidR="00B54001" w:rsidRDefault="00B54001" w:rsidP="00B54001">
      <w:pPr>
        <w:pStyle w:val="Heading1"/>
        <w:spacing w:before="480" w:after="120"/>
      </w:pPr>
      <w:bookmarkStart w:id="258" w:name="_Toc467504374"/>
      <w:r>
        <w:t>Administrative Appendix</w:t>
      </w:r>
      <w:bookmarkEnd w:id="255"/>
      <w:bookmarkEnd w:id="258"/>
    </w:p>
    <w:p w:rsidR="00B54001" w:rsidRDefault="00B54001" w:rsidP="00A72509">
      <w:pPr>
        <w:pStyle w:val="BodyTextKeep"/>
      </w:pPr>
      <w:r>
        <w:t xml:space="preserve">This Appendix provides additional background material about the TM Forum and this document. In general. </w:t>
      </w:r>
      <w:r w:rsidR="0094228B">
        <w:t>S</w:t>
      </w:r>
      <w:r>
        <w:t>ections may be</w:t>
      </w:r>
      <w:r w:rsidR="00DA337D">
        <w:t xml:space="preserve"> included or omitted as desired;</w:t>
      </w:r>
      <w:r>
        <w:t xml:space="preserve"> however</w:t>
      </w:r>
      <w:r w:rsidR="00DA337D">
        <w:rPr>
          <w:lang w:val="en-US"/>
        </w:rPr>
        <w:t>,</w:t>
      </w:r>
      <w:r>
        <w:t xml:space="preserve"> a Document H</w:t>
      </w:r>
      <w:r w:rsidR="005372F4">
        <w:t>istory must always be included.</w:t>
      </w:r>
    </w:p>
    <w:p w:rsidR="00B54001" w:rsidRDefault="00B54001" w:rsidP="00396A1C">
      <w:pPr>
        <w:pStyle w:val="Heading2"/>
        <w:numPr>
          <w:ilvl w:val="1"/>
          <w:numId w:val="13"/>
        </w:numPr>
      </w:pPr>
      <w:r>
        <w:t xml:space="preserve"> </w:t>
      </w:r>
      <w:bookmarkStart w:id="259" w:name="_Toc175037851"/>
      <w:bookmarkStart w:id="260" w:name="_Toc467504375"/>
      <w:r>
        <w:t>About this document</w:t>
      </w:r>
      <w:bookmarkEnd w:id="259"/>
      <w:bookmarkEnd w:id="260"/>
    </w:p>
    <w:p w:rsidR="00B54001" w:rsidRDefault="00B54001" w:rsidP="00A72509">
      <w:pPr>
        <w:pStyle w:val="BodyTextKeep"/>
      </w:pPr>
      <w:r>
        <w:t>This is a TM Forum Guidebook. The guidebook format is used when:</w:t>
      </w:r>
    </w:p>
    <w:p w:rsidR="00B54001" w:rsidRDefault="00B54001" w:rsidP="00BD3474">
      <w:pPr>
        <w:pStyle w:val="Bullist"/>
        <w:numPr>
          <w:ilvl w:val="0"/>
          <w:numId w:val="12"/>
        </w:numPr>
      </w:pPr>
      <w:r>
        <w:t>The document lays out a ‘core’ part of TM Forum’s approach to automating business processes. Such guidebooks would include the Telecom Operations Map and the Technology Integration Map, but not the detailed specifications that are developed in support of the approach.</w:t>
      </w:r>
    </w:p>
    <w:p w:rsidR="00B54001" w:rsidRDefault="00B54001" w:rsidP="00BD3474">
      <w:pPr>
        <w:pStyle w:val="Bullist"/>
        <w:numPr>
          <w:ilvl w:val="0"/>
          <w:numId w:val="12"/>
        </w:numPr>
      </w:pPr>
      <w:r>
        <w:t>Information about TM Forum policy, or goals or programs is provided, such as the Strategic Plan or Operating Plan.</w:t>
      </w:r>
    </w:p>
    <w:p w:rsidR="00B54001" w:rsidRDefault="00B54001" w:rsidP="00BD3474">
      <w:pPr>
        <w:pStyle w:val="Bullist"/>
        <w:numPr>
          <w:ilvl w:val="0"/>
          <w:numId w:val="12"/>
        </w:numPr>
      </w:pPr>
      <w:r>
        <w:t>Information about the marketplace is provided, as in the report on the size of the OSS market.</w:t>
      </w:r>
    </w:p>
    <w:p w:rsidR="00B54001" w:rsidRDefault="00B54001" w:rsidP="00396A1C">
      <w:pPr>
        <w:pStyle w:val="Heading2"/>
      </w:pPr>
      <w:bookmarkStart w:id="261" w:name="_Toc175037853"/>
      <w:bookmarkStart w:id="262" w:name="_Toc467504376"/>
      <w:r>
        <w:t>Document History</w:t>
      </w:r>
      <w:bookmarkEnd w:id="261"/>
      <w:bookmarkEnd w:id="262"/>
    </w:p>
    <w:p w:rsidR="00B54001" w:rsidRDefault="00B54001" w:rsidP="00A72509">
      <w:pPr>
        <w:pStyle w:val="Heading3"/>
      </w:pPr>
      <w:bookmarkStart w:id="263" w:name="_Toc175037854"/>
      <w:bookmarkStart w:id="264" w:name="_Toc467504377"/>
      <w:r>
        <w:t>Version History</w:t>
      </w:r>
      <w:bookmarkEnd w:id="263"/>
      <w:bookmarkEnd w:id="264"/>
    </w:p>
    <w:p w:rsidR="00B54001" w:rsidRDefault="00B54001" w:rsidP="00B54001">
      <w:pPr>
        <w:ind w:left="0"/>
      </w:pPr>
    </w:p>
    <w:tbl>
      <w:tblPr>
        <w:tblW w:w="910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80"/>
        <w:gridCol w:w="1350"/>
        <w:gridCol w:w="1638"/>
        <w:gridCol w:w="5040"/>
      </w:tblGrid>
      <w:tr w:rsidR="00FA1824" w:rsidRPr="00E477A4" w:rsidTr="00EF5783">
        <w:trPr>
          <w:tblHeader/>
        </w:trPr>
        <w:tc>
          <w:tcPr>
            <w:tcW w:w="1080" w:type="dxa"/>
          </w:tcPr>
          <w:p w:rsidR="00FA1824" w:rsidRPr="00E477A4" w:rsidRDefault="00FA1824" w:rsidP="00BD3474">
            <w:pPr>
              <w:pStyle w:val="TableHeader"/>
              <w:rPr>
                <w:spacing w:val="0"/>
              </w:rPr>
            </w:pPr>
            <w:r w:rsidRPr="00E477A4">
              <w:rPr>
                <w:spacing w:val="0"/>
              </w:rPr>
              <w:t>Version</w:t>
            </w:r>
          </w:p>
        </w:tc>
        <w:tc>
          <w:tcPr>
            <w:tcW w:w="1350" w:type="dxa"/>
          </w:tcPr>
          <w:p w:rsidR="00FA1824" w:rsidRPr="00E477A4" w:rsidRDefault="00FA1824" w:rsidP="00BD3474">
            <w:pPr>
              <w:pStyle w:val="TableHeader"/>
              <w:rPr>
                <w:spacing w:val="0"/>
              </w:rPr>
            </w:pPr>
            <w:r w:rsidRPr="00E477A4">
              <w:rPr>
                <w:spacing w:val="0"/>
              </w:rPr>
              <w:t>Date</w:t>
            </w:r>
          </w:p>
        </w:tc>
        <w:tc>
          <w:tcPr>
            <w:tcW w:w="1638" w:type="dxa"/>
          </w:tcPr>
          <w:p w:rsidR="00FA1824" w:rsidRPr="00E477A4" w:rsidRDefault="00FA1824" w:rsidP="00BD3474">
            <w:pPr>
              <w:pStyle w:val="TableHeader"/>
              <w:rPr>
                <w:spacing w:val="0"/>
              </w:rPr>
            </w:pPr>
            <w:r w:rsidRPr="00E477A4">
              <w:rPr>
                <w:spacing w:val="0"/>
              </w:rPr>
              <w:t>Author</w:t>
            </w:r>
          </w:p>
        </w:tc>
        <w:tc>
          <w:tcPr>
            <w:tcW w:w="5040" w:type="dxa"/>
          </w:tcPr>
          <w:p w:rsidR="00FA1824" w:rsidRPr="00E477A4" w:rsidRDefault="00FA1824" w:rsidP="00BD3474">
            <w:pPr>
              <w:pStyle w:val="TableHeader"/>
              <w:rPr>
                <w:spacing w:val="0"/>
              </w:rPr>
            </w:pPr>
            <w:r w:rsidRPr="00E477A4">
              <w:rPr>
                <w:spacing w:val="0"/>
              </w:rPr>
              <w:t>Purpose</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0.1</w:t>
            </w:r>
          </w:p>
        </w:tc>
        <w:tc>
          <w:tcPr>
            <w:tcW w:w="1350" w:type="dxa"/>
          </w:tcPr>
          <w:p w:rsidR="00FA1824" w:rsidRPr="00E477A4" w:rsidRDefault="00FA1824" w:rsidP="00BD3474">
            <w:pPr>
              <w:pStyle w:val="TableText"/>
              <w:rPr>
                <w:spacing w:val="0"/>
              </w:rPr>
            </w:pPr>
            <w:r w:rsidRPr="00E477A4">
              <w:rPr>
                <w:spacing w:val="0"/>
              </w:rPr>
              <w:t>Sept 2003</w:t>
            </w:r>
          </w:p>
        </w:tc>
        <w:tc>
          <w:tcPr>
            <w:tcW w:w="1638" w:type="dxa"/>
          </w:tcPr>
          <w:p w:rsidR="00FA1824" w:rsidRPr="00E477A4" w:rsidRDefault="00FA1824" w:rsidP="00BD3474">
            <w:pPr>
              <w:pStyle w:val="TableText"/>
              <w:rPr>
                <w:spacing w:val="0"/>
              </w:rPr>
            </w:pPr>
            <w:r w:rsidRPr="00E477A4">
              <w:rPr>
                <w:spacing w:val="0"/>
              </w:rPr>
              <w:t>J. Reilly</w:t>
            </w:r>
          </w:p>
        </w:tc>
        <w:tc>
          <w:tcPr>
            <w:tcW w:w="5040" w:type="dxa"/>
          </w:tcPr>
          <w:p w:rsidR="00FA1824" w:rsidRPr="00E477A4" w:rsidRDefault="00FA1824" w:rsidP="00BD3474">
            <w:pPr>
              <w:pStyle w:val="TableText"/>
              <w:rPr>
                <w:spacing w:val="0"/>
              </w:rPr>
            </w:pPr>
            <w:r w:rsidRPr="00E477A4">
              <w:rPr>
                <w:spacing w:val="0"/>
              </w:rPr>
              <w:t>First Draft</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0.2</w:t>
            </w:r>
          </w:p>
        </w:tc>
        <w:tc>
          <w:tcPr>
            <w:tcW w:w="1350" w:type="dxa"/>
          </w:tcPr>
          <w:p w:rsidR="00FA1824" w:rsidRPr="00E477A4" w:rsidRDefault="00FA1824" w:rsidP="00BD3474">
            <w:pPr>
              <w:pStyle w:val="TableText"/>
              <w:rPr>
                <w:spacing w:val="0"/>
              </w:rPr>
            </w:pPr>
            <w:r w:rsidRPr="00E477A4">
              <w:rPr>
                <w:spacing w:val="0"/>
              </w:rPr>
              <w:t>Oct 2003</w:t>
            </w:r>
          </w:p>
        </w:tc>
        <w:tc>
          <w:tcPr>
            <w:tcW w:w="1638" w:type="dxa"/>
          </w:tcPr>
          <w:p w:rsidR="00FA1824" w:rsidRPr="00E477A4" w:rsidRDefault="00FA1824" w:rsidP="00BD3474">
            <w:pPr>
              <w:pStyle w:val="TableText"/>
              <w:rPr>
                <w:spacing w:val="0"/>
              </w:rPr>
            </w:pPr>
            <w:r w:rsidRPr="00E477A4">
              <w:rPr>
                <w:spacing w:val="0"/>
              </w:rPr>
              <w:t>J. Reilly</w:t>
            </w:r>
          </w:p>
        </w:tc>
        <w:tc>
          <w:tcPr>
            <w:tcW w:w="5040" w:type="dxa"/>
          </w:tcPr>
          <w:p w:rsidR="00FA1824" w:rsidRPr="00E477A4" w:rsidRDefault="00FA1824" w:rsidP="00BD3474">
            <w:pPr>
              <w:pStyle w:val="TableText"/>
              <w:rPr>
                <w:spacing w:val="0"/>
              </w:rPr>
            </w:pPr>
            <w:r w:rsidRPr="00E477A4">
              <w:rPr>
                <w:spacing w:val="0"/>
              </w:rPr>
              <w:t>Updates based on comments from Paul Levine and John Strassner</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0.3</w:t>
            </w:r>
          </w:p>
        </w:tc>
        <w:tc>
          <w:tcPr>
            <w:tcW w:w="1350" w:type="dxa"/>
          </w:tcPr>
          <w:p w:rsidR="00FA1824" w:rsidRPr="00E477A4" w:rsidRDefault="00FA1824" w:rsidP="00BD3474">
            <w:pPr>
              <w:pStyle w:val="TableText"/>
              <w:rPr>
                <w:spacing w:val="0"/>
              </w:rPr>
            </w:pPr>
            <w:r w:rsidRPr="00E477A4">
              <w:rPr>
                <w:spacing w:val="0"/>
              </w:rPr>
              <w:t>Oct 2003</w:t>
            </w:r>
          </w:p>
        </w:tc>
        <w:tc>
          <w:tcPr>
            <w:tcW w:w="1638" w:type="dxa"/>
          </w:tcPr>
          <w:p w:rsidR="00FA1824" w:rsidRPr="00E477A4" w:rsidRDefault="00FA1824" w:rsidP="00BD3474">
            <w:pPr>
              <w:pStyle w:val="TableText"/>
              <w:rPr>
                <w:spacing w:val="0"/>
              </w:rPr>
            </w:pPr>
            <w:r w:rsidRPr="00E477A4">
              <w:rPr>
                <w:spacing w:val="0"/>
              </w:rPr>
              <w:t>J. Strassner</w:t>
            </w:r>
          </w:p>
        </w:tc>
        <w:tc>
          <w:tcPr>
            <w:tcW w:w="5040" w:type="dxa"/>
          </w:tcPr>
          <w:p w:rsidR="00FA1824" w:rsidRPr="00E477A4" w:rsidRDefault="00FA1824" w:rsidP="00BD3474">
            <w:pPr>
              <w:pStyle w:val="TableText"/>
              <w:rPr>
                <w:spacing w:val="0"/>
              </w:rPr>
            </w:pPr>
            <w:r w:rsidRPr="00E477A4">
              <w:rPr>
                <w:spacing w:val="0"/>
              </w:rPr>
              <w:t>Additional updates to reflect redesign of Entity Identification</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0.4</w:t>
            </w:r>
          </w:p>
        </w:tc>
        <w:tc>
          <w:tcPr>
            <w:tcW w:w="1350" w:type="dxa"/>
          </w:tcPr>
          <w:p w:rsidR="00FA1824" w:rsidRPr="00E477A4" w:rsidRDefault="00FA1824" w:rsidP="00BD3474">
            <w:pPr>
              <w:pStyle w:val="TableText"/>
              <w:rPr>
                <w:spacing w:val="0"/>
              </w:rPr>
            </w:pPr>
            <w:r w:rsidRPr="00E477A4">
              <w:rPr>
                <w:spacing w:val="0"/>
              </w:rPr>
              <w:t>Oct 2003</w:t>
            </w:r>
          </w:p>
        </w:tc>
        <w:tc>
          <w:tcPr>
            <w:tcW w:w="1638" w:type="dxa"/>
          </w:tcPr>
          <w:p w:rsidR="00FA1824" w:rsidRPr="00E477A4" w:rsidRDefault="00FA1824" w:rsidP="00BD3474">
            <w:pPr>
              <w:pStyle w:val="TableText"/>
              <w:rPr>
                <w:spacing w:val="0"/>
              </w:rPr>
            </w:pPr>
            <w:r w:rsidRPr="00E477A4">
              <w:rPr>
                <w:spacing w:val="0"/>
              </w:rPr>
              <w:t>J. Strassner</w:t>
            </w:r>
          </w:p>
        </w:tc>
        <w:tc>
          <w:tcPr>
            <w:tcW w:w="5040" w:type="dxa"/>
          </w:tcPr>
          <w:p w:rsidR="00FA1824" w:rsidRPr="00E477A4" w:rsidRDefault="00FA1824" w:rsidP="00BD3474">
            <w:pPr>
              <w:pStyle w:val="TableText"/>
              <w:rPr>
                <w:spacing w:val="0"/>
              </w:rPr>
            </w:pPr>
            <w:r w:rsidRPr="00E477A4">
              <w:rPr>
                <w:spacing w:val="0"/>
              </w:rPr>
              <w:t>Filled in skeleton of complete Addendum</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0.5</w:t>
            </w:r>
          </w:p>
        </w:tc>
        <w:tc>
          <w:tcPr>
            <w:tcW w:w="1350" w:type="dxa"/>
          </w:tcPr>
          <w:p w:rsidR="00FA1824" w:rsidRPr="00E477A4" w:rsidRDefault="00FA1824" w:rsidP="00BD3474">
            <w:pPr>
              <w:pStyle w:val="TableText"/>
              <w:rPr>
                <w:spacing w:val="0"/>
              </w:rPr>
            </w:pPr>
            <w:r w:rsidRPr="00E477A4">
              <w:rPr>
                <w:spacing w:val="0"/>
              </w:rPr>
              <w:t>Nov 2003</w:t>
            </w:r>
          </w:p>
        </w:tc>
        <w:tc>
          <w:tcPr>
            <w:tcW w:w="1638" w:type="dxa"/>
          </w:tcPr>
          <w:p w:rsidR="00FA1824" w:rsidRPr="00E477A4" w:rsidRDefault="00FA1824" w:rsidP="00BD3474">
            <w:pPr>
              <w:pStyle w:val="TableText"/>
              <w:rPr>
                <w:spacing w:val="0"/>
              </w:rPr>
            </w:pPr>
            <w:r w:rsidRPr="00E477A4">
              <w:rPr>
                <w:spacing w:val="0"/>
              </w:rPr>
              <w:t>J. Strassner</w:t>
            </w:r>
          </w:p>
        </w:tc>
        <w:tc>
          <w:tcPr>
            <w:tcW w:w="5040" w:type="dxa"/>
          </w:tcPr>
          <w:p w:rsidR="00FA1824" w:rsidRPr="00E477A4" w:rsidRDefault="00FA1824" w:rsidP="00BD3474">
            <w:pPr>
              <w:pStyle w:val="TableText"/>
              <w:rPr>
                <w:spacing w:val="0"/>
              </w:rPr>
            </w:pPr>
            <w:r w:rsidRPr="00E477A4">
              <w:rPr>
                <w:spacing w:val="0"/>
              </w:rPr>
              <w:t>Completed Addendum up thru Roles Overview for review</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0.6</w:t>
            </w:r>
          </w:p>
        </w:tc>
        <w:tc>
          <w:tcPr>
            <w:tcW w:w="1350" w:type="dxa"/>
          </w:tcPr>
          <w:p w:rsidR="00FA1824" w:rsidRPr="00E477A4" w:rsidRDefault="00FA1824" w:rsidP="00BD3474">
            <w:pPr>
              <w:pStyle w:val="TableText"/>
              <w:rPr>
                <w:spacing w:val="0"/>
              </w:rPr>
            </w:pPr>
            <w:r w:rsidRPr="00E477A4">
              <w:rPr>
                <w:spacing w:val="0"/>
              </w:rPr>
              <w:t>Dec 2003</w:t>
            </w:r>
          </w:p>
        </w:tc>
        <w:tc>
          <w:tcPr>
            <w:tcW w:w="1638" w:type="dxa"/>
          </w:tcPr>
          <w:p w:rsidR="00FA1824" w:rsidRPr="00E477A4" w:rsidRDefault="00FA1824" w:rsidP="00BD3474">
            <w:pPr>
              <w:pStyle w:val="TableText"/>
              <w:rPr>
                <w:spacing w:val="0"/>
              </w:rPr>
            </w:pPr>
            <w:r w:rsidRPr="00E477A4">
              <w:rPr>
                <w:spacing w:val="0"/>
              </w:rPr>
              <w:t>J. Strassner</w:t>
            </w:r>
          </w:p>
        </w:tc>
        <w:tc>
          <w:tcPr>
            <w:tcW w:w="5040" w:type="dxa"/>
          </w:tcPr>
          <w:p w:rsidR="00FA1824" w:rsidRPr="00E477A4" w:rsidRDefault="00FA1824" w:rsidP="00BD3474">
            <w:pPr>
              <w:pStyle w:val="TableText"/>
              <w:rPr>
                <w:spacing w:val="0"/>
              </w:rPr>
            </w:pPr>
            <w:r w:rsidRPr="00E477A4">
              <w:rPr>
                <w:spacing w:val="0"/>
              </w:rPr>
              <w:t>Incorporated detailed comments from Dave Raymer, along with additional comments from JohnR and Cliff</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0.7</w:t>
            </w:r>
          </w:p>
        </w:tc>
        <w:tc>
          <w:tcPr>
            <w:tcW w:w="1350" w:type="dxa"/>
          </w:tcPr>
          <w:p w:rsidR="00FA1824" w:rsidRPr="00E477A4" w:rsidRDefault="00FA1824" w:rsidP="00BD3474">
            <w:pPr>
              <w:pStyle w:val="TableText"/>
              <w:rPr>
                <w:spacing w:val="0"/>
              </w:rPr>
            </w:pPr>
            <w:r w:rsidRPr="00E477A4">
              <w:rPr>
                <w:spacing w:val="0"/>
              </w:rPr>
              <w:t>Dec 2003</w:t>
            </w:r>
          </w:p>
        </w:tc>
        <w:tc>
          <w:tcPr>
            <w:tcW w:w="1638" w:type="dxa"/>
          </w:tcPr>
          <w:p w:rsidR="00FA1824" w:rsidRPr="00E477A4" w:rsidRDefault="00FA1824" w:rsidP="00BD3474">
            <w:pPr>
              <w:pStyle w:val="TableText"/>
              <w:rPr>
                <w:spacing w:val="0"/>
              </w:rPr>
            </w:pPr>
            <w:r w:rsidRPr="00E477A4">
              <w:rPr>
                <w:spacing w:val="0"/>
              </w:rPr>
              <w:t>J. Strassner</w:t>
            </w:r>
          </w:p>
        </w:tc>
        <w:tc>
          <w:tcPr>
            <w:tcW w:w="5040" w:type="dxa"/>
          </w:tcPr>
          <w:p w:rsidR="00FA1824" w:rsidRPr="00E477A4" w:rsidRDefault="00FA1824" w:rsidP="00BD3474">
            <w:pPr>
              <w:pStyle w:val="TableText"/>
              <w:rPr>
                <w:spacing w:val="0"/>
              </w:rPr>
            </w:pPr>
            <w:r w:rsidRPr="00E477A4">
              <w:rPr>
                <w:spacing w:val="0"/>
              </w:rPr>
              <w:t>Finished rest of data dictionary section; one last try to explain UnManagedEntity; additional comments from Cliff</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0.8</w:t>
            </w:r>
          </w:p>
        </w:tc>
        <w:tc>
          <w:tcPr>
            <w:tcW w:w="1350" w:type="dxa"/>
          </w:tcPr>
          <w:p w:rsidR="00FA1824" w:rsidRPr="00E477A4" w:rsidRDefault="00FA1824" w:rsidP="00BD3474">
            <w:pPr>
              <w:pStyle w:val="TableText"/>
              <w:rPr>
                <w:spacing w:val="0"/>
              </w:rPr>
            </w:pPr>
            <w:r w:rsidRPr="00E477A4">
              <w:rPr>
                <w:spacing w:val="0"/>
              </w:rPr>
              <w:t>Dec 2003</w:t>
            </w:r>
          </w:p>
        </w:tc>
        <w:tc>
          <w:tcPr>
            <w:tcW w:w="1638" w:type="dxa"/>
          </w:tcPr>
          <w:p w:rsidR="00FA1824" w:rsidRPr="00E477A4" w:rsidRDefault="00FA1824" w:rsidP="00BD3474">
            <w:pPr>
              <w:pStyle w:val="TableText"/>
              <w:rPr>
                <w:spacing w:val="0"/>
              </w:rPr>
            </w:pPr>
            <w:r w:rsidRPr="00E477A4">
              <w:rPr>
                <w:spacing w:val="0"/>
              </w:rPr>
              <w:t>J. Strassner</w:t>
            </w:r>
          </w:p>
        </w:tc>
        <w:tc>
          <w:tcPr>
            <w:tcW w:w="5040" w:type="dxa"/>
          </w:tcPr>
          <w:p w:rsidR="00FA1824" w:rsidRPr="00E477A4" w:rsidRDefault="00FA1824" w:rsidP="00BD3474">
            <w:pPr>
              <w:pStyle w:val="TableText"/>
              <w:rPr>
                <w:spacing w:val="0"/>
              </w:rPr>
            </w:pPr>
            <w:r w:rsidRPr="00E477A4">
              <w:rPr>
                <w:spacing w:val="0"/>
              </w:rPr>
              <w:t>Incorporated comments from Dave; final clean-up</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0.9</w:t>
            </w:r>
          </w:p>
        </w:tc>
        <w:tc>
          <w:tcPr>
            <w:tcW w:w="1350" w:type="dxa"/>
          </w:tcPr>
          <w:p w:rsidR="00FA1824" w:rsidRPr="00E477A4" w:rsidRDefault="00FA1824" w:rsidP="00BD3474">
            <w:pPr>
              <w:pStyle w:val="TableText"/>
              <w:rPr>
                <w:spacing w:val="0"/>
              </w:rPr>
            </w:pPr>
            <w:r w:rsidRPr="00E477A4">
              <w:rPr>
                <w:spacing w:val="0"/>
              </w:rPr>
              <w:t>Jan 2004</w:t>
            </w:r>
          </w:p>
        </w:tc>
        <w:tc>
          <w:tcPr>
            <w:tcW w:w="1638" w:type="dxa"/>
          </w:tcPr>
          <w:p w:rsidR="00FA1824" w:rsidRPr="00E477A4" w:rsidRDefault="00FA1824" w:rsidP="00BD3474">
            <w:pPr>
              <w:pStyle w:val="TableText"/>
              <w:rPr>
                <w:spacing w:val="0"/>
              </w:rPr>
            </w:pPr>
            <w:r w:rsidRPr="00E477A4">
              <w:rPr>
                <w:spacing w:val="0"/>
              </w:rPr>
              <w:t>J. Strassner</w:t>
            </w:r>
          </w:p>
        </w:tc>
        <w:tc>
          <w:tcPr>
            <w:tcW w:w="5040" w:type="dxa"/>
          </w:tcPr>
          <w:p w:rsidR="00FA1824" w:rsidRPr="00E477A4" w:rsidRDefault="00FA1824" w:rsidP="00BD3474">
            <w:pPr>
              <w:pStyle w:val="TableText"/>
              <w:rPr>
                <w:spacing w:val="0"/>
              </w:rPr>
            </w:pPr>
            <w:r w:rsidRPr="00E477A4">
              <w:rPr>
                <w:spacing w:val="0"/>
              </w:rPr>
              <w:t>Final clean-up comments in response to Greg Fiddler</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1.0</w:t>
            </w:r>
          </w:p>
        </w:tc>
        <w:tc>
          <w:tcPr>
            <w:tcW w:w="1350" w:type="dxa"/>
          </w:tcPr>
          <w:p w:rsidR="00FA1824" w:rsidRPr="00E477A4" w:rsidRDefault="00FA1824" w:rsidP="00BD3474">
            <w:pPr>
              <w:pStyle w:val="TableText"/>
              <w:rPr>
                <w:spacing w:val="0"/>
              </w:rPr>
            </w:pPr>
            <w:r w:rsidRPr="00E477A4">
              <w:rPr>
                <w:spacing w:val="0"/>
              </w:rPr>
              <w:t>Feb 2004</w:t>
            </w:r>
          </w:p>
        </w:tc>
        <w:tc>
          <w:tcPr>
            <w:tcW w:w="1638" w:type="dxa"/>
          </w:tcPr>
          <w:p w:rsidR="00FA1824" w:rsidRPr="00E477A4" w:rsidRDefault="00FA1824" w:rsidP="00BD3474">
            <w:pPr>
              <w:pStyle w:val="TableText"/>
              <w:rPr>
                <w:spacing w:val="0"/>
              </w:rPr>
            </w:pPr>
            <w:r w:rsidRPr="00E477A4">
              <w:rPr>
                <w:spacing w:val="0"/>
              </w:rPr>
              <w:t>TMF</w:t>
            </w:r>
          </w:p>
        </w:tc>
        <w:tc>
          <w:tcPr>
            <w:tcW w:w="5040" w:type="dxa"/>
          </w:tcPr>
          <w:p w:rsidR="00FA1824" w:rsidRPr="00E477A4" w:rsidRDefault="00FA1824" w:rsidP="00BD3474">
            <w:pPr>
              <w:pStyle w:val="TableText"/>
              <w:rPr>
                <w:spacing w:val="0"/>
              </w:rPr>
            </w:pPr>
            <w:r w:rsidRPr="00E477A4">
              <w:rPr>
                <w:spacing w:val="0"/>
              </w:rPr>
              <w:t>Final formatting</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1.1</w:t>
            </w:r>
          </w:p>
        </w:tc>
        <w:tc>
          <w:tcPr>
            <w:tcW w:w="1350" w:type="dxa"/>
          </w:tcPr>
          <w:p w:rsidR="00FA1824" w:rsidRPr="00E477A4" w:rsidRDefault="00FA1824" w:rsidP="00BD3474">
            <w:pPr>
              <w:pStyle w:val="TableText"/>
              <w:rPr>
                <w:spacing w:val="0"/>
              </w:rPr>
            </w:pPr>
            <w:r w:rsidRPr="00E477A4">
              <w:rPr>
                <w:spacing w:val="0"/>
              </w:rPr>
              <w:t>May 2004</w:t>
            </w:r>
          </w:p>
        </w:tc>
        <w:tc>
          <w:tcPr>
            <w:tcW w:w="1638" w:type="dxa"/>
          </w:tcPr>
          <w:p w:rsidR="00FA1824" w:rsidRPr="00E477A4" w:rsidRDefault="00FA1824" w:rsidP="00BD3474">
            <w:pPr>
              <w:pStyle w:val="TableText"/>
              <w:rPr>
                <w:spacing w:val="0"/>
              </w:rPr>
            </w:pPr>
            <w:r w:rsidRPr="00E477A4">
              <w:rPr>
                <w:spacing w:val="0"/>
              </w:rPr>
              <w:t>J. Strassner</w:t>
            </w:r>
          </w:p>
        </w:tc>
        <w:tc>
          <w:tcPr>
            <w:tcW w:w="5040" w:type="dxa"/>
          </w:tcPr>
          <w:p w:rsidR="00FA1824" w:rsidRPr="00E477A4" w:rsidRDefault="00FA1824" w:rsidP="00BD3474">
            <w:pPr>
              <w:pStyle w:val="TableText"/>
              <w:rPr>
                <w:spacing w:val="0"/>
              </w:rPr>
            </w:pPr>
            <w:r w:rsidRPr="00E477A4">
              <w:rPr>
                <w:spacing w:val="0"/>
              </w:rPr>
              <w:t>Minor update</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1.2</w:t>
            </w:r>
          </w:p>
        </w:tc>
        <w:tc>
          <w:tcPr>
            <w:tcW w:w="1350" w:type="dxa"/>
          </w:tcPr>
          <w:p w:rsidR="00FA1824" w:rsidRPr="00E477A4" w:rsidRDefault="00FA1824" w:rsidP="00BD3474">
            <w:pPr>
              <w:pStyle w:val="TableText"/>
              <w:rPr>
                <w:spacing w:val="0"/>
              </w:rPr>
            </w:pPr>
            <w:r w:rsidRPr="00E477A4">
              <w:rPr>
                <w:spacing w:val="0"/>
              </w:rPr>
              <w:t>June 2004</w:t>
            </w:r>
          </w:p>
        </w:tc>
        <w:tc>
          <w:tcPr>
            <w:tcW w:w="1638" w:type="dxa"/>
          </w:tcPr>
          <w:p w:rsidR="00FA1824" w:rsidRPr="00E477A4" w:rsidRDefault="00FA1824" w:rsidP="00BD3474">
            <w:pPr>
              <w:pStyle w:val="TableText"/>
              <w:rPr>
                <w:spacing w:val="0"/>
              </w:rPr>
            </w:pPr>
            <w:r w:rsidRPr="00E477A4">
              <w:rPr>
                <w:spacing w:val="0"/>
              </w:rPr>
              <w:t>J. Strassner</w:t>
            </w:r>
          </w:p>
        </w:tc>
        <w:tc>
          <w:tcPr>
            <w:tcW w:w="5040" w:type="dxa"/>
          </w:tcPr>
          <w:p w:rsidR="00FA1824" w:rsidRPr="00E477A4" w:rsidRDefault="00FA1824" w:rsidP="00BD3474">
            <w:pPr>
              <w:pStyle w:val="TableText"/>
              <w:rPr>
                <w:spacing w:val="0"/>
              </w:rPr>
            </w:pPr>
            <w:r w:rsidRPr="00E477A4">
              <w:rPr>
                <w:spacing w:val="0"/>
              </w:rPr>
              <w:t>Included update from John Reilly and Paul Levine</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1.3</w:t>
            </w:r>
          </w:p>
        </w:tc>
        <w:tc>
          <w:tcPr>
            <w:tcW w:w="1350" w:type="dxa"/>
          </w:tcPr>
          <w:p w:rsidR="00FA1824" w:rsidRPr="00E477A4" w:rsidRDefault="00FA1824" w:rsidP="00BD3474">
            <w:pPr>
              <w:pStyle w:val="TableText"/>
              <w:rPr>
                <w:spacing w:val="0"/>
              </w:rPr>
            </w:pPr>
            <w:r w:rsidRPr="00E477A4">
              <w:rPr>
                <w:spacing w:val="0"/>
              </w:rPr>
              <w:t>July 2004</w:t>
            </w:r>
          </w:p>
        </w:tc>
        <w:tc>
          <w:tcPr>
            <w:tcW w:w="1638" w:type="dxa"/>
          </w:tcPr>
          <w:p w:rsidR="00FA1824" w:rsidRPr="00E477A4" w:rsidRDefault="00FA1824" w:rsidP="00BD3474">
            <w:pPr>
              <w:pStyle w:val="TableText"/>
              <w:rPr>
                <w:spacing w:val="0"/>
              </w:rPr>
            </w:pPr>
            <w:r w:rsidRPr="00E477A4">
              <w:rPr>
                <w:spacing w:val="0"/>
              </w:rPr>
              <w:t>J. Strassner</w:t>
            </w:r>
          </w:p>
        </w:tc>
        <w:tc>
          <w:tcPr>
            <w:tcW w:w="5040" w:type="dxa"/>
          </w:tcPr>
          <w:p w:rsidR="00FA1824" w:rsidRPr="00E477A4" w:rsidRDefault="00FA1824" w:rsidP="00BD3474">
            <w:pPr>
              <w:pStyle w:val="TableText"/>
              <w:rPr>
                <w:spacing w:val="0"/>
              </w:rPr>
            </w:pPr>
            <w:r w:rsidRPr="00E477A4">
              <w:rPr>
                <w:spacing w:val="0"/>
              </w:rPr>
              <w:t>Final revisions for NGOSS 4.5 release</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1.4</w:t>
            </w:r>
          </w:p>
        </w:tc>
        <w:tc>
          <w:tcPr>
            <w:tcW w:w="1350" w:type="dxa"/>
          </w:tcPr>
          <w:p w:rsidR="00FA1824" w:rsidRPr="00E477A4" w:rsidRDefault="00FA1824" w:rsidP="00BD3474">
            <w:pPr>
              <w:pStyle w:val="TableText"/>
              <w:rPr>
                <w:spacing w:val="0"/>
              </w:rPr>
            </w:pPr>
            <w:r w:rsidRPr="00E477A4">
              <w:rPr>
                <w:spacing w:val="0"/>
              </w:rPr>
              <w:t>August 2004</w:t>
            </w:r>
          </w:p>
        </w:tc>
        <w:tc>
          <w:tcPr>
            <w:tcW w:w="1638" w:type="dxa"/>
          </w:tcPr>
          <w:p w:rsidR="00FA1824" w:rsidRPr="00E477A4" w:rsidRDefault="00FA1824" w:rsidP="00BD3474">
            <w:pPr>
              <w:pStyle w:val="TableText"/>
              <w:rPr>
                <w:spacing w:val="0"/>
              </w:rPr>
            </w:pPr>
            <w:r w:rsidRPr="00E477A4">
              <w:rPr>
                <w:spacing w:val="0"/>
              </w:rPr>
              <w:t>C. Faurer</w:t>
            </w:r>
          </w:p>
        </w:tc>
        <w:tc>
          <w:tcPr>
            <w:tcW w:w="5040" w:type="dxa"/>
          </w:tcPr>
          <w:p w:rsidR="00FA1824" w:rsidRPr="00E477A4" w:rsidRDefault="00FA1824" w:rsidP="00BD3474">
            <w:pPr>
              <w:pStyle w:val="TableText"/>
              <w:rPr>
                <w:spacing w:val="0"/>
              </w:rPr>
            </w:pPr>
            <w:r w:rsidRPr="00E477A4">
              <w:rPr>
                <w:spacing w:val="0"/>
              </w:rPr>
              <w:t>Minor cleanup</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1.5</w:t>
            </w:r>
          </w:p>
        </w:tc>
        <w:tc>
          <w:tcPr>
            <w:tcW w:w="1350" w:type="dxa"/>
          </w:tcPr>
          <w:p w:rsidR="00FA1824" w:rsidRPr="00E477A4" w:rsidRDefault="00FA1824" w:rsidP="00BD3474">
            <w:pPr>
              <w:pStyle w:val="TableText"/>
              <w:rPr>
                <w:spacing w:val="0"/>
              </w:rPr>
            </w:pPr>
            <w:r w:rsidRPr="00E477A4">
              <w:rPr>
                <w:spacing w:val="0"/>
              </w:rPr>
              <w:t>August 2004</w:t>
            </w:r>
          </w:p>
        </w:tc>
        <w:tc>
          <w:tcPr>
            <w:tcW w:w="1638" w:type="dxa"/>
          </w:tcPr>
          <w:p w:rsidR="00FA1824" w:rsidRPr="00E477A4" w:rsidRDefault="00FA1824" w:rsidP="00BD3474">
            <w:pPr>
              <w:pStyle w:val="TableText"/>
              <w:rPr>
                <w:spacing w:val="0"/>
              </w:rPr>
            </w:pPr>
            <w:r w:rsidRPr="00E477A4">
              <w:rPr>
                <w:spacing w:val="0"/>
              </w:rPr>
              <w:t>C. Faurer</w:t>
            </w:r>
          </w:p>
        </w:tc>
        <w:tc>
          <w:tcPr>
            <w:tcW w:w="5040" w:type="dxa"/>
          </w:tcPr>
          <w:p w:rsidR="00FA1824" w:rsidRPr="00E477A4" w:rsidRDefault="00FA1824" w:rsidP="00BD3474">
            <w:pPr>
              <w:pStyle w:val="TableText"/>
              <w:rPr>
                <w:spacing w:val="0"/>
              </w:rPr>
            </w:pPr>
            <w:r w:rsidRPr="00E477A4">
              <w:rPr>
                <w:spacing w:val="0"/>
              </w:rPr>
              <w:t>Accepted comments from Paul Levine</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1.6</w:t>
            </w:r>
          </w:p>
        </w:tc>
        <w:tc>
          <w:tcPr>
            <w:tcW w:w="1350" w:type="dxa"/>
          </w:tcPr>
          <w:p w:rsidR="00FA1824" w:rsidRPr="00E477A4" w:rsidRDefault="00FA1824" w:rsidP="00BD3474">
            <w:pPr>
              <w:pStyle w:val="TableText"/>
              <w:rPr>
                <w:spacing w:val="0"/>
              </w:rPr>
            </w:pPr>
            <w:r w:rsidRPr="00E477A4">
              <w:rPr>
                <w:spacing w:val="0"/>
              </w:rPr>
              <w:t>November 2004</w:t>
            </w:r>
          </w:p>
        </w:tc>
        <w:tc>
          <w:tcPr>
            <w:tcW w:w="1638" w:type="dxa"/>
          </w:tcPr>
          <w:p w:rsidR="00FA1824" w:rsidRPr="00E477A4" w:rsidRDefault="00FA1824" w:rsidP="00BD3474">
            <w:pPr>
              <w:pStyle w:val="TableText"/>
              <w:rPr>
                <w:spacing w:val="0"/>
              </w:rPr>
            </w:pPr>
            <w:r w:rsidRPr="00E477A4">
              <w:rPr>
                <w:spacing w:val="0"/>
              </w:rPr>
              <w:t>TMF</w:t>
            </w:r>
          </w:p>
        </w:tc>
        <w:tc>
          <w:tcPr>
            <w:tcW w:w="5040" w:type="dxa"/>
          </w:tcPr>
          <w:p w:rsidR="00FA1824" w:rsidRPr="00E477A4" w:rsidRDefault="00FA1824" w:rsidP="00BD3474">
            <w:pPr>
              <w:pStyle w:val="TableText"/>
              <w:rPr>
                <w:spacing w:val="0"/>
              </w:rPr>
            </w:pPr>
            <w:r w:rsidRPr="00E477A4">
              <w:rPr>
                <w:spacing w:val="0"/>
              </w:rPr>
              <w:t xml:space="preserve">Minor updates prior to </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1.7</w:t>
            </w:r>
          </w:p>
        </w:tc>
        <w:tc>
          <w:tcPr>
            <w:tcW w:w="1350" w:type="dxa"/>
          </w:tcPr>
          <w:p w:rsidR="00FA1824" w:rsidRPr="00E477A4" w:rsidRDefault="00FA1824" w:rsidP="00BD3474">
            <w:pPr>
              <w:pStyle w:val="TableText"/>
              <w:rPr>
                <w:spacing w:val="0"/>
              </w:rPr>
            </w:pPr>
          </w:p>
        </w:tc>
        <w:tc>
          <w:tcPr>
            <w:tcW w:w="1638" w:type="dxa"/>
          </w:tcPr>
          <w:p w:rsidR="00FA1824" w:rsidRPr="00E477A4" w:rsidRDefault="00FA1824" w:rsidP="00BD3474">
            <w:pPr>
              <w:pStyle w:val="TableText"/>
              <w:rPr>
                <w:spacing w:val="0"/>
              </w:rPr>
            </w:pPr>
            <w:r w:rsidRPr="00E477A4">
              <w:rPr>
                <w:spacing w:val="0"/>
              </w:rPr>
              <w:t>TMF</w:t>
            </w:r>
          </w:p>
        </w:tc>
        <w:tc>
          <w:tcPr>
            <w:tcW w:w="5040" w:type="dxa"/>
          </w:tcPr>
          <w:p w:rsidR="00FA1824" w:rsidRPr="00E477A4" w:rsidRDefault="00FA1824" w:rsidP="00BD3474">
            <w:pPr>
              <w:pStyle w:val="TableText"/>
              <w:rPr>
                <w:spacing w:val="0"/>
              </w:rPr>
            </w:pPr>
            <w:r w:rsidRPr="00E477A4">
              <w:rPr>
                <w:spacing w:val="0"/>
              </w:rPr>
              <w:t>Updated notice statements &amp; doc status</w:t>
            </w:r>
          </w:p>
        </w:tc>
      </w:tr>
      <w:tr w:rsidR="00FA1824" w:rsidRPr="00E477A4" w:rsidTr="00EF5783">
        <w:tc>
          <w:tcPr>
            <w:tcW w:w="1080" w:type="dxa"/>
          </w:tcPr>
          <w:p w:rsidR="00FA1824" w:rsidRPr="00E477A4" w:rsidRDefault="00FA1824" w:rsidP="00BD3474">
            <w:pPr>
              <w:pStyle w:val="TableText"/>
              <w:rPr>
                <w:spacing w:val="0"/>
              </w:rPr>
            </w:pPr>
            <w:r w:rsidRPr="00E477A4">
              <w:rPr>
                <w:spacing w:val="0"/>
              </w:rPr>
              <w:t>2.0</w:t>
            </w:r>
          </w:p>
        </w:tc>
        <w:tc>
          <w:tcPr>
            <w:tcW w:w="1350" w:type="dxa"/>
          </w:tcPr>
          <w:p w:rsidR="00FA1824" w:rsidRPr="00E477A4" w:rsidRDefault="00FA1824" w:rsidP="00BD3474">
            <w:pPr>
              <w:pStyle w:val="TableText"/>
              <w:rPr>
                <w:spacing w:val="0"/>
              </w:rPr>
            </w:pPr>
            <w:r w:rsidRPr="00E477A4">
              <w:rPr>
                <w:spacing w:val="0"/>
              </w:rPr>
              <w:t>March 2008</w:t>
            </w:r>
          </w:p>
        </w:tc>
        <w:tc>
          <w:tcPr>
            <w:tcW w:w="1638" w:type="dxa"/>
          </w:tcPr>
          <w:p w:rsidR="00FA1824" w:rsidRPr="00E477A4" w:rsidRDefault="00FA1824" w:rsidP="00BD3474">
            <w:pPr>
              <w:pStyle w:val="TableText"/>
              <w:rPr>
                <w:spacing w:val="0"/>
              </w:rPr>
            </w:pPr>
            <w:r w:rsidRPr="00E477A4">
              <w:rPr>
                <w:spacing w:val="0"/>
              </w:rPr>
              <w:t>John Reilly</w:t>
            </w:r>
          </w:p>
        </w:tc>
        <w:tc>
          <w:tcPr>
            <w:tcW w:w="5040" w:type="dxa"/>
          </w:tcPr>
          <w:p w:rsidR="00FA1824" w:rsidRPr="00E477A4" w:rsidRDefault="00FA1824" w:rsidP="00BD3474">
            <w:pPr>
              <w:pStyle w:val="TableText"/>
              <w:rPr>
                <w:spacing w:val="0"/>
              </w:rPr>
            </w:pPr>
            <w:r w:rsidRPr="00E477A4">
              <w:rPr>
                <w:spacing w:val="0"/>
              </w:rPr>
              <w:t>Fully develop Characteristic ABE and provide definitions for Entity Identification ABE</w:t>
            </w:r>
          </w:p>
        </w:tc>
      </w:tr>
      <w:tr w:rsidR="002B3081" w:rsidRPr="00E477A4" w:rsidTr="00EF5783">
        <w:tc>
          <w:tcPr>
            <w:tcW w:w="1080" w:type="dxa"/>
          </w:tcPr>
          <w:p w:rsidR="002B3081" w:rsidRPr="00E477A4" w:rsidRDefault="002B3081" w:rsidP="00BD3474">
            <w:pPr>
              <w:pStyle w:val="TableText"/>
              <w:rPr>
                <w:spacing w:val="0"/>
              </w:rPr>
            </w:pPr>
            <w:r w:rsidRPr="00E477A4">
              <w:rPr>
                <w:spacing w:val="0"/>
              </w:rPr>
              <w:t>2.1</w:t>
            </w:r>
          </w:p>
        </w:tc>
        <w:tc>
          <w:tcPr>
            <w:tcW w:w="1350" w:type="dxa"/>
          </w:tcPr>
          <w:p w:rsidR="002B3081" w:rsidRPr="00E477A4" w:rsidRDefault="002B3081" w:rsidP="00BD3474">
            <w:pPr>
              <w:pStyle w:val="TableText"/>
              <w:rPr>
                <w:spacing w:val="0"/>
              </w:rPr>
            </w:pPr>
            <w:r w:rsidRPr="00E477A4">
              <w:rPr>
                <w:spacing w:val="0"/>
              </w:rPr>
              <w:t>July 2008</w:t>
            </w:r>
          </w:p>
        </w:tc>
        <w:tc>
          <w:tcPr>
            <w:tcW w:w="1638" w:type="dxa"/>
          </w:tcPr>
          <w:p w:rsidR="002B3081" w:rsidRPr="00E477A4" w:rsidRDefault="002B3081" w:rsidP="00BD3474">
            <w:pPr>
              <w:pStyle w:val="TableText"/>
              <w:rPr>
                <w:spacing w:val="0"/>
              </w:rPr>
            </w:pPr>
            <w:r w:rsidRPr="00E477A4">
              <w:rPr>
                <w:spacing w:val="0"/>
              </w:rPr>
              <w:t>Tina O’Sullivan</w:t>
            </w:r>
          </w:p>
        </w:tc>
        <w:tc>
          <w:tcPr>
            <w:tcW w:w="5040" w:type="dxa"/>
          </w:tcPr>
          <w:p w:rsidR="002B3081" w:rsidRPr="00E477A4" w:rsidRDefault="002B3081" w:rsidP="00BD3474">
            <w:pPr>
              <w:pStyle w:val="TableText"/>
              <w:rPr>
                <w:spacing w:val="0"/>
              </w:rPr>
            </w:pPr>
            <w:r w:rsidRPr="00E477A4">
              <w:rPr>
                <w:spacing w:val="0"/>
              </w:rPr>
              <w:t>Corrections prior to posting.</w:t>
            </w:r>
          </w:p>
        </w:tc>
      </w:tr>
      <w:tr w:rsidR="005D70EC" w:rsidRPr="00E477A4" w:rsidTr="00EF5783">
        <w:tc>
          <w:tcPr>
            <w:tcW w:w="1080" w:type="dxa"/>
          </w:tcPr>
          <w:p w:rsidR="005D70EC" w:rsidRPr="00E477A4" w:rsidRDefault="005D70EC" w:rsidP="00BD3474">
            <w:pPr>
              <w:pStyle w:val="TableText"/>
              <w:rPr>
                <w:spacing w:val="0"/>
              </w:rPr>
            </w:pPr>
            <w:r w:rsidRPr="00E477A4">
              <w:rPr>
                <w:spacing w:val="0"/>
              </w:rPr>
              <w:t>2.2</w:t>
            </w:r>
          </w:p>
        </w:tc>
        <w:tc>
          <w:tcPr>
            <w:tcW w:w="1350" w:type="dxa"/>
          </w:tcPr>
          <w:p w:rsidR="005D70EC" w:rsidRPr="00E477A4" w:rsidRDefault="005D70EC" w:rsidP="00BD3474">
            <w:pPr>
              <w:pStyle w:val="TableText"/>
              <w:rPr>
                <w:spacing w:val="0"/>
              </w:rPr>
            </w:pPr>
            <w:r w:rsidRPr="00E477A4">
              <w:rPr>
                <w:spacing w:val="0"/>
              </w:rPr>
              <w:t>May 2009</w:t>
            </w:r>
          </w:p>
        </w:tc>
        <w:tc>
          <w:tcPr>
            <w:tcW w:w="1638" w:type="dxa"/>
          </w:tcPr>
          <w:p w:rsidR="005D70EC" w:rsidRPr="00E477A4" w:rsidRDefault="005D70EC" w:rsidP="00BD3474">
            <w:pPr>
              <w:pStyle w:val="TableText"/>
              <w:rPr>
                <w:spacing w:val="0"/>
              </w:rPr>
            </w:pPr>
            <w:r w:rsidRPr="00E477A4">
              <w:rPr>
                <w:spacing w:val="0"/>
              </w:rPr>
              <w:t>Alicja Kawecki</w:t>
            </w:r>
          </w:p>
        </w:tc>
        <w:tc>
          <w:tcPr>
            <w:tcW w:w="5040" w:type="dxa"/>
          </w:tcPr>
          <w:p w:rsidR="005D70EC" w:rsidRPr="00E477A4" w:rsidRDefault="005D70EC" w:rsidP="00BD3474">
            <w:pPr>
              <w:pStyle w:val="TableText"/>
              <w:rPr>
                <w:spacing w:val="0"/>
              </w:rPr>
            </w:pPr>
            <w:r w:rsidRPr="00E477A4">
              <w:rPr>
                <w:spacing w:val="0"/>
              </w:rPr>
              <w:t>Minor updates to reflect TM Forum Approved status</w:t>
            </w:r>
          </w:p>
        </w:tc>
      </w:tr>
      <w:tr w:rsidR="00E47BED" w:rsidRPr="00E477A4" w:rsidTr="00EF5783">
        <w:tc>
          <w:tcPr>
            <w:tcW w:w="1080" w:type="dxa"/>
          </w:tcPr>
          <w:p w:rsidR="00E47BED" w:rsidRPr="00E477A4" w:rsidRDefault="00E47BED" w:rsidP="00BD3474">
            <w:pPr>
              <w:pStyle w:val="TableText"/>
              <w:rPr>
                <w:spacing w:val="0"/>
              </w:rPr>
            </w:pPr>
            <w:r w:rsidRPr="00E477A4">
              <w:rPr>
                <w:spacing w:val="0"/>
              </w:rPr>
              <w:t>9.0</w:t>
            </w:r>
          </w:p>
        </w:tc>
        <w:tc>
          <w:tcPr>
            <w:tcW w:w="1350" w:type="dxa"/>
          </w:tcPr>
          <w:p w:rsidR="00E47BED" w:rsidRPr="00E477A4" w:rsidRDefault="00E47BED" w:rsidP="00BD3474">
            <w:pPr>
              <w:pStyle w:val="TableText"/>
              <w:rPr>
                <w:spacing w:val="0"/>
              </w:rPr>
            </w:pPr>
            <w:r w:rsidRPr="00E477A4">
              <w:rPr>
                <w:spacing w:val="0"/>
              </w:rPr>
              <w:t>January 2010</w:t>
            </w:r>
          </w:p>
        </w:tc>
        <w:tc>
          <w:tcPr>
            <w:tcW w:w="1638" w:type="dxa"/>
          </w:tcPr>
          <w:p w:rsidR="00E47BED" w:rsidRPr="00E477A4" w:rsidRDefault="00E47BED" w:rsidP="00BD3474">
            <w:pPr>
              <w:pStyle w:val="TableText"/>
              <w:rPr>
                <w:spacing w:val="0"/>
              </w:rPr>
            </w:pPr>
            <w:r w:rsidRPr="00E477A4">
              <w:rPr>
                <w:spacing w:val="0"/>
              </w:rPr>
              <w:t>John Reilly</w:t>
            </w:r>
          </w:p>
        </w:tc>
        <w:tc>
          <w:tcPr>
            <w:tcW w:w="5040" w:type="dxa"/>
          </w:tcPr>
          <w:p w:rsidR="00E47BED" w:rsidRPr="00E477A4" w:rsidRDefault="00E47BED" w:rsidP="00BD3474">
            <w:pPr>
              <w:pStyle w:val="TableText"/>
              <w:rPr>
                <w:spacing w:val="0"/>
              </w:rPr>
            </w:pPr>
            <w:r w:rsidRPr="00E477A4">
              <w:rPr>
                <w:spacing w:val="0"/>
              </w:rPr>
              <w:t>Updated to reflect implemented change requests</w:t>
            </w:r>
          </w:p>
        </w:tc>
      </w:tr>
      <w:tr w:rsidR="00876698" w:rsidRPr="00E477A4" w:rsidTr="00EF5783">
        <w:tc>
          <w:tcPr>
            <w:tcW w:w="1080" w:type="dxa"/>
          </w:tcPr>
          <w:p w:rsidR="00876698" w:rsidRPr="00E477A4" w:rsidRDefault="0057690F" w:rsidP="00BD3474">
            <w:pPr>
              <w:pStyle w:val="TableText"/>
              <w:rPr>
                <w:spacing w:val="0"/>
              </w:rPr>
            </w:pPr>
            <w:r w:rsidRPr="00E477A4">
              <w:rPr>
                <w:spacing w:val="0"/>
              </w:rPr>
              <w:t>9.1</w:t>
            </w:r>
          </w:p>
        </w:tc>
        <w:tc>
          <w:tcPr>
            <w:tcW w:w="1350" w:type="dxa"/>
          </w:tcPr>
          <w:p w:rsidR="00876698" w:rsidRPr="00E477A4" w:rsidRDefault="00876698" w:rsidP="00BD3474">
            <w:pPr>
              <w:pStyle w:val="TableText"/>
              <w:rPr>
                <w:spacing w:val="0"/>
              </w:rPr>
            </w:pPr>
            <w:r w:rsidRPr="00E477A4">
              <w:rPr>
                <w:spacing w:val="0"/>
              </w:rPr>
              <w:t>April 2010</w:t>
            </w:r>
          </w:p>
        </w:tc>
        <w:tc>
          <w:tcPr>
            <w:tcW w:w="1638" w:type="dxa"/>
          </w:tcPr>
          <w:p w:rsidR="00876698" w:rsidRPr="00E477A4" w:rsidRDefault="00876698" w:rsidP="00BD3474">
            <w:pPr>
              <w:pStyle w:val="TableText"/>
              <w:rPr>
                <w:spacing w:val="0"/>
              </w:rPr>
            </w:pPr>
            <w:r w:rsidRPr="00E477A4">
              <w:rPr>
                <w:spacing w:val="0"/>
              </w:rPr>
              <w:t>Alicja Kawecki</w:t>
            </w:r>
          </w:p>
        </w:tc>
        <w:tc>
          <w:tcPr>
            <w:tcW w:w="5040" w:type="dxa"/>
          </w:tcPr>
          <w:p w:rsidR="00876698" w:rsidRPr="00E477A4" w:rsidRDefault="00876698" w:rsidP="00BD3474">
            <w:pPr>
              <w:pStyle w:val="TableText"/>
              <w:rPr>
                <w:spacing w:val="0"/>
              </w:rPr>
            </w:pPr>
            <w:r w:rsidRPr="00E477A4">
              <w:rPr>
                <w:spacing w:val="0"/>
              </w:rPr>
              <w:t>Minor cosmetic corrections for web posting and ME</w:t>
            </w:r>
          </w:p>
        </w:tc>
      </w:tr>
      <w:tr w:rsidR="00305E95" w:rsidRPr="00E477A4" w:rsidTr="00EF5783">
        <w:trPr>
          <w:trHeight w:val="402"/>
        </w:trPr>
        <w:tc>
          <w:tcPr>
            <w:tcW w:w="1080" w:type="dxa"/>
          </w:tcPr>
          <w:p w:rsidR="00305E95" w:rsidRPr="00E477A4" w:rsidRDefault="00305E95" w:rsidP="00BD3474">
            <w:pPr>
              <w:pStyle w:val="TableText"/>
              <w:rPr>
                <w:spacing w:val="0"/>
              </w:rPr>
            </w:pPr>
            <w:r w:rsidRPr="00E477A4">
              <w:rPr>
                <w:spacing w:val="0"/>
              </w:rPr>
              <w:t>9.2</w:t>
            </w:r>
          </w:p>
        </w:tc>
        <w:tc>
          <w:tcPr>
            <w:tcW w:w="1350" w:type="dxa"/>
          </w:tcPr>
          <w:p w:rsidR="00305E95" w:rsidRPr="00E477A4" w:rsidRDefault="00305E95" w:rsidP="00BD3474">
            <w:pPr>
              <w:pStyle w:val="TableText"/>
              <w:rPr>
                <w:spacing w:val="0"/>
              </w:rPr>
            </w:pPr>
            <w:r w:rsidRPr="00E477A4">
              <w:rPr>
                <w:spacing w:val="0"/>
              </w:rPr>
              <w:t>June 2010</w:t>
            </w:r>
          </w:p>
        </w:tc>
        <w:tc>
          <w:tcPr>
            <w:tcW w:w="1638" w:type="dxa"/>
          </w:tcPr>
          <w:p w:rsidR="00305E95" w:rsidRPr="00E477A4" w:rsidRDefault="00305E95" w:rsidP="00BD3474">
            <w:pPr>
              <w:pStyle w:val="TableText"/>
              <w:rPr>
                <w:spacing w:val="0"/>
              </w:rPr>
            </w:pPr>
            <w:r w:rsidRPr="00E477A4">
              <w:rPr>
                <w:spacing w:val="0"/>
              </w:rPr>
              <w:t>Alicja Kawecki</w:t>
            </w:r>
          </w:p>
        </w:tc>
        <w:tc>
          <w:tcPr>
            <w:tcW w:w="5040" w:type="dxa"/>
          </w:tcPr>
          <w:p w:rsidR="00305E95" w:rsidRPr="00E477A4" w:rsidRDefault="00305E95" w:rsidP="00BD3474">
            <w:pPr>
              <w:pStyle w:val="TableText"/>
              <w:rPr>
                <w:spacing w:val="0"/>
              </w:rPr>
            </w:pPr>
            <w:r w:rsidRPr="00E477A4">
              <w:rPr>
                <w:spacing w:val="0"/>
              </w:rPr>
              <w:t>Updated Notice</w:t>
            </w:r>
          </w:p>
        </w:tc>
      </w:tr>
      <w:tr w:rsidR="004D5D2B" w:rsidRPr="00E477A4" w:rsidTr="00EF5783">
        <w:tc>
          <w:tcPr>
            <w:tcW w:w="1080" w:type="dxa"/>
          </w:tcPr>
          <w:p w:rsidR="004D5D2B" w:rsidRPr="00E477A4" w:rsidRDefault="004D5D2B" w:rsidP="00BD3474">
            <w:pPr>
              <w:pStyle w:val="TableText"/>
              <w:rPr>
                <w:spacing w:val="0"/>
              </w:rPr>
            </w:pPr>
            <w:r w:rsidRPr="00E477A4">
              <w:rPr>
                <w:spacing w:val="0"/>
              </w:rPr>
              <w:t>9.3</w:t>
            </w:r>
          </w:p>
        </w:tc>
        <w:tc>
          <w:tcPr>
            <w:tcW w:w="1350" w:type="dxa"/>
          </w:tcPr>
          <w:p w:rsidR="004D5D2B" w:rsidRPr="00E477A4" w:rsidRDefault="004D5D2B" w:rsidP="00BD3474">
            <w:pPr>
              <w:pStyle w:val="TableText"/>
              <w:rPr>
                <w:spacing w:val="0"/>
              </w:rPr>
            </w:pPr>
            <w:r w:rsidRPr="00E477A4">
              <w:rPr>
                <w:spacing w:val="0"/>
              </w:rPr>
              <w:t>October 2010</w:t>
            </w:r>
          </w:p>
        </w:tc>
        <w:tc>
          <w:tcPr>
            <w:tcW w:w="1638" w:type="dxa"/>
          </w:tcPr>
          <w:p w:rsidR="004D5D2B" w:rsidRPr="00E477A4" w:rsidRDefault="004D5D2B" w:rsidP="00BD3474">
            <w:pPr>
              <w:pStyle w:val="TableText"/>
              <w:rPr>
                <w:spacing w:val="0"/>
              </w:rPr>
            </w:pPr>
            <w:r w:rsidRPr="00E477A4">
              <w:rPr>
                <w:spacing w:val="0"/>
              </w:rPr>
              <w:t>Alicja Kawecki</w:t>
            </w:r>
          </w:p>
        </w:tc>
        <w:tc>
          <w:tcPr>
            <w:tcW w:w="5040" w:type="dxa"/>
          </w:tcPr>
          <w:p w:rsidR="004D5D2B" w:rsidRPr="00E477A4" w:rsidRDefault="004D5D2B" w:rsidP="00BD3474">
            <w:pPr>
              <w:pStyle w:val="TableText"/>
              <w:rPr>
                <w:spacing w:val="0"/>
              </w:rPr>
            </w:pPr>
            <w:r w:rsidRPr="00E477A4">
              <w:rPr>
                <w:spacing w:val="0"/>
              </w:rPr>
              <w:t>Updated to reflect TM Forum Approved status</w:t>
            </w:r>
          </w:p>
        </w:tc>
      </w:tr>
      <w:tr w:rsidR="001553FC" w:rsidRPr="00E477A4" w:rsidTr="00EF5783">
        <w:tc>
          <w:tcPr>
            <w:tcW w:w="1080" w:type="dxa"/>
          </w:tcPr>
          <w:p w:rsidR="001553FC" w:rsidRPr="00E477A4" w:rsidRDefault="001553FC" w:rsidP="00BD3474">
            <w:pPr>
              <w:pStyle w:val="TableText"/>
              <w:rPr>
                <w:spacing w:val="0"/>
                <w:lang w:eastAsia="zh-CN"/>
              </w:rPr>
            </w:pPr>
            <w:r>
              <w:rPr>
                <w:rFonts w:hint="eastAsia"/>
                <w:spacing w:val="0"/>
                <w:lang w:eastAsia="zh-CN"/>
              </w:rPr>
              <w:t>9.5</w:t>
            </w:r>
          </w:p>
        </w:tc>
        <w:tc>
          <w:tcPr>
            <w:tcW w:w="1350" w:type="dxa"/>
          </w:tcPr>
          <w:p w:rsidR="001553FC" w:rsidRDefault="001553FC" w:rsidP="00BD3474">
            <w:pPr>
              <w:pStyle w:val="TableText"/>
              <w:rPr>
                <w:spacing w:val="0"/>
                <w:lang w:eastAsia="zh-CN"/>
              </w:rPr>
            </w:pPr>
            <w:r>
              <w:rPr>
                <w:rFonts w:hint="eastAsia"/>
                <w:spacing w:val="0"/>
                <w:lang w:eastAsia="zh-CN"/>
              </w:rPr>
              <w:t>November</w:t>
            </w:r>
          </w:p>
          <w:p w:rsidR="001553FC" w:rsidRPr="00E477A4" w:rsidRDefault="001553FC" w:rsidP="00BD3474">
            <w:pPr>
              <w:pStyle w:val="TableText"/>
              <w:rPr>
                <w:spacing w:val="0"/>
                <w:lang w:eastAsia="zh-CN"/>
              </w:rPr>
            </w:pPr>
            <w:r>
              <w:rPr>
                <w:rFonts w:hint="eastAsia"/>
                <w:spacing w:val="0"/>
                <w:lang w:eastAsia="zh-CN"/>
              </w:rPr>
              <w:t>2010</w:t>
            </w:r>
          </w:p>
        </w:tc>
        <w:tc>
          <w:tcPr>
            <w:tcW w:w="1638" w:type="dxa"/>
          </w:tcPr>
          <w:p w:rsidR="001553FC" w:rsidRPr="00E477A4" w:rsidRDefault="001553FC" w:rsidP="00BD3474">
            <w:pPr>
              <w:pStyle w:val="TableText"/>
              <w:rPr>
                <w:spacing w:val="0"/>
                <w:lang w:eastAsia="zh-CN"/>
              </w:rPr>
            </w:pPr>
            <w:r>
              <w:rPr>
                <w:rFonts w:hint="eastAsia"/>
                <w:spacing w:val="0"/>
                <w:lang w:eastAsia="zh-CN"/>
              </w:rPr>
              <w:t>Sihao Li</w:t>
            </w:r>
          </w:p>
        </w:tc>
        <w:tc>
          <w:tcPr>
            <w:tcW w:w="5040" w:type="dxa"/>
          </w:tcPr>
          <w:p w:rsidR="001553FC" w:rsidRPr="00E477A4" w:rsidRDefault="001553FC" w:rsidP="001553FC">
            <w:pPr>
              <w:pStyle w:val="TableText"/>
              <w:rPr>
                <w:spacing w:val="0"/>
              </w:rPr>
            </w:pPr>
            <w:r w:rsidRPr="00975D1E">
              <w:t>Updated</w:t>
            </w:r>
            <w:r>
              <w:rPr>
                <w:rFonts w:hint="eastAsia"/>
                <w:lang w:eastAsia="zh-CN"/>
              </w:rPr>
              <w:t xml:space="preserve"> with  characteristic based pricing model proposed by Huawei</w:t>
            </w:r>
          </w:p>
        </w:tc>
      </w:tr>
      <w:tr w:rsidR="009E14F8" w:rsidRPr="00E477A4" w:rsidTr="00EF5783">
        <w:tc>
          <w:tcPr>
            <w:tcW w:w="1080" w:type="dxa"/>
          </w:tcPr>
          <w:p w:rsidR="009E14F8" w:rsidRDefault="009E14F8" w:rsidP="00BD3474">
            <w:pPr>
              <w:pStyle w:val="TableText"/>
              <w:rPr>
                <w:spacing w:val="0"/>
                <w:lang w:eastAsia="zh-CN"/>
              </w:rPr>
            </w:pPr>
            <w:r>
              <w:rPr>
                <w:spacing w:val="0"/>
                <w:lang w:eastAsia="zh-CN"/>
              </w:rPr>
              <w:t>9.6</w:t>
            </w:r>
          </w:p>
        </w:tc>
        <w:tc>
          <w:tcPr>
            <w:tcW w:w="1350" w:type="dxa"/>
          </w:tcPr>
          <w:p w:rsidR="009E14F8" w:rsidRDefault="009E14F8" w:rsidP="00BD3474">
            <w:pPr>
              <w:pStyle w:val="TableText"/>
              <w:rPr>
                <w:spacing w:val="0"/>
                <w:lang w:eastAsia="zh-CN"/>
              </w:rPr>
            </w:pPr>
            <w:r>
              <w:rPr>
                <w:spacing w:val="0"/>
                <w:lang w:eastAsia="zh-CN"/>
              </w:rPr>
              <w:t>March 2011</w:t>
            </w:r>
          </w:p>
        </w:tc>
        <w:tc>
          <w:tcPr>
            <w:tcW w:w="1638" w:type="dxa"/>
          </w:tcPr>
          <w:p w:rsidR="009E14F8" w:rsidRDefault="009E14F8" w:rsidP="00BD3474">
            <w:pPr>
              <w:pStyle w:val="TableText"/>
              <w:rPr>
                <w:spacing w:val="0"/>
                <w:lang w:eastAsia="zh-CN"/>
              </w:rPr>
            </w:pPr>
            <w:r>
              <w:rPr>
                <w:spacing w:val="0"/>
                <w:lang w:eastAsia="zh-CN"/>
              </w:rPr>
              <w:t>Alicja Kawecki</w:t>
            </w:r>
          </w:p>
        </w:tc>
        <w:tc>
          <w:tcPr>
            <w:tcW w:w="5040" w:type="dxa"/>
          </w:tcPr>
          <w:p w:rsidR="009E14F8" w:rsidRPr="00975D1E" w:rsidRDefault="009E14F8" w:rsidP="001553FC">
            <w:pPr>
              <w:pStyle w:val="TableText"/>
            </w:pPr>
            <w:r>
              <w:t>Minor formatting corrections prior to web posting and ME</w:t>
            </w:r>
          </w:p>
        </w:tc>
      </w:tr>
      <w:tr w:rsidR="00C808F4" w:rsidRPr="00E477A4" w:rsidTr="00EF5783">
        <w:tc>
          <w:tcPr>
            <w:tcW w:w="1080" w:type="dxa"/>
          </w:tcPr>
          <w:p w:rsidR="00C808F4" w:rsidRDefault="00C808F4" w:rsidP="00BD3474">
            <w:pPr>
              <w:pStyle w:val="TableText"/>
              <w:rPr>
                <w:spacing w:val="0"/>
                <w:lang w:eastAsia="zh-CN"/>
              </w:rPr>
            </w:pPr>
            <w:r>
              <w:rPr>
                <w:spacing w:val="0"/>
                <w:lang w:eastAsia="zh-CN"/>
              </w:rPr>
              <w:t>9.7</w:t>
            </w:r>
          </w:p>
        </w:tc>
        <w:tc>
          <w:tcPr>
            <w:tcW w:w="1350" w:type="dxa"/>
          </w:tcPr>
          <w:p w:rsidR="00C808F4" w:rsidRDefault="00C808F4" w:rsidP="00BD3474">
            <w:pPr>
              <w:pStyle w:val="TableText"/>
              <w:rPr>
                <w:spacing w:val="0"/>
                <w:lang w:eastAsia="zh-CN"/>
              </w:rPr>
            </w:pPr>
            <w:r>
              <w:rPr>
                <w:spacing w:val="0"/>
                <w:lang w:eastAsia="zh-CN"/>
              </w:rPr>
              <w:t>September 2011</w:t>
            </w:r>
          </w:p>
        </w:tc>
        <w:tc>
          <w:tcPr>
            <w:tcW w:w="1638" w:type="dxa"/>
          </w:tcPr>
          <w:p w:rsidR="00C808F4" w:rsidRDefault="00C808F4" w:rsidP="00BD3474">
            <w:pPr>
              <w:pStyle w:val="TableText"/>
              <w:rPr>
                <w:spacing w:val="0"/>
                <w:lang w:eastAsia="zh-CN"/>
              </w:rPr>
            </w:pPr>
            <w:r>
              <w:rPr>
                <w:spacing w:val="0"/>
                <w:lang w:eastAsia="zh-CN"/>
              </w:rPr>
              <w:t>John Reilly</w:t>
            </w:r>
          </w:p>
        </w:tc>
        <w:tc>
          <w:tcPr>
            <w:tcW w:w="5040" w:type="dxa"/>
          </w:tcPr>
          <w:p w:rsidR="00C808F4" w:rsidRDefault="00C808F4" w:rsidP="001553FC">
            <w:pPr>
              <w:pStyle w:val="TableText"/>
            </w:pPr>
            <w:r>
              <w:t>Corrected Figure 35</w:t>
            </w:r>
          </w:p>
        </w:tc>
      </w:tr>
      <w:tr w:rsidR="008C43A9" w:rsidRPr="00E477A4" w:rsidTr="00EF5783">
        <w:tc>
          <w:tcPr>
            <w:tcW w:w="1080" w:type="dxa"/>
          </w:tcPr>
          <w:p w:rsidR="008C43A9" w:rsidRDefault="008C43A9" w:rsidP="00BD3474">
            <w:pPr>
              <w:pStyle w:val="TableText"/>
              <w:rPr>
                <w:spacing w:val="0"/>
                <w:lang w:eastAsia="zh-CN"/>
              </w:rPr>
            </w:pPr>
            <w:r>
              <w:rPr>
                <w:spacing w:val="0"/>
                <w:lang w:eastAsia="zh-CN"/>
              </w:rPr>
              <w:t>9.7.1</w:t>
            </w:r>
          </w:p>
        </w:tc>
        <w:tc>
          <w:tcPr>
            <w:tcW w:w="1350" w:type="dxa"/>
          </w:tcPr>
          <w:p w:rsidR="008C43A9" w:rsidRDefault="008C43A9" w:rsidP="00BD3474">
            <w:pPr>
              <w:pStyle w:val="TableText"/>
              <w:rPr>
                <w:spacing w:val="0"/>
                <w:lang w:eastAsia="zh-CN"/>
              </w:rPr>
            </w:pPr>
            <w:r>
              <w:rPr>
                <w:spacing w:val="0"/>
                <w:lang w:eastAsia="zh-CN"/>
              </w:rPr>
              <w:t>November 2013</w:t>
            </w:r>
          </w:p>
        </w:tc>
        <w:tc>
          <w:tcPr>
            <w:tcW w:w="1638" w:type="dxa"/>
          </w:tcPr>
          <w:p w:rsidR="008C43A9" w:rsidRDefault="008C43A9" w:rsidP="00BD3474">
            <w:pPr>
              <w:pStyle w:val="TableText"/>
              <w:rPr>
                <w:spacing w:val="0"/>
                <w:lang w:eastAsia="zh-CN"/>
              </w:rPr>
            </w:pPr>
            <w:r>
              <w:rPr>
                <w:spacing w:val="0"/>
                <w:lang w:eastAsia="zh-CN"/>
              </w:rPr>
              <w:t>Alicja Kawecki</w:t>
            </w:r>
          </w:p>
        </w:tc>
        <w:tc>
          <w:tcPr>
            <w:tcW w:w="5040" w:type="dxa"/>
          </w:tcPr>
          <w:p w:rsidR="008C43A9" w:rsidRDefault="008C43A9" w:rsidP="001553FC">
            <w:pPr>
              <w:pStyle w:val="TableText"/>
            </w:pPr>
            <w:r>
              <w:t>Applied rebranding, updated cover, header, footer &amp; Notice</w:t>
            </w:r>
          </w:p>
        </w:tc>
      </w:tr>
      <w:tr w:rsidR="008D7C8B" w:rsidRPr="00E477A4" w:rsidTr="00EF5783">
        <w:tc>
          <w:tcPr>
            <w:tcW w:w="1080" w:type="dxa"/>
          </w:tcPr>
          <w:p w:rsidR="008D7C8B" w:rsidRDefault="008D7C8B" w:rsidP="00BD3474">
            <w:pPr>
              <w:pStyle w:val="TableText"/>
              <w:rPr>
                <w:spacing w:val="0"/>
                <w:lang w:eastAsia="zh-CN"/>
              </w:rPr>
            </w:pPr>
            <w:r>
              <w:rPr>
                <w:spacing w:val="0"/>
                <w:lang w:eastAsia="zh-CN"/>
              </w:rPr>
              <w:t>10.0</w:t>
            </w:r>
          </w:p>
        </w:tc>
        <w:tc>
          <w:tcPr>
            <w:tcW w:w="1350" w:type="dxa"/>
          </w:tcPr>
          <w:p w:rsidR="008D7C8B" w:rsidRDefault="008D7C8B" w:rsidP="00BD3474">
            <w:pPr>
              <w:pStyle w:val="TableText"/>
              <w:rPr>
                <w:spacing w:val="0"/>
                <w:lang w:eastAsia="zh-CN"/>
              </w:rPr>
            </w:pPr>
            <w:r>
              <w:rPr>
                <w:spacing w:val="0"/>
                <w:lang w:eastAsia="zh-CN"/>
              </w:rPr>
              <w:t>April</w:t>
            </w:r>
            <w:r w:rsidR="007413D6">
              <w:rPr>
                <w:spacing w:val="0"/>
                <w:lang w:eastAsia="zh-CN"/>
              </w:rPr>
              <w:t xml:space="preserve"> 2014</w:t>
            </w:r>
          </w:p>
        </w:tc>
        <w:tc>
          <w:tcPr>
            <w:tcW w:w="1638" w:type="dxa"/>
          </w:tcPr>
          <w:p w:rsidR="008D7C8B" w:rsidRDefault="007413D6" w:rsidP="00BD3474">
            <w:pPr>
              <w:pStyle w:val="TableText"/>
              <w:rPr>
                <w:spacing w:val="0"/>
                <w:lang w:eastAsia="zh-CN"/>
              </w:rPr>
            </w:pPr>
            <w:r>
              <w:rPr>
                <w:spacing w:val="0"/>
                <w:lang w:eastAsia="zh-CN"/>
              </w:rPr>
              <w:t>Avi Talmor</w:t>
            </w:r>
          </w:p>
        </w:tc>
        <w:tc>
          <w:tcPr>
            <w:tcW w:w="5040" w:type="dxa"/>
          </w:tcPr>
          <w:p w:rsidR="008D7C8B" w:rsidRDefault="007413D6" w:rsidP="001553FC">
            <w:pPr>
              <w:pStyle w:val="TableText"/>
            </w:pPr>
            <w:r>
              <w:t>Copy of all pertinent information to the model and removal of Business Entity Definition section</w:t>
            </w:r>
          </w:p>
        </w:tc>
      </w:tr>
      <w:tr w:rsidR="0058443E" w:rsidRPr="00E477A4" w:rsidTr="00EF5783">
        <w:tc>
          <w:tcPr>
            <w:tcW w:w="1080" w:type="dxa"/>
          </w:tcPr>
          <w:p w:rsidR="0058443E" w:rsidRDefault="0058443E" w:rsidP="00BD3474">
            <w:pPr>
              <w:pStyle w:val="TableText"/>
              <w:rPr>
                <w:spacing w:val="0"/>
                <w:lang w:eastAsia="zh-CN"/>
              </w:rPr>
            </w:pPr>
            <w:r>
              <w:rPr>
                <w:spacing w:val="0"/>
                <w:lang w:eastAsia="zh-CN"/>
              </w:rPr>
              <w:t>10.0.1</w:t>
            </w:r>
          </w:p>
        </w:tc>
        <w:tc>
          <w:tcPr>
            <w:tcW w:w="1350" w:type="dxa"/>
          </w:tcPr>
          <w:p w:rsidR="0058443E" w:rsidRDefault="0058443E" w:rsidP="00BD3474">
            <w:pPr>
              <w:pStyle w:val="TableText"/>
              <w:rPr>
                <w:spacing w:val="0"/>
                <w:lang w:eastAsia="zh-CN"/>
              </w:rPr>
            </w:pPr>
            <w:r>
              <w:rPr>
                <w:spacing w:val="0"/>
                <w:lang w:eastAsia="zh-CN"/>
              </w:rPr>
              <w:t>May 2014</w:t>
            </w:r>
          </w:p>
        </w:tc>
        <w:tc>
          <w:tcPr>
            <w:tcW w:w="1638" w:type="dxa"/>
          </w:tcPr>
          <w:p w:rsidR="0058443E" w:rsidRDefault="0058443E" w:rsidP="00BD3474">
            <w:pPr>
              <w:pStyle w:val="TableText"/>
              <w:rPr>
                <w:spacing w:val="0"/>
                <w:lang w:eastAsia="zh-CN"/>
              </w:rPr>
            </w:pPr>
            <w:r>
              <w:rPr>
                <w:spacing w:val="0"/>
                <w:lang w:eastAsia="zh-CN"/>
              </w:rPr>
              <w:t>Alicja Kawecki</w:t>
            </w:r>
          </w:p>
        </w:tc>
        <w:tc>
          <w:tcPr>
            <w:tcW w:w="5040" w:type="dxa"/>
          </w:tcPr>
          <w:p w:rsidR="0058443E" w:rsidRDefault="0058443E" w:rsidP="001553FC">
            <w:pPr>
              <w:pStyle w:val="TableText"/>
            </w:pPr>
            <w:r>
              <w:t>Updated cover, Notice; minor formatting edits prior to posting</w:t>
            </w:r>
          </w:p>
        </w:tc>
      </w:tr>
      <w:tr w:rsidR="0094228B" w:rsidRPr="00E477A4" w:rsidTr="00EF5783">
        <w:tc>
          <w:tcPr>
            <w:tcW w:w="1080" w:type="dxa"/>
          </w:tcPr>
          <w:p w:rsidR="0094228B" w:rsidRDefault="00836A97" w:rsidP="00BD3474">
            <w:pPr>
              <w:pStyle w:val="TableText"/>
              <w:rPr>
                <w:spacing w:val="0"/>
                <w:lang w:eastAsia="zh-CN"/>
              </w:rPr>
            </w:pPr>
            <w:r>
              <w:rPr>
                <w:spacing w:val="0"/>
                <w:lang w:eastAsia="zh-CN"/>
              </w:rPr>
              <w:t>14.5.0</w:t>
            </w:r>
          </w:p>
        </w:tc>
        <w:tc>
          <w:tcPr>
            <w:tcW w:w="1350" w:type="dxa"/>
          </w:tcPr>
          <w:p w:rsidR="0094228B" w:rsidRDefault="0094228B" w:rsidP="00BD3474">
            <w:pPr>
              <w:pStyle w:val="TableText"/>
              <w:rPr>
                <w:spacing w:val="0"/>
                <w:lang w:eastAsia="zh-CN"/>
              </w:rPr>
            </w:pPr>
            <w:r>
              <w:rPr>
                <w:spacing w:val="0"/>
                <w:lang w:eastAsia="zh-CN"/>
              </w:rPr>
              <w:t>October 2014</w:t>
            </w:r>
          </w:p>
        </w:tc>
        <w:tc>
          <w:tcPr>
            <w:tcW w:w="1638" w:type="dxa"/>
          </w:tcPr>
          <w:p w:rsidR="0094228B" w:rsidRDefault="0094228B" w:rsidP="00BD3474">
            <w:pPr>
              <w:pStyle w:val="TableText"/>
              <w:rPr>
                <w:spacing w:val="0"/>
                <w:lang w:eastAsia="zh-CN"/>
              </w:rPr>
            </w:pPr>
            <w:r>
              <w:rPr>
                <w:spacing w:val="0"/>
                <w:lang w:eastAsia="zh-CN"/>
              </w:rPr>
              <w:t>John Reilly</w:t>
            </w:r>
          </w:p>
        </w:tc>
        <w:tc>
          <w:tcPr>
            <w:tcW w:w="5040" w:type="dxa"/>
          </w:tcPr>
          <w:p w:rsidR="0094228B" w:rsidRDefault="0094228B" w:rsidP="001553FC">
            <w:pPr>
              <w:pStyle w:val="TableText"/>
            </w:pPr>
            <w:r>
              <w:t>Updated Characteristic figures based on changes to attribute names.</w:t>
            </w:r>
          </w:p>
        </w:tc>
      </w:tr>
      <w:tr w:rsidR="00661CCE" w:rsidRPr="00E477A4" w:rsidTr="00EF5783">
        <w:tc>
          <w:tcPr>
            <w:tcW w:w="1080" w:type="dxa"/>
          </w:tcPr>
          <w:p w:rsidR="00661CCE" w:rsidRDefault="00661CCE" w:rsidP="00BD3474">
            <w:pPr>
              <w:pStyle w:val="TableText"/>
              <w:rPr>
                <w:spacing w:val="0"/>
                <w:lang w:eastAsia="zh-CN"/>
              </w:rPr>
            </w:pPr>
            <w:r>
              <w:rPr>
                <w:spacing w:val="0"/>
                <w:lang w:eastAsia="zh-CN"/>
              </w:rPr>
              <w:t>14.5.1</w:t>
            </w:r>
          </w:p>
        </w:tc>
        <w:tc>
          <w:tcPr>
            <w:tcW w:w="1350" w:type="dxa"/>
          </w:tcPr>
          <w:p w:rsidR="00661CCE" w:rsidRDefault="00661CCE" w:rsidP="00BD3474">
            <w:pPr>
              <w:pStyle w:val="TableText"/>
              <w:rPr>
                <w:spacing w:val="0"/>
                <w:lang w:eastAsia="zh-CN"/>
              </w:rPr>
            </w:pPr>
            <w:r>
              <w:rPr>
                <w:spacing w:val="0"/>
                <w:lang w:eastAsia="zh-CN"/>
              </w:rPr>
              <w:t>March 2015</w:t>
            </w:r>
          </w:p>
        </w:tc>
        <w:tc>
          <w:tcPr>
            <w:tcW w:w="1638" w:type="dxa"/>
          </w:tcPr>
          <w:p w:rsidR="00661CCE" w:rsidRDefault="00661CCE" w:rsidP="00BD3474">
            <w:pPr>
              <w:pStyle w:val="TableText"/>
              <w:rPr>
                <w:spacing w:val="0"/>
                <w:lang w:eastAsia="zh-CN"/>
              </w:rPr>
            </w:pPr>
            <w:r>
              <w:rPr>
                <w:spacing w:val="0"/>
                <w:lang w:eastAsia="zh-CN"/>
              </w:rPr>
              <w:t>Alicja Kawecki</w:t>
            </w:r>
          </w:p>
        </w:tc>
        <w:tc>
          <w:tcPr>
            <w:tcW w:w="5040" w:type="dxa"/>
          </w:tcPr>
          <w:p w:rsidR="00661CCE" w:rsidRDefault="00661CCE" w:rsidP="001553FC">
            <w:pPr>
              <w:pStyle w:val="TableText"/>
            </w:pPr>
            <w:r>
              <w:t>Updated cover, header, footer and Notice to reflect TM Forum Approved status</w:t>
            </w:r>
          </w:p>
        </w:tc>
      </w:tr>
      <w:tr w:rsidR="00D169B9" w:rsidRPr="00E477A4" w:rsidTr="00EF5783">
        <w:tc>
          <w:tcPr>
            <w:tcW w:w="1080" w:type="dxa"/>
          </w:tcPr>
          <w:p w:rsidR="00D169B9" w:rsidRDefault="00D169B9" w:rsidP="00BD3474">
            <w:pPr>
              <w:pStyle w:val="TableText"/>
              <w:rPr>
                <w:spacing w:val="0"/>
                <w:lang w:eastAsia="zh-CN"/>
              </w:rPr>
            </w:pPr>
            <w:r>
              <w:rPr>
                <w:spacing w:val="0"/>
                <w:lang w:eastAsia="zh-CN"/>
              </w:rPr>
              <w:t>16.0.0</w:t>
            </w:r>
          </w:p>
        </w:tc>
        <w:tc>
          <w:tcPr>
            <w:tcW w:w="1350" w:type="dxa"/>
          </w:tcPr>
          <w:p w:rsidR="00D169B9" w:rsidRDefault="00D169B9" w:rsidP="00BD3474">
            <w:pPr>
              <w:pStyle w:val="TableText"/>
              <w:rPr>
                <w:spacing w:val="0"/>
                <w:lang w:eastAsia="zh-CN"/>
              </w:rPr>
            </w:pPr>
            <w:r>
              <w:rPr>
                <w:spacing w:val="0"/>
                <w:lang w:eastAsia="zh-CN"/>
              </w:rPr>
              <w:t>May 2016</w:t>
            </w:r>
          </w:p>
        </w:tc>
        <w:tc>
          <w:tcPr>
            <w:tcW w:w="1638" w:type="dxa"/>
          </w:tcPr>
          <w:p w:rsidR="00D169B9" w:rsidRDefault="00D169B9" w:rsidP="00BD3474">
            <w:pPr>
              <w:pStyle w:val="TableText"/>
              <w:rPr>
                <w:spacing w:val="0"/>
                <w:lang w:eastAsia="zh-CN"/>
              </w:rPr>
            </w:pPr>
            <w:r>
              <w:rPr>
                <w:spacing w:val="0"/>
                <w:lang w:eastAsia="zh-CN"/>
              </w:rPr>
              <w:t>John Reilly</w:t>
            </w:r>
          </w:p>
        </w:tc>
        <w:tc>
          <w:tcPr>
            <w:tcW w:w="5040" w:type="dxa"/>
          </w:tcPr>
          <w:p w:rsidR="00D169B9" w:rsidRDefault="00D169B9" w:rsidP="001553FC">
            <w:pPr>
              <w:pStyle w:val="TableText"/>
            </w:pPr>
            <w:r>
              <w:t>Aligned content, including figures, with model</w:t>
            </w:r>
          </w:p>
        </w:tc>
      </w:tr>
      <w:tr w:rsidR="0052358F" w:rsidRPr="00E477A4" w:rsidTr="00EF5783">
        <w:tc>
          <w:tcPr>
            <w:tcW w:w="1080" w:type="dxa"/>
          </w:tcPr>
          <w:p w:rsidR="0052358F" w:rsidRDefault="0052358F" w:rsidP="00BD3474">
            <w:pPr>
              <w:pStyle w:val="TableText"/>
              <w:rPr>
                <w:spacing w:val="0"/>
                <w:lang w:eastAsia="zh-CN"/>
              </w:rPr>
            </w:pPr>
            <w:r>
              <w:rPr>
                <w:spacing w:val="0"/>
                <w:lang w:eastAsia="zh-CN"/>
              </w:rPr>
              <w:t>16.0.1</w:t>
            </w:r>
          </w:p>
        </w:tc>
        <w:tc>
          <w:tcPr>
            <w:tcW w:w="1350" w:type="dxa"/>
          </w:tcPr>
          <w:p w:rsidR="0052358F" w:rsidRDefault="0052358F" w:rsidP="00BD3474">
            <w:pPr>
              <w:pStyle w:val="TableText"/>
              <w:rPr>
                <w:spacing w:val="0"/>
                <w:lang w:eastAsia="zh-CN"/>
              </w:rPr>
            </w:pPr>
            <w:r>
              <w:rPr>
                <w:spacing w:val="0"/>
                <w:lang w:eastAsia="zh-CN"/>
              </w:rPr>
              <w:t>26 May 2016</w:t>
            </w:r>
          </w:p>
        </w:tc>
        <w:tc>
          <w:tcPr>
            <w:tcW w:w="1638" w:type="dxa"/>
          </w:tcPr>
          <w:p w:rsidR="0052358F" w:rsidRDefault="0052358F" w:rsidP="00BD3474">
            <w:pPr>
              <w:pStyle w:val="TableText"/>
              <w:rPr>
                <w:spacing w:val="0"/>
                <w:lang w:eastAsia="zh-CN"/>
              </w:rPr>
            </w:pPr>
            <w:r>
              <w:rPr>
                <w:spacing w:val="0"/>
                <w:lang w:eastAsia="zh-CN"/>
              </w:rPr>
              <w:t>Alicja Kawecki</w:t>
            </w:r>
          </w:p>
        </w:tc>
        <w:tc>
          <w:tcPr>
            <w:tcW w:w="5040" w:type="dxa"/>
          </w:tcPr>
          <w:p w:rsidR="0052358F" w:rsidRDefault="0052358F" w:rsidP="001553FC">
            <w:pPr>
              <w:pStyle w:val="TableText"/>
            </w:pPr>
            <w:r>
              <w:t>Minor cosmetic edits prior to publication for Fx16</w:t>
            </w:r>
          </w:p>
        </w:tc>
      </w:tr>
      <w:tr w:rsidR="0093064E" w:rsidRPr="00E477A4" w:rsidTr="00EF5783">
        <w:tc>
          <w:tcPr>
            <w:tcW w:w="1080" w:type="dxa"/>
          </w:tcPr>
          <w:p w:rsidR="0093064E" w:rsidRDefault="0093064E" w:rsidP="0093064E">
            <w:pPr>
              <w:pStyle w:val="TableText"/>
              <w:rPr>
                <w:spacing w:val="0"/>
                <w:lang w:eastAsia="zh-CN"/>
              </w:rPr>
            </w:pPr>
            <w:r>
              <w:rPr>
                <w:spacing w:val="0"/>
                <w:lang w:eastAsia="zh-CN"/>
              </w:rPr>
              <w:t>16.5.0</w:t>
            </w:r>
          </w:p>
        </w:tc>
        <w:tc>
          <w:tcPr>
            <w:tcW w:w="1350" w:type="dxa"/>
          </w:tcPr>
          <w:p w:rsidR="0093064E" w:rsidRDefault="0093064E" w:rsidP="0093064E">
            <w:pPr>
              <w:pStyle w:val="TableText"/>
              <w:rPr>
                <w:spacing w:val="0"/>
                <w:lang w:eastAsia="zh-CN"/>
              </w:rPr>
            </w:pPr>
            <w:r>
              <w:rPr>
                <w:spacing w:val="0"/>
                <w:lang w:eastAsia="zh-CN"/>
              </w:rPr>
              <w:t>October 2016</w:t>
            </w:r>
          </w:p>
        </w:tc>
        <w:tc>
          <w:tcPr>
            <w:tcW w:w="1638" w:type="dxa"/>
          </w:tcPr>
          <w:p w:rsidR="0093064E" w:rsidRDefault="0093064E" w:rsidP="0093064E">
            <w:pPr>
              <w:pStyle w:val="TableText"/>
              <w:rPr>
                <w:spacing w:val="0"/>
                <w:lang w:eastAsia="zh-CN"/>
              </w:rPr>
            </w:pPr>
            <w:r>
              <w:rPr>
                <w:spacing w:val="0"/>
                <w:lang w:eastAsia="zh-CN"/>
              </w:rPr>
              <w:t>Kamal Maghsoudlou</w:t>
            </w:r>
          </w:p>
        </w:tc>
        <w:tc>
          <w:tcPr>
            <w:tcW w:w="5040" w:type="dxa"/>
          </w:tcPr>
          <w:p w:rsidR="0093064E" w:rsidRDefault="0093064E" w:rsidP="0093064E">
            <w:pPr>
              <w:pStyle w:val="TableText"/>
            </w:pPr>
            <w:r>
              <w:t>Added Entity Specification Action, Entity Specification Attachment and External System Capability Fragments</w:t>
            </w:r>
          </w:p>
          <w:p w:rsidR="0093064E" w:rsidRDefault="0093064E" w:rsidP="0093064E">
            <w:pPr>
              <w:pStyle w:val="TableText"/>
            </w:pPr>
          </w:p>
        </w:tc>
      </w:tr>
      <w:tr w:rsidR="0031149A" w:rsidRPr="00E477A4" w:rsidTr="00EF5783">
        <w:tc>
          <w:tcPr>
            <w:tcW w:w="1080" w:type="dxa"/>
          </w:tcPr>
          <w:p w:rsidR="0031149A" w:rsidRDefault="0031149A" w:rsidP="0093064E">
            <w:pPr>
              <w:pStyle w:val="TableText"/>
              <w:rPr>
                <w:spacing w:val="0"/>
                <w:lang w:eastAsia="zh-CN"/>
              </w:rPr>
            </w:pPr>
            <w:r>
              <w:rPr>
                <w:spacing w:val="0"/>
                <w:lang w:eastAsia="zh-CN"/>
              </w:rPr>
              <w:t>16.5.1</w:t>
            </w:r>
          </w:p>
        </w:tc>
        <w:tc>
          <w:tcPr>
            <w:tcW w:w="1350" w:type="dxa"/>
          </w:tcPr>
          <w:p w:rsidR="0031149A" w:rsidRDefault="0031149A" w:rsidP="0093064E">
            <w:pPr>
              <w:pStyle w:val="TableText"/>
              <w:rPr>
                <w:spacing w:val="0"/>
                <w:lang w:eastAsia="zh-CN"/>
              </w:rPr>
            </w:pPr>
            <w:r>
              <w:rPr>
                <w:spacing w:val="0"/>
                <w:lang w:eastAsia="zh-CN"/>
              </w:rPr>
              <w:t>21 November 2016</w:t>
            </w:r>
          </w:p>
        </w:tc>
        <w:tc>
          <w:tcPr>
            <w:tcW w:w="1638" w:type="dxa"/>
          </w:tcPr>
          <w:p w:rsidR="0031149A" w:rsidRDefault="0031149A" w:rsidP="0093064E">
            <w:pPr>
              <w:pStyle w:val="TableText"/>
              <w:rPr>
                <w:spacing w:val="0"/>
                <w:lang w:eastAsia="zh-CN"/>
              </w:rPr>
            </w:pPr>
            <w:r>
              <w:rPr>
                <w:spacing w:val="0"/>
                <w:lang w:eastAsia="zh-CN"/>
              </w:rPr>
              <w:t>Alicja Kawecki</w:t>
            </w:r>
          </w:p>
        </w:tc>
        <w:tc>
          <w:tcPr>
            <w:tcW w:w="5040" w:type="dxa"/>
          </w:tcPr>
          <w:p w:rsidR="0031149A" w:rsidRDefault="0031149A" w:rsidP="0093064E">
            <w:pPr>
              <w:pStyle w:val="TableText"/>
            </w:pPr>
            <w:r>
              <w:t>Updated cover, minor cosmetic corrections prior to publication for Fx16.5</w:t>
            </w:r>
          </w:p>
        </w:tc>
      </w:tr>
    </w:tbl>
    <w:p w:rsidR="00FA1824" w:rsidRDefault="00FA1824" w:rsidP="00B54001"/>
    <w:p w:rsidR="00B54001" w:rsidRDefault="00B54001" w:rsidP="00A72509">
      <w:pPr>
        <w:pStyle w:val="Heading3"/>
      </w:pPr>
      <w:bookmarkStart w:id="265" w:name="_Toc175037855"/>
      <w:bookmarkStart w:id="266" w:name="_Toc467504378"/>
      <w:r>
        <w:t>Release History</w:t>
      </w:r>
      <w:bookmarkEnd w:id="265"/>
      <w:bookmarkEnd w:id="266"/>
    </w:p>
    <w:p w:rsidR="00B54001" w:rsidRDefault="00B54001" w:rsidP="00B54001"/>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80"/>
        <w:gridCol w:w="2135"/>
        <w:gridCol w:w="2094"/>
        <w:gridCol w:w="2187"/>
      </w:tblGrid>
      <w:tr w:rsidR="00B54001" w:rsidRPr="00E477A4" w:rsidTr="00EF5783">
        <w:trPr>
          <w:tblHeader/>
        </w:trPr>
        <w:tc>
          <w:tcPr>
            <w:tcW w:w="2080" w:type="dxa"/>
          </w:tcPr>
          <w:p w:rsidR="00B54001" w:rsidRPr="00E477A4" w:rsidRDefault="00B54001" w:rsidP="00BD3474">
            <w:pPr>
              <w:ind w:left="0"/>
              <w:rPr>
                <w:b/>
                <w:bCs/>
              </w:rPr>
            </w:pPr>
            <w:r w:rsidRPr="00E477A4">
              <w:rPr>
                <w:b/>
                <w:bCs/>
              </w:rPr>
              <w:t>Release Number</w:t>
            </w:r>
          </w:p>
        </w:tc>
        <w:tc>
          <w:tcPr>
            <w:tcW w:w="2135" w:type="dxa"/>
          </w:tcPr>
          <w:p w:rsidR="00B54001" w:rsidRPr="00E477A4" w:rsidRDefault="00B54001" w:rsidP="00BD3474">
            <w:pPr>
              <w:ind w:left="0"/>
              <w:rPr>
                <w:b/>
                <w:bCs/>
              </w:rPr>
            </w:pPr>
            <w:r w:rsidRPr="00E477A4">
              <w:rPr>
                <w:b/>
                <w:bCs/>
              </w:rPr>
              <w:t>Date Modified</w:t>
            </w:r>
          </w:p>
        </w:tc>
        <w:tc>
          <w:tcPr>
            <w:tcW w:w="2094" w:type="dxa"/>
          </w:tcPr>
          <w:p w:rsidR="00B54001" w:rsidRPr="00E477A4" w:rsidRDefault="00B54001" w:rsidP="00BD3474">
            <w:pPr>
              <w:ind w:left="0"/>
              <w:rPr>
                <w:b/>
                <w:bCs/>
              </w:rPr>
            </w:pPr>
            <w:r w:rsidRPr="00E477A4">
              <w:rPr>
                <w:b/>
                <w:bCs/>
              </w:rPr>
              <w:t>Modified by:</w:t>
            </w:r>
          </w:p>
        </w:tc>
        <w:tc>
          <w:tcPr>
            <w:tcW w:w="2187" w:type="dxa"/>
          </w:tcPr>
          <w:p w:rsidR="00B54001" w:rsidRPr="00E477A4" w:rsidRDefault="00B54001" w:rsidP="00BD3474">
            <w:pPr>
              <w:ind w:left="0"/>
              <w:rPr>
                <w:b/>
                <w:bCs/>
              </w:rPr>
            </w:pPr>
            <w:r w:rsidRPr="00E477A4">
              <w:rPr>
                <w:b/>
                <w:bCs/>
              </w:rPr>
              <w:t>Description of changes</w:t>
            </w:r>
          </w:p>
        </w:tc>
      </w:tr>
      <w:tr w:rsidR="00FA1824" w:rsidRPr="00E477A4" w:rsidTr="00EF5783">
        <w:tc>
          <w:tcPr>
            <w:tcW w:w="2080" w:type="dxa"/>
          </w:tcPr>
          <w:p w:rsidR="00FA1824" w:rsidRPr="00E477A4" w:rsidRDefault="00FA1824" w:rsidP="00BD3474">
            <w:pPr>
              <w:ind w:left="0"/>
            </w:pPr>
            <w:r w:rsidRPr="00E477A4">
              <w:t>8.0</w:t>
            </w:r>
          </w:p>
        </w:tc>
        <w:tc>
          <w:tcPr>
            <w:tcW w:w="2135" w:type="dxa"/>
          </w:tcPr>
          <w:p w:rsidR="00FA1824" w:rsidRPr="00E477A4" w:rsidRDefault="00FA1824" w:rsidP="00BD3474">
            <w:pPr>
              <w:ind w:left="0"/>
            </w:pPr>
            <w:r w:rsidRPr="00E477A4">
              <w:t>7/July/2008</w:t>
            </w:r>
          </w:p>
        </w:tc>
        <w:tc>
          <w:tcPr>
            <w:tcW w:w="2094" w:type="dxa"/>
          </w:tcPr>
          <w:p w:rsidR="00FA1824" w:rsidRPr="00E477A4" w:rsidRDefault="00FA1824" w:rsidP="00BD3474">
            <w:pPr>
              <w:pStyle w:val="TableText"/>
              <w:rPr>
                <w:spacing w:val="0"/>
              </w:rPr>
            </w:pPr>
            <w:r w:rsidRPr="00E477A4">
              <w:rPr>
                <w:spacing w:val="0"/>
              </w:rPr>
              <w:t>John Reilly</w:t>
            </w:r>
          </w:p>
        </w:tc>
        <w:tc>
          <w:tcPr>
            <w:tcW w:w="2187" w:type="dxa"/>
          </w:tcPr>
          <w:p w:rsidR="00FA1824" w:rsidRPr="00E477A4" w:rsidRDefault="00FA1824" w:rsidP="00BD3474">
            <w:pPr>
              <w:pStyle w:val="TableText"/>
              <w:rPr>
                <w:spacing w:val="0"/>
              </w:rPr>
            </w:pPr>
            <w:r w:rsidRPr="00E477A4">
              <w:rPr>
                <w:spacing w:val="0"/>
              </w:rPr>
              <w:t>Fully develop Characteristic ABE and provide definitions for Entity Identification ABE</w:t>
            </w:r>
          </w:p>
        </w:tc>
      </w:tr>
      <w:tr w:rsidR="00E47BED" w:rsidRPr="00E477A4" w:rsidTr="00EF5783">
        <w:tc>
          <w:tcPr>
            <w:tcW w:w="2080" w:type="dxa"/>
          </w:tcPr>
          <w:p w:rsidR="00E47BED" w:rsidRPr="00E477A4" w:rsidRDefault="00E47BED" w:rsidP="00D05D6A">
            <w:pPr>
              <w:pStyle w:val="TableText"/>
              <w:rPr>
                <w:spacing w:val="0"/>
              </w:rPr>
            </w:pPr>
            <w:r w:rsidRPr="00E477A4">
              <w:rPr>
                <w:spacing w:val="0"/>
              </w:rPr>
              <w:t>9.0</w:t>
            </w:r>
          </w:p>
        </w:tc>
        <w:tc>
          <w:tcPr>
            <w:tcW w:w="2135" w:type="dxa"/>
          </w:tcPr>
          <w:p w:rsidR="00E47BED" w:rsidRPr="00E477A4" w:rsidRDefault="00E47BED" w:rsidP="00D05D6A">
            <w:pPr>
              <w:pStyle w:val="TableText"/>
              <w:rPr>
                <w:spacing w:val="0"/>
              </w:rPr>
            </w:pPr>
            <w:r w:rsidRPr="00E477A4">
              <w:rPr>
                <w:spacing w:val="0"/>
              </w:rPr>
              <w:t>January 2010</w:t>
            </w:r>
          </w:p>
        </w:tc>
        <w:tc>
          <w:tcPr>
            <w:tcW w:w="2094" w:type="dxa"/>
          </w:tcPr>
          <w:p w:rsidR="00E47BED" w:rsidRPr="00E477A4" w:rsidRDefault="00E47BED" w:rsidP="00D05D6A">
            <w:pPr>
              <w:pStyle w:val="TableText"/>
              <w:rPr>
                <w:spacing w:val="0"/>
              </w:rPr>
            </w:pPr>
            <w:r w:rsidRPr="00E477A4">
              <w:rPr>
                <w:spacing w:val="0"/>
              </w:rPr>
              <w:t>John Reilly</w:t>
            </w:r>
          </w:p>
        </w:tc>
        <w:tc>
          <w:tcPr>
            <w:tcW w:w="2187" w:type="dxa"/>
          </w:tcPr>
          <w:p w:rsidR="00E47BED" w:rsidRPr="00E477A4" w:rsidRDefault="00E47BED" w:rsidP="00D05D6A">
            <w:pPr>
              <w:pStyle w:val="TableText"/>
              <w:rPr>
                <w:spacing w:val="0"/>
              </w:rPr>
            </w:pPr>
            <w:r w:rsidRPr="00E477A4">
              <w:rPr>
                <w:spacing w:val="0"/>
              </w:rPr>
              <w:t>Updated to reflect implemented change requests</w:t>
            </w:r>
          </w:p>
        </w:tc>
      </w:tr>
      <w:tr w:rsidR="000E19F5" w:rsidRPr="00E477A4" w:rsidTr="00EF5783">
        <w:tc>
          <w:tcPr>
            <w:tcW w:w="2080" w:type="dxa"/>
          </w:tcPr>
          <w:p w:rsidR="000E19F5" w:rsidRPr="00E477A4" w:rsidRDefault="000E19F5" w:rsidP="00332FD1">
            <w:pPr>
              <w:pStyle w:val="TableText"/>
              <w:rPr>
                <w:spacing w:val="0"/>
                <w:lang w:eastAsia="zh-CN"/>
              </w:rPr>
            </w:pPr>
            <w:r>
              <w:rPr>
                <w:rFonts w:hint="eastAsia"/>
                <w:spacing w:val="0"/>
                <w:lang w:eastAsia="zh-CN"/>
              </w:rPr>
              <w:t>9.5</w:t>
            </w:r>
          </w:p>
        </w:tc>
        <w:tc>
          <w:tcPr>
            <w:tcW w:w="2135" w:type="dxa"/>
          </w:tcPr>
          <w:p w:rsidR="000E19F5" w:rsidRDefault="000E19F5" w:rsidP="00332FD1">
            <w:pPr>
              <w:pStyle w:val="TableText"/>
              <w:rPr>
                <w:spacing w:val="0"/>
                <w:lang w:eastAsia="zh-CN"/>
              </w:rPr>
            </w:pPr>
            <w:r>
              <w:rPr>
                <w:rFonts w:hint="eastAsia"/>
                <w:spacing w:val="0"/>
                <w:lang w:eastAsia="zh-CN"/>
              </w:rPr>
              <w:t>November</w:t>
            </w:r>
          </w:p>
          <w:p w:rsidR="000E19F5" w:rsidRPr="00E477A4" w:rsidRDefault="000E19F5" w:rsidP="00332FD1">
            <w:pPr>
              <w:pStyle w:val="TableText"/>
              <w:rPr>
                <w:spacing w:val="0"/>
                <w:lang w:eastAsia="zh-CN"/>
              </w:rPr>
            </w:pPr>
            <w:r>
              <w:rPr>
                <w:rFonts w:hint="eastAsia"/>
                <w:spacing w:val="0"/>
                <w:lang w:eastAsia="zh-CN"/>
              </w:rPr>
              <w:t>2010</w:t>
            </w:r>
          </w:p>
        </w:tc>
        <w:tc>
          <w:tcPr>
            <w:tcW w:w="2094" w:type="dxa"/>
          </w:tcPr>
          <w:p w:rsidR="000E19F5" w:rsidRPr="00E477A4" w:rsidRDefault="000E19F5" w:rsidP="00332FD1">
            <w:pPr>
              <w:pStyle w:val="TableText"/>
              <w:rPr>
                <w:spacing w:val="0"/>
                <w:lang w:eastAsia="zh-CN"/>
              </w:rPr>
            </w:pPr>
            <w:r>
              <w:rPr>
                <w:rFonts w:hint="eastAsia"/>
                <w:spacing w:val="0"/>
                <w:lang w:eastAsia="zh-CN"/>
              </w:rPr>
              <w:t>Sihao Li</w:t>
            </w:r>
          </w:p>
        </w:tc>
        <w:tc>
          <w:tcPr>
            <w:tcW w:w="2187" w:type="dxa"/>
          </w:tcPr>
          <w:p w:rsidR="000E19F5" w:rsidRPr="00E477A4" w:rsidRDefault="000E19F5" w:rsidP="000E19F5">
            <w:pPr>
              <w:pStyle w:val="TableText"/>
              <w:rPr>
                <w:spacing w:val="0"/>
              </w:rPr>
            </w:pPr>
            <w:r w:rsidRPr="00975D1E">
              <w:t>Updated</w:t>
            </w:r>
            <w:r>
              <w:rPr>
                <w:rFonts w:hint="eastAsia"/>
                <w:lang w:eastAsia="zh-CN"/>
              </w:rPr>
              <w:t xml:space="preserve"> with  characteristic based pricing model</w:t>
            </w:r>
          </w:p>
        </w:tc>
      </w:tr>
      <w:tr w:rsidR="00C808F4" w:rsidRPr="00E477A4" w:rsidTr="00EF5783">
        <w:tc>
          <w:tcPr>
            <w:tcW w:w="2080" w:type="dxa"/>
          </w:tcPr>
          <w:p w:rsidR="00C808F4" w:rsidRDefault="00C808F4" w:rsidP="00332FD1">
            <w:pPr>
              <w:pStyle w:val="TableText"/>
              <w:rPr>
                <w:spacing w:val="0"/>
                <w:lang w:eastAsia="zh-CN"/>
              </w:rPr>
            </w:pPr>
            <w:r>
              <w:rPr>
                <w:spacing w:val="0"/>
                <w:lang w:eastAsia="zh-CN"/>
              </w:rPr>
              <w:t>9.5</w:t>
            </w:r>
          </w:p>
        </w:tc>
        <w:tc>
          <w:tcPr>
            <w:tcW w:w="2135" w:type="dxa"/>
          </w:tcPr>
          <w:p w:rsidR="00C808F4" w:rsidRDefault="00C808F4" w:rsidP="00332FD1">
            <w:pPr>
              <w:pStyle w:val="TableText"/>
              <w:rPr>
                <w:spacing w:val="0"/>
                <w:lang w:eastAsia="zh-CN"/>
              </w:rPr>
            </w:pPr>
            <w:r>
              <w:rPr>
                <w:spacing w:val="0"/>
                <w:lang w:eastAsia="zh-CN"/>
              </w:rPr>
              <w:t>September 2011</w:t>
            </w:r>
          </w:p>
        </w:tc>
        <w:tc>
          <w:tcPr>
            <w:tcW w:w="2094" w:type="dxa"/>
          </w:tcPr>
          <w:p w:rsidR="00C808F4" w:rsidRDefault="00C808F4" w:rsidP="00332FD1">
            <w:pPr>
              <w:pStyle w:val="TableText"/>
              <w:rPr>
                <w:spacing w:val="0"/>
                <w:lang w:eastAsia="zh-CN"/>
              </w:rPr>
            </w:pPr>
            <w:r>
              <w:rPr>
                <w:spacing w:val="0"/>
                <w:lang w:eastAsia="zh-CN"/>
              </w:rPr>
              <w:t>John Reilly / Josh Salomon</w:t>
            </w:r>
          </w:p>
        </w:tc>
        <w:tc>
          <w:tcPr>
            <w:tcW w:w="2187" w:type="dxa"/>
          </w:tcPr>
          <w:p w:rsidR="00C808F4" w:rsidRPr="00975D1E" w:rsidRDefault="00C808F4" w:rsidP="000E19F5">
            <w:pPr>
              <w:pStyle w:val="TableText"/>
            </w:pPr>
            <w:r>
              <w:t>Corrected Figure 35</w:t>
            </w:r>
          </w:p>
        </w:tc>
      </w:tr>
      <w:tr w:rsidR="007413D6" w:rsidRPr="00E477A4" w:rsidTr="00EF5783">
        <w:tc>
          <w:tcPr>
            <w:tcW w:w="2080" w:type="dxa"/>
          </w:tcPr>
          <w:p w:rsidR="007413D6" w:rsidRDefault="007413D6" w:rsidP="00332FD1">
            <w:pPr>
              <w:pStyle w:val="TableText"/>
              <w:rPr>
                <w:spacing w:val="0"/>
                <w:lang w:eastAsia="zh-CN"/>
              </w:rPr>
            </w:pPr>
            <w:r>
              <w:rPr>
                <w:spacing w:val="0"/>
                <w:lang w:eastAsia="zh-CN"/>
              </w:rPr>
              <w:t>10.0</w:t>
            </w:r>
          </w:p>
        </w:tc>
        <w:tc>
          <w:tcPr>
            <w:tcW w:w="2135" w:type="dxa"/>
          </w:tcPr>
          <w:p w:rsidR="007413D6" w:rsidRDefault="007413D6" w:rsidP="00332FD1">
            <w:pPr>
              <w:pStyle w:val="TableText"/>
              <w:rPr>
                <w:spacing w:val="0"/>
                <w:lang w:eastAsia="zh-CN"/>
              </w:rPr>
            </w:pPr>
            <w:r>
              <w:rPr>
                <w:spacing w:val="0"/>
                <w:lang w:eastAsia="zh-CN"/>
              </w:rPr>
              <w:t>April 2014</w:t>
            </w:r>
          </w:p>
        </w:tc>
        <w:tc>
          <w:tcPr>
            <w:tcW w:w="2094" w:type="dxa"/>
          </w:tcPr>
          <w:p w:rsidR="007413D6" w:rsidRDefault="007413D6" w:rsidP="00332FD1">
            <w:pPr>
              <w:pStyle w:val="TableText"/>
              <w:rPr>
                <w:spacing w:val="0"/>
                <w:lang w:eastAsia="zh-CN"/>
              </w:rPr>
            </w:pPr>
            <w:r>
              <w:rPr>
                <w:spacing w:val="0"/>
                <w:lang w:eastAsia="zh-CN"/>
              </w:rPr>
              <w:t>Avi Talmor</w:t>
            </w:r>
          </w:p>
        </w:tc>
        <w:tc>
          <w:tcPr>
            <w:tcW w:w="2187" w:type="dxa"/>
          </w:tcPr>
          <w:p w:rsidR="007413D6" w:rsidRDefault="007413D6" w:rsidP="000E19F5">
            <w:pPr>
              <w:pStyle w:val="TableText"/>
            </w:pPr>
            <w:r>
              <w:t>Copy of all pertinent information to the model and removal of Business Entity Definition section</w:t>
            </w:r>
          </w:p>
        </w:tc>
      </w:tr>
      <w:tr w:rsidR="0094228B" w:rsidRPr="00E477A4" w:rsidTr="00EF5783">
        <w:tc>
          <w:tcPr>
            <w:tcW w:w="2080" w:type="dxa"/>
          </w:tcPr>
          <w:p w:rsidR="0094228B" w:rsidRDefault="0094228B" w:rsidP="00332FD1">
            <w:pPr>
              <w:pStyle w:val="TableText"/>
              <w:rPr>
                <w:spacing w:val="0"/>
                <w:lang w:eastAsia="zh-CN"/>
              </w:rPr>
            </w:pPr>
            <w:r>
              <w:rPr>
                <w:spacing w:val="0"/>
                <w:lang w:eastAsia="zh-CN"/>
              </w:rPr>
              <w:t>14.5</w:t>
            </w:r>
            <w:r w:rsidR="00DA337D">
              <w:rPr>
                <w:spacing w:val="0"/>
                <w:lang w:eastAsia="zh-CN"/>
              </w:rPr>
              <w:t>.0</w:t>
            </w:r>
          </w:p>
        </w:tc>
        <w:tc>
          <w:tcPr>
            <w:tcW w:w="2135" w:type="dxa"/>
          </w:tcPr>
          <w:p w:rsidR="0094228B" w:rsidRDefault="0094228B" w:rsidP="00332FD1">
            <w:pPr>
              <w:pStyle w:val="TableText"/>
              <w:rPr>
                <w:spacing w:val="0"/>
                <w:lang w:eastAsia="zh-CN"/>
              </w:rPr>
            </w:pPr>
            <w:r>
              <w:rPr>
                <w:spacing w:val="0"/>
                <w:lang w:eastAsia="zh-CN"/>
              </w:rPr>
              <w:t>October 2014</w:t>
            </w:r>
          </w:p>
        </w:tc>
        <w:tc>
          <w:tcPr>
            <w:tcW w:w="2094" w:type="dxa"/>
          </w:tcPr>
          <w:p w:rsidR="0094228B" w:rsidRDefault="0094228B" w:rsidP="00332FD1">
            <w:pPr>
              <w:pStyle w:val="TableText"/>
              <w:rPr>
                <w:spacing w:val="0"/>
                <w:lang w:eastAsia="zh-CN"/>
              </w:rPr>
            </w:pPr>
            <w:r>
              <w:rPr>
                <w:spacing w:val="0"/>
                <w:lang w:eastAsia="zh-CN"/>
              </w:rPr>
              <w:t>John Reilly</w:t>
            </w:r>
          </w:p>
        </w:tc>
        <w:tc>
          <w:tcPr>
            <w:tcW w:w="2187" w:type="dxa"/>
          </w:tcPr>
          <w:p w:rsidR="0094228B" w:rsidRDefault="0094228B" w:rsidP="000E19F5">
            <w:pPr>
              <w:pStyle w:val="TableText"/>
            </w:pPr>
            <w:r>
              <w:t>Updated Characteristic figures based on changes to attribute names.</w:t>
            </w:r>
          </w:p>
        </w:tc>
      </w:tr>
      <w:tr w:rsidR="00D169B9" w:rsidRPr="00E477A4" w:rsidTr="00EF5783">
        <w:tc>
          <w:tcPr>
            <w:tcW w:w="2080" w:type="dxa"/>
          </w:tcPr>
          <w:p w:rsidR="00D169B9" w:rsidRDefault="00D169B9" w:rsidP="00332FD1">
            <w:pPr>
              <w:pStyle w:val="TableText"/>
              <w:rPr>
                <w:spacing w:val="0"/>
                <w:lang w:eastAsia="zh-CN"/>
              </w:rPr>
            </w:pPr>
            <w:r>
              <w:rPr>
                <w:spacing w:val="0"/>
                <w:lang w:eastAsia="zh-CN"/>
              </w:rPr>
              <w:t>16.0.0</w:t>
            </w:r>
          </w:p>
        </w:tc>
        <w:tc>
          <w:tcPr>
            <w:tcW w:w="2135" w:type="dxa"/>
          </w:tcPr>
          <w:p w:rsidR="00D169B9" w:rsidRDefault="00D169B9" w:rsidP="00332FD1">
            <w:pPr>
              <w:pStyle w:val="TableText"/>
              <w:rPr>
                <w:spacing w:val="0"/>
                <w:lang w:eastAsia="zh-CN"/>
              </w:rPr>
            </w:pPr>
            <w:r>
              <w:rPr>
                <w:spacing w:val="0"/>
                <w:lang w:eastAsia="zh-CN"/>
              </w:rPr>
              <w:t>May 2016</w:t>
            </w:r>
          </w:p>
        </w:tc>
        <w:tc>
          <w:tcPr>
            <w:tcW w:w="2094" w:type="dxa"/>
          </w:tcPr>
          <w:p w:rsidR="00D169B9" w:rsidRDefault="00D169B9" w:rsidP="00332FD1">
            <w:pPr>
              <w:pStyle w:val="TableText"/>
              <w:rPr>
                <w:spacing w:val="0"/>
                <w:lang w:eastAsia="zh-CN"/>
              </w:rPr>
            </w:pPr>
            <w:r>
              <w:rPr>
                <w:spacing w:val="0"/>
                <w:lang w:eastAsia="zh-CN"/>
              </w:rPr>
              <w:t>John Reilly</w:t>
            </w:r>
          </w:p>
        </w:tc>
        <w:tc>
          <w:tcPr>
            <w:tcW w:w="2187" w:type="dxa"/>
          </w:tcPr>
          <w:p w:rsidR="00D169B9" w:rsidRDefault="00D169B9" w:rsidP="000E19F5">
            <w:pPr>
              <w:pStyle w:val="TableText"/>
            </w:pPr>
            <w:r>
              <w:t>Aligned content, including figures, with model</w:t>
            </w:r>
          </w:p>
        </w:tc>
      </w:tr>
      <w:tr w:rsidR="00AA7FF6" w:rsidRPr="00E477A4" w:rsidTr="00EF5783">
        <w:tc>
          <w:tcPr>
            <w:tcW w:w="2080" w:type="dxa"/>
          </w:tcPr>
          <w:p w:rsidR="00AA7FF6" w:rsidRDefault="00AA7FF6" w:rsidP="00332FD1">
            <w:pPr>
              <w:pStyle w:val="TableText"/>
              <w:rPr>
                <w:spacing w:val="0"/>
                <w:lang w:eastAsia="zh-CN"/>
              </w:rPr>
            </w:pPr>
            <w:r>
              <w:rPr>
                <w:spacing w:val="0"/>
                <w:lang w:eastAsia="zh-CN"/>
              </w:rPr>
              <w:t>16.0.1</w:t>
            </w:r>
          </w:p>
        </w:tc>
        <w:tc>
          <w:tcPr>
            <w:tcW w:w="2135" w:type="dxa"/>
          </w:tcPr>
          <w:p w:rsidR="00AA7FF6" w:rsidRDefault="00AA7FF6" w:rsidP="00332FD1">
            <w:pPr>
              <w:pStyle w:val="TableText"/>
              <w:rPr>
                <w:spacing w:val="0"/>
                <w:lang w:eastAsia="zh-CN"/>
              </w:rPr>
            </w:pPr>
            <w:r>
              <w:rPr>
                <w:spacing w:val="0"/>
                <w:lang w:eastAsia="zh-CN"/>
              </w:rPr>
              <w:t>26 May 2016</w:t>
            </w:r>
          </w:p>
        </w:tc>
        <w:tc>
          <w:tcPr>
            <w:tcW w:w="2094" w:type="dxa"/>
          </w:tcPr>
          <w:p w:rsidR="00AA7FF6" w:rsidRDefault="00AA7FF6" w:rsidP="00332FD1">
            <w:pPr>
              <w:pStyle w:val="TableText"/>
              <w:rPr>
                <w:spacing w:val="0"/>
                <w:lang w:eastAsia="zh-CN"/>
              </w:rPr>
            </w:pPr>
            <w:r>
              <w:rPr>
                <w:spacing w:val="0"/>
                <w:lang w:eastAsia="zh-CN"/>
              </w:rPr>
              <w:t>Alicja Kawecki</w:t>
            </w:r>
          </w:p>
        </w:tc>
        <w:tc>
          <w:tcPr>
            <w:tcW w:w="2187" w:type="dxa"/>
          </w:tcPr>
          <w:p w:rsidR="00AA7FF6" w:rsidRDefault="00AA7FF6" w:rsidP="000E19F5">
            <w:pPr>
              <w:pStyle w:val="TableText"/>
            </w:pPr>
            <w:r>
              <w:t>Minor cosmetic edits prior to publication for Fx16</w:t>
            </w:r>
          </w:p>
        </w:tc>
      </w:tr>
      <w:tr w:rsidR="00010398" w:rsidRPr="00E477A4" w:rsidTr="00EF5783">
        <w:tc>
          <w:tcPr>
            <w:tcW w:w="2080" w:type="dxa"/>
          </w:tcPr>
          <w:p w:rsidR="00010398" w:rsidRDefault="00010398" w:rsidP="00332FD1">
            <w:pPr>
              <w:pStyle w:val="TableText"/>
              <w:rPr>
                <w:spacing w:val="0"/>
                <w:lang w:eastAsia="zh-CN"/>
              </w:rPr>
            </w:pPr>
            <w:r>
              <w:rPr>
                <w:spacing w:val="0"/>
                <w:lang w:eastAsia="zh-CN"/>
              </w:rPr>
              <w:t>16.5.0</w:t>
            </w:r>
          </w:p>
        </w:tc>
        <w:tc>
          <w:tcPr>
            <w:tcW w:w="2135" w:type="dxa"/>
          </w:tcPr>
          <w:p w:rsidR="00010398" w:rsidRDefault="00010398" w:rsidP="00332FD1">
            <w:pPr>
              <w:pStyle w:val="TableText"/>
              <w:rPr>
                <w:spacing w:val="0"/>
                <w:lang w:eastAsia="zh-CN"/>
              </w:rPr>
            </w:pPr>
            <w:r>
              <w:rPr>
                <w:spacing w:val="0"/>
                <w:lang w:eastAsia="zh-CN"/>
              </w:rPr>
              <w:t>October 2016</w:t>
            </w:r>
          </w:p>
        </w:tc>
        <w:tc>
          <w:tcPr>
            <w:tcW w:w="2094" w:type="dxa"/>
          </w:tcPr>
          <w:p w:rsidR="00010398" w:rsidRDefault="00010398" w:rsidP="00332FD1">
            <w:pPr>
              <w:pStyle w:val="TableText"/>
              <w:rPr>
                <w:spacing w:val="0"/>
                <w:lang w:eastAsia="zh-CN"/>
              </w:rPr>
            </w:pPr>
            <w:r>
              <w:rPr>
                <w:spacing w:val="0"/>
                <w:lang w:eastAsia="zh-CN"/>
              </w:rPr>
              <w:t>Kamal Maghsoudlou</w:t>
            </w:r>
          </w:p>
        </w:tc>
        <w:tc>
          <w:tcPr>
            <w:tcW w:w="2187" w:type="dxa"/>
          </w:tcPr>
          <w:p w:rsidR="00010398" w:rsidRDefault="00010398" w:rsidP="000E19F5">
            <w:pPr>
              <w:pStyle w:val="TableText"/>
            </w:pPr>
            <w:r>
              <w:t>Added Entity Specification Action, Entity Specification Attachment and External System Capabilit</w:t>
            </w:r>
            <w:r w:rsidR="005B1990">
              <w:t>y Fragments</w:t>
            </w:r>
          </w:p>
          <w:p w:rsidR="00010398" w:rsidRDefault="00010398" w:rsidP="000E19F5">
            <w:pPr>
              <w:pStyle w:val="TableText"/>
            </w:pPr>
          </w:p>
        </w:tc>
      </w:tr>
    </w:tbl>
    <w:p w:rsidR="00B54001" w:rsidRDefault="00B54001" w:rsidP="00396A1C">
      <w:pPr>
        <w:pStyle w:val="Heading2"/>
      </w:pPr>
      <w:bookmarkStart w:id="267" w:name="_Toc96425037"/>
      <w:bookmarkStart w:id="268" w:name="_Toc175037857"/>
      <w:bookmarkStart w:id="269" w:name="_Toc467504379"/>
      <w:r>
        <w:t>Acknowledgments</w:t>
      </w:r>
      <w:bookmarkEnd w:id="267"/>
      <w:bookmarkEnd w:id="268"/>
      <w:bookmarkEnd w:id="269"/>
    </w:p>
    <w:p w:rsidR="00FA1824" w:rsidRDefault="00FA1824" w:rsidP="00A72509">
      <w:pPr>
        <w:pStyle w:val="BodyTextKeep"/>
      </w:pPr>
      <w:r>
        <w:t>This document was prepared by the members of the T</w:t>
      </w:r>
      <w:r w:rsidR="008C43A9">
        <w:rPr>
          <w:lang w:val="en-US"/>
        </w:rPr>
        <w:t>M</w:t>
      </w:r>
      <w:r>
        <w:t xml:space="preserve"> Forum </w:t>
      </w:r>
      <w:r w:rsidR="00E141B1">
        <w:rPr>
          <w:lang w:val="en-US"/>
        </w:rPr>
        <w:t>Information Framework (</w:t>
      </w:r>
      <w:r>
        <w:t>SID</w:t>
      </w:r>
      <w:r w:rsidR="00E141B1">
        <w:rPr>
          <w:lang w:val="en-US"/>
        </w:rPr>
        <w:t>)</w:t>
      </w:r>
      <w:r w:rsidR="00AA7FF6">
        <w:t xml:space="preserve"> team.</w:t>
      </w:r>
    </w:p>
    <w:p w:rsidR="00FA1824" w:rsidRDefault="00FA1824" w:rsidP="00A72509">
      <w:pPr>
        <w:pStyle w:val="BodyTextKeep"/>
      </w:pPr>
      <w:r>
        <w:t>The Shared Information/Data Model is a genuinely collaborative effort. The TM Forum would like to thank the following people for contributing their time and expertise to the production of this document. It is just not possible to recognize all the organizations and individuals that have contributed or influenced the introduction. We apologize to any person or organization we inadvertently missed in these acknowledgments.</w:t>
      </w:r>
    </w:p>
    <w:p w:rsidR="00FA1824" w:rsidRDefault="00FA1824" w:rsidP="00A72509">
      <w:pPr>
        <w:pStyle w:val="BodyTextKeep"/>
      </w:pPr>
      <w:r>
        <w:t>Key individuals that reviewed, provided input, managed, and determined how to utilize inputs coming from all over the world, and really made this document happen were:</w:t>
      </w:r>
    </w:p>
    <w:p w:rsidR="00FA1824" w:rsidRDefault="00FA1824" w:rsidP="00FA1824">
      <w:pPr>
        <w:ind w:left="2160"/>
        <w:rPr>
          <w:snapToGrid w:val="0"/>
          <w:color w:val="000000"/>
          <w:lang w:eastAsia="sv-SE"/>
        </w:rPr>
      </w:pPr>
    </w:p>
    <w:tbl>
      <w:tblPr>
        <w:tblW w:w="0" w:type="auto"/>
        <w:tblInd w:w="1488" w:type="dxa"/>
        <w:tblLayout w:type="fixed"/>
        <w:tblCellMar>
          <w:left w:w="70" w:type="dxa"/>
          <w:right w:w="70" w:type="dxa"/>
        </w:tblCellMar>
        <w:tblLook w:val="0000" w:firstRow="0" w:lastRow="0" w:firstColumn="0" w:lastColumn="0" w:noHBand="0" w:noVBand="0"/>
      </w:tblPr>
      <w:tblGrid>
        <w:gridCol w:w="3719"/>
        <w:gridCol w:w="3073"/>
      </w:tblGrid>
      <w:tr w:rsidR="00FA1824" w:rsidRPr="00E477A4" w:rsidTr="00BD3474">
        <w:tc>
          <w:tcPr>
            <w:tcW w:w="3719" w:type="dxa"/>
          </w:tcPr>
          <w:p w:rsidR="00FA1824" w:rsidRPr="00E477A4" w:rsidRDefault="00FA1824" w:rsidP="00BD3474">
            <w:pPr>
              <w:ind w:left="90"/>
              <w:rPr>
                <w:b/>
                <w:snapToGrid w:val="0"/>
                <w:color w:val="000000"/>
                <w:sz w:val="28"/>
                <w:lang w:eastAsia="sv-SE"/>
              </w:rPr>
            </w:pPr>
            <w:r w:rsidRPr="00E477A4">
              <w:rPr>
                <w:b/>
                <w:snapToGrid w:val="0"/>
                <w:color w:val="000000"/>
                <w:sz w:val="28"/>
                <w:lang w:eastAsia="sv-SE"/>
              </w:rPr>
              <w:t>Name</w:t>
            </w:r>
          </w:p>
        </w:tc>
        <w:tc>
          <w:tcPr>
            <w:tcW w:w="3073" w:type="dxa"/>
          </w:tcPr>
          <w:p w:rsidR="00FA1824" w:rsidRPr="00E477A4" w:rsidRDefault="00FA1824" w:rsidP="00BD3474">
            <w:pPr>
              <w:ind w:left="-77"/>
              <w:rPr>
                <w:b/>
                <w:snapToGrid w:val="0"/>
                <w:color w:val="000000"/>
                <w:sz w:val="28"/>
                <w:lang w:eastAsia="sv-SE"/>
              </w:rPr>
            </w:pPr>
            <w:r w:rsidRPr="00E477A4">
              <w:rPr>
                <w:b/>
                <w:snapToGrid w:val="0"/>
                <w:color w:val="000000"/>
                <w:sz w:val="28"/>
                <w:lang w:eastAsia="sv-SE"/>
              </w:rPr>
              <w:t>Affiliation</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Cliff Faurer</w:t>
            </w:r>
          </w:p>
        </w:tc>
        <w:tc>
          <w:tcPr>
            <w:tcW w:w="3073" w:type="dxa"/>
          </w:tcPr>
          <w:p w:rsidR="00FA1824" w:rsidRPr="00E477A4" w:rsidRDefault="00FA1824" w:rsidP="008C43A9">
            <w:pPr>
              <w:ind w:left="-77"/>
              <w:rPr>
                <w:snapToGrid w:val="0"/>
                <w:color w:val="000000"/>
                <w:lang w:eastAsia="sv-SE"/>
              </w:rPr>
            </w:pPr>
            <w:r w:rsidRPr="00E477A4">
              <w:rPr>
                <w:snapToGrid w:val="0"/>
                <w:color w:val="000000"/>
                <w:lang w:eastAsia="sv-SE"/>
              </w:rPr>
              <w:t>T</w:t>
            </w:r>
            <w:r w:rsidR="008C43A9">
              <w:rPr>
                <w:snapToGrid w:val="0"/>
                <w:color w:val="000000"/>
                <w:lang w:eastAsia="sv-SE"/>
              </w:rPr>
              <w:t>M</w:t>
            </w:r>
            <w:r w:rsidRPr="00E477A4">
              <w:rPr>
                <w:snapToGrid w:val="0"/>
                <w:color w:val="000000"/>
                <w:lang w:eastAsia="sv-SE"/>
              </w:rPr>
              <w:t xml:space="preserve"> Forum</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Ed Grossman</w:t>
            </w:r>
          </w:p>
        </w:tc>
        <w:tc>
          <w:tcPr>
            <w:tcW w:w="3073" w:type="dxa"/>
          </w:tcPr>
          <w:p w:rsidR="00FA1824" w:rsidRPr="00E477A4" w:rsidRDefault="00FA1824" w:rsidP="00BD3474">
            <w:pPr>
              <w:ind w:left="-77"/>
              <w:rPr>
                <w:snapToGrid w:val="0"/>
                <w:color w:val="000000"/>
                <w:lang w:eastAsia="sv-SE"/>
              </w:rPr>
            </w:pPr>
            <w:r w:rsidRPr="00E477A4">
              <w:rPr>
                <w:snapToGrid w:val="0"/>
                <w:color w:val="000000"/>
                <w:lang w:eastAsia="sv-SE"/>
              </w:rPr>
              <w:t>Independent</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Enrico Grosso</w:t>
            </w:r>
          </w:p>
        </w:tc>
        <w:tc>
          <w:tcPr>
            <w:tcW w:w="3073" w:type="dxa"/>
          </w:tcPr>
          <w:p w:rsidR="00FA1824" w:rsidRPr="00E477A4" w:rsidRDefault="00FA1824" w:rsidP="00BD3474">
            <w:pPr>
              <w:ind w:left="-77"/>
              <w:rPr>
                <w:snapToGrid w:val="0"/>
                <w:color w:val="000000"/>
                <w:lang w:eastAsia="sv-SE"/>
              </w:rPr>
            </w:pPr>
            <w:r w:rsidRPr="00E477A4">
              <w:rPr>
                <w:snapToGrid w:val="0"/>
                <w:color w:val="000000"/>
                <w:lang w:eastAsia="sv-SE"/>
              </w:rPr>
              <w:t>Telecom Italia</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Chris Hartley</w:t>
            </w:r>
          </w:p>
        </w:tc>
        <w:tc>
          <w:tcPr>
            <w:tcW w:w="3073" w:type="dxa"/>
          </w:tcPr>
          <w:p w:rsidR="00FA1824" w:rsidRPr="00E477A4" w:rsidRDefault="00FA1824" w:rsidP="00BD3474">
            <w:pPr>
              <w:ind w:left="-77"/>
              <w:rPr>
                <w:snapToGrid w:val="0"/>
                <w:color w:val="000000"/>
                <w:lang w:eastAsia="sv-SE"/>
              </w:rPr>
            </w:pPr>
            <w:r w:rsidRPr="00E477A4">
              <w:rPr>
                <w:snapToGrid w:val="0"/>
                <w:color w:val="000000"/>
                <w:lang w:eastAsia="sv-SE"/>
              </w:rPr>
              <w:t>Telstra</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Paul Levine</w:t>
            </w:r>
          </w:p>
        </w:tc>
        <w:tc>
          <w:tcPr>
            <w:tcW w:w="3073" w:type="dxa"/>
          </w:tcPr>
          <w:p w:rsidR="00FA1824" w:rsidRPr="00E477A4" w:rsidRDefault="00FA1824" w:rsidP="00BD3474">
            <w:pPr>
              <w:ind w:left="-77"/>
              <w:rPr>
                <w:snapToGrid w:val="0"/>
                <w:color w:val="000000"/>
                <w:lang w:eastAsia="sv-SE"/>
              </w:rPr>
            </w:pPr>
            <w:r w:rsidRPr="00E477A4">
              <w:rPr>
                <w:snapToGrid w:val="0"/>
                <w:color w:val="000000"/>
                <w:lang w:eastAsia="sv-SE"/>
              </w:rPr>
              <w:t>Telcordia</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Dave Raymer</w:t>
            </w:r>
          </w:p>
        </w:tc>
        <w:tc>
          <w:tcPr>
            <w:tcW w:w="3073" w:type="dxa"/>
          </w:tcPr>
          <w:p w:rsidR="00FA1824" w:rsidRPr="00E477A4" w:rsidRDefault="00FA1824" w:rsidP="00BD3474">
            <w:pPr>
              <w:ind w:left="-77"/>
              <w:rPr>
                <w:snapToGrid w:val="0"/>
                <w:color w:val="000000"/>
                <w:lang w:eastAsia="sv-SE"/>
              </w:rPr>
            </w:pPr>
            <w:r w:rsidRPr="00E477A4">
              <w:rPr>
                <w:snapToGrid w:val="0"/>
                <w:color w:val="000000"/>
                <w:lang w:eastAsia="sv-SE"/>
              </w:rPr>
              <w:t>Motorola</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John Reilly</w:t>
            </w:r>
          </w:p>
        </w:tc>
        <w:tc>
          <w:tcPr>
            <w:tcW w:w="3073" w:type="dxa"/>
          </w:tcPr>
          <w:p w:rsidR="00FA1824" w:rsidRPr="00E477A4" w:rsidRDefault="00FA1824" w:rsidP="00BD3474">
            <w:pPr>
              <w:ind w:left="-77"/>
              <w:rPr>
                <w:snapToGrid w:val="0"/>
                <w:color w:val="000000"/>
                <w:lang w:eastAsia="sv-SE"/>
              </w:rPr>
            </w:pPr>
            <w:r w:rsidRPr="00E477A4">
              <w:rPr>
                <w:snapToGrid w:val="0"/>
                <w:color w:val="000000"/>
                <w:lang w:eastAsia="sv-SE"/>
              </w:rPr>
              <w:t>MetaSolv Software</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Wayne Sigley</w:t>
            </w:r>
          </w:p>
        </w:tc>
        <w:tc>
          <w:tcPr>
            <w:tcW w:w="3073" w:type="dxa"/>
          </w:tcPr>
          <w:p w:rsidR="00FA1824" w:rsidRPr="00E477A4" w:rsidRDefault="00FA1824" w:rsidP="00BD3474">
            <w:pPr>
              <w:ind w:left="-77"/>
              <w:rPr>
                <w:snapToGrid w:val="0"/>
                <w:color w:val="000000"/>
                <w:lang w:eastAsia="sv-SE"/>
              </w:rPr>
            </w:pPr>
            <w:r w:rsidRPr="00E477A4">
              <w:rPr>
                <w:snapToGrid w:val="0"/>
                <w:color w:val="000000"/>
                <w:lang w:eastAsia="sv-SE"/>
              </w:rPr>
              <w:t>Telstra</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John Strassner</w:t>
            </w:r>
          </w:p>
        </w:tc>
        <w:tc>
          <w:tcPr>
            <w:tcW w:w="3073" w:type="dxa"/>
          </w:tcPr>
          <w:p w:rsidR="00FA1824" w:rsidRPr="00E477A4" w:rsidRDefault="00FA1824" w:rsidP="00BD3474">
            <w:pPr>
              <w:ind w:left="-77"/>
              <w:rPr>
                <w:snapToGrid w:val="0"/>
                <w:color w:val="000000"/>
                <w:lang w:eastAsia="sv-SE"/>
              </w:rPr>
            </w:pPr>
            <w:r w:rsidRPr="00E477A4">
              <w:rPr>
                <w:snapToGrid w:val="0"/>
                <w:color w:val="000000"/>
                <w:lang w:eastAsia="sv-SE"/>
              </w:rPr>
              <w:t>Intelliden (editor)</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Fabrizio Bobbio</w:t>
            </w:r>
          </w:p>
        </w:tc>
        <w:tc>
          <w:tcPr>
            <w:tcW w:w="3073" w:type="dxa"/>
          </w:tcPr>
          <w:p w:rsidR="00FA1824" w:rsidRPr="00E477A4" w:rsidRDefault="00FA1824" w:rsidP="00BD3474">
            <w:pPr>
              <w:ind w:left="-77"/>
              <w:rPr>
                <w:snapToGrid w:val="0"/>
                <w:color w:val="000000"/>
                <w:lang w:eastAsia="sv-SE"/>
              </w:rPr>
            </w:pPr>
            <w:r w:rsidRPr="00E477A4">
              <w:rPr>
                <w:snapToGrid w:val="0"/>
                <w:color w:val="000000"/>
                <w:lang w:eastAsia="sv-SE"/>
              </w:rPr>
              <w:t>Telecom Italia</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Francis Anderson</w:t>
            </w:r>
          </w:p>
        </w:tc>
        <w:tc>
          <w:tcPr>
            <w:tcW w:w="3073" w:type="dxa"/>
          </w:tcPr>
          <w:p w:rsidR="00FA1824" w:rsidRPr="00E477A4" w:rsidRDefault="00FA1824" w:rsidP="00BD3474">
            <w:pPr>
              <w:ind w:left="-77"/>
              <w:rPr>
                <w:snapToGrid w:val="0"/>
                <w:color w:val="000000"/>
                <w:lang w:eastAsia="sv-SE"/>
              </w:rPr>
            </w:pPr>
            <w:r w:rsidRPr="00E477A4">
              <w:rPr>
                <w:snapToGrid w:val="0"/>
                <w:color w:val="000000"/>
                <w:lang w:eastAsia="sv-SE"/>
              </w:rPr>
              <w:t>IBM</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Lutz Bettge</w:t>
            </w:r>
          </w:p>
        </w:tc>
        <w:tc>
          <w:tcPr>
            <w:tcW w:w="3073" w:type="dxa"/>
          </w:tcPr>
          <w:p w:rsidR="00FA1824" w:rsidRPr="00E477A4" w:rsidRDefault="00FA1824" w:rsidP="00BD3474">
            <w:pPr>
              <w:ind w:left="-77"/>
              <w:rPr>
                <w:snapToGrid w:val="0"/>
                <w:color w:val="000000"/>
                <w:lang w:eastAsia="sv-SE"/>
              </w:rPr>
            </w:pPr>
            <w:r w:rsidRPr="00E477A4">
              <w:rPr>
                <w:snapToGrid w:val="0"/>
                <w:color w:val="000000"/>
                <w:lang w:eastAsia="sv-SE"/>
              </w:rPr>
              <w:t>T-Systems</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Josh Salomon</w:t>
            </w:r>
          </w:p>
        </w:tc>
        <w:tc>
          <w:tcPr>
            <w:tcW w:w="3073" w:type="dxa"/>
          </w:tcPr>
          <w:p w:rsidR="00FA1824" w:rsidRPr="00E477A4" w:rsidRDefault="00FA1824" w:rsidP="00BD3474">
            <w:pPr>
              <w:ind w:left="-77"/>
              <w:rPr>
                <w:snapToGrid w:val="0"/>
                <w:color w:val="000000"/>
                <w:lang w:eastAsia="sv-SE"/>
              </w:rPr>
            </w:pPr>
            <w:r w:rsidRPr="00E477A4">
              <w:rPr>
                <w:snapToGrid w:val="0"/>
                <w:color w:val="000000"/>
                <w:lang w:eastAsia="sv-SE"/>
              </w:rPr>
              <w:t>Amdocs</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John Giles</w:t>
            </w:r>
          </w:p>
        </w:tc>
        <w:tc>
          <w:tcPr>
            <w:tcW w:w="3073" w:type="dxa"/>
          </w:tcPr>
          <w:p w:rsidR="00FA1824" w:rsidRPr="00E477A4" w:rsidRDefault="00FA1824" w:rsidP="00BD3474">
            <w:pPr>
              <w:ind w:left="-77"/>
              <w:rPr>
                <w:snapToGrid w:val="0"/>
                <w:color w:val="000000"/>
                <w:lang w:eastAsia="sv-SE"/>
              </w:rPr>
            </w:pPr>
            <w:r w:rsidRPr="00E477A4">
              <w:rPr>
                <w:snapToGrid w:val="0"/>
                <w:color w:val="000000"/>
                <w:lang w:eastAsia="sv-SE"/>
              </w:rPr>
              <w:t>Telstra</w:t>
            </w:r>
          </w:p>
        </w:tc>
      </w:tr>
      <w:tr w:rsidR="00FA1824" w:rsidRPr="00E477A4" w:rsidTr="00BD3474">
        <w:tc>
          <w:tcPr>
            <w:tcW w:w="3719" w:type="dxa"/>
          </w:tcPr>
          <w:p w:rsidR="00FA1824" w:rsidRPr="00E477A4" w:rsidRDefault="00FA1824" w:rsidP="00BD3474">
            <w:pPr>
              <w:ind w:left="90"/>
              <w:rPr>
                <w:snapToGrid w:val="0"/>
                <w:color w:val="000000"/>
                <w:lang w:eastAsia="sv-SE"/>
              </w:rPr>
            </w:pPr>
            <w:r w:rsidRPr="00E477A4">
              <w:rPr>
                <w:snapToGrid w:val="0"/>
                <w:color w:val="000000"/>
                <w:lang w:eastAsia="sv-SE"/>
              </w:rPr>
              <w:t>mTOP-SM Team</w:t>
            </w:r>
          </w:p>
        </w:tc>
        <w:tc>
          <w:tcPr>
            <w:tcW w:w="3073" w:type="dxa"/>
          </w:tcPr>
          <w:p w:rsidR="00FA1824" w:rsidRPr="00E477A4" w:rsidRDefault="00FA1824" w:rsidP="00BD3474">
            <w:pPr>
              <w:ind w:left="-77"/>
              <w:rPr>
                <w:snapToGrid w:val="0"/>
                <w:color w:val="000000"/>
                <w:lang w:eastAsia="sv-SE"/>
              </w:rPr>
            </w:pPr>
            <w:r w:rsidRPr="00E477A4">
              <w:rPr>
                <w:snapToGrid w:val="0"/>
                <w:color w:val="000000"/>
                <w:lang w:eastAsia="sv-SE"/>
              </w:rPr>
              <w:t>TM Forum</w:t>
            </w:r>
          </w:p>
        </w:tc>
      </w:tr>
      <w:tr w:rsidR="00FA1824" w:rsidRPr="00E477A4" w:rsidTr="00BD3474">
        <w:tc>
          <w:tcPr>
            <w:tcW w:w="3719" w:type="dxa"/>
          </w:tcPr>
          <w:p w:rsidR="00FA1824" w:rsidRPr="00E477A4" w:rsidRDefault="001553FC" w:rsidP="001553FC">
            <w:pPr>
              <w:ind w:left="90"/>
              <w:rPr>
                <w:snapToGrid w:val="0"/>
                <w:color w:val="000000"/>
                <w:lang w:eastAsia="zh-CN"/>
              </w:rPr>
            </w:pPr>
            <w:r>
              <w:rPr>
                <w:rFonts w:hint="eastAsia"/>
                <w:snapToGrid w:val="0"/>
                <w:color w:val="000000"/>
                <w:lang w:eastAsia="zh-CN"/>
              </w:rPr>
              <w:t>Sihao Li</w:t>
            </w:r>
          </w:p>
        </w:tc>
        <w:tc>
          <w:tcPr>
            <w:tcW w:w="3073" w:type="dxa"/>
          </w:tcPr>
          <w:p w:rsidR="00FA1824" w:rsidRPr="00E477A4" w:rsidRDefault="001553FC" w:rsidP="00BD3474">
            <w:pPr>
              <w:ind w:left="-77"/>
              <w:rPr>
                <w:snapToGrid w:val="0"/>
                <w:color w:val="000000"/>
                <w:lang w:eastAsia="zh-CN"/>
              </w:rPr>
            </w:pPr>
            <w:r>
              <w:rPr>
                <w:rFonts w:hint="eastAsia"/>
                <w:snapToGrid w:val="0"/>
                <w:color w:val="000000"/>
                <w:lang w:eastAsia="zh-CN"/>
              </w:rPr>
              <w:t>Huawei</w:t>
            </w:r>
          </w:p>
        </w:tc>
      </w:tr>
      <w:bookmarkEnd w:id="256"/>
    </w:tbl>
    <w:p w:rsidR="00CD5ED6" w:rsidRDefault="00CD5ED6" w:rsidP="00ED4840">
      <w:pPr>
        <w:ind w:left="0"/>
      </w:pPr>
    </w:p>
    <w:sectPr w:rsidR="00CD5ED6" w:rsidSect="005D46EC">
      <w:type w:val="oddPage"/>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6BCC" w:rsidRDefault="00AF6BCC">
      <w:r>
        <w:separator/>
      </w:r>
    </w:p>
  </w:endnote>
  <w:endnote w:type="continuationSeparator" w:id="0">
    <w:p w:rsidR="00AF6BCC" w:rsidRDefault="00AF6B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neva">
    <w:altName w:val="Arial"/>
    <w:panose1 w:val="00000000000000000000"/>
    <w:charset w:val="4D"/>
    <w:family w:val="swiss"/>
    <w:notTrueType/>
    <w:pitch w:val="variable"/>
    <w:sig w:usb0="03000000"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1010" w:rsidRPr="00AD10DC" w:rsidRDefault="00C51010" w:rsidP="00C24B3C">
    <w:pPr>
      <w:pStyle w:val="Footer"/>
      <w:tabs>
        <w:tab w:val="left" w:pos="3828"/>
      </w:tabs>
      <w:jc w:val="left"/>
      <w:rPr>
        <w:color w:val="262626"/>
      </w:rPr>
    </w:pPr>
    <w:r>
      <w:rPr>
        <w:color w:val="262626"/>
        <w:lang w:val="en-US"/>
      </w:rPr>
      <w:t xml:space="preserve">                                                   </w:t>
    </w:r>
    <w:r>
      <w:rPr>
        <w:color w:val="262626"/>
      </w:rPr>
      <w:t>© TM</w:t>
    </w:r>
    <w:r w:rsidRPr="00AD10DC">
      <w:rPr>
        <w:color w:val="262626"/>
      </w:rPr>
      <w:t xml:space="preserve"> Forum </w:t>
    </w:r>
    <w:r>
      <w:rPr>
        <w:color w:val="262626"/>
      </w:rPr>
      <w:t>201</w:t>
    </w:r>
    <w:r>
      <w:rPr>
        <w:color w:val="262626"/>
        <w:lang w:val="en-US"/>
      </w:rPr>
      <w:t>6</w:t>
    </w:r>
    <w:r>
      <w:rPr>
        <w:color w:val="262626"/>
      </w:rPr>
      <w:t>. All Rights Reserved.</w:t>
    </w:r>
    <w:r>
      <w:rPr>
        <w:color w:val="262626"/>
      </w:rPr>
      <w:tab/>
    </w:r>
    <w:r w:rsidRPr="00AD10DC">
      <w:rPr>
        <w:color w:val="262626"/>
      </w:rPr>
      <w:t xml:space="preserve"> </w:t>
    </w:r>
    <w:r w:rsidRPr="00AD10DC">
      <w:rPr>
        <w:color w:val="262626"/>
      </w:rPr>
      <w:tab/>
    </w:r>
    <w:r>
      <w:rPr>
        <w:color w:val="262626"/>
      </w:rPr>
      <w:t xml:space="preserve"> </w:t>
    </w:r>
    <w:r w:rsidRPr="00AD10DC">
      <w:rPr>
        <w:color w:val="262626"/>
      </w:rPr>
      <w:t xml:space="preserve">Page </w:t>
    </w:r>
    <w:r w:rsidRPr="00AD10DC">
      <w:rPr>
        <w:rStyle w:val="PageNumber"/>
        <w:color w:val="262626"/>
      </w:rPr>
      <w:fldChar w:fldCharType="begin"/>
    </w:r>
    <w:r w:rsidRPr="00AD10DC">
      <w:rPr>
        <w:rStyle w:val="PageNumber"/>
        <w:color w:val="262626"/>
      </w:rPr>
      <w:instrText xml:space="preserve"> PAGE </w:instrText>
    </w:r>
    <w:r w:rsidRPr="00AD10DC">
      <w:rPr>
        <w:rStyle w:val="PageNumber"/>
        <w:color w:val="262626"/>
      </w:rPr>
      <w:fldChar w:fldCharType="separate"/>
    </w:r>
    <w:r w:rsidR="00AC7393">
      <w:rPr>
        <w:rStyle w:val="PageNumber"/>
        <w:noProof/>
        <w:color w:val="262626"/>
      </w:rPr>
      <w:t>8</w:t>
    </w:r>
    <w:r w:rsidRPr="00AD10DC">
      <w:rPr>
        <w:rStyle w:val="PageNumber"/>
        <w:color w:val="262626"/>
      </w:rPr>
      <w:fldChar w:fldCharType="end"/>
    </w:r>
    <w:r w:rsidRPr="00AD10DC">
      <w:rPr>
        <w:rStyle w:val="PageNumber"/>
        <w:color w:val="262626"/>
      </w:rPr>
      <w:t xml:space="preserve"> of </w:t>
    </w:r>
    <w:r w:rsidRPr="00AD10DC">
      <w:rPr>
        <w:rStyle w:val="PageNumber"/>
        <w:color w:val="262626"/>
      </w:rPr>
      <w:fldChar w:fldCharType="begin"/>
    </w:r>
    <w:r w:rsidRPr="00AD10DC">
      <w:rPr>
        <w:rStyle w:val="PageNumber"/>
        <w:color w:val="262626"/>
      </w:rPr>
      <w:instrText xml:space="preserve"> NUMPAGES </w:instrText>
    </w:r>
    <w:r w:rsidRPr="00AD10DC">
      <w:rPr>
        <w:rStyle w:val="PageNumber"/>
        <w:color w:val="262626"/>
      </w:rPr>
      <w:fldChar w:fldCharType="separate"/>
    </w:r>
    <w:r w:rsidR="00AC7393">
      <w:rPr>
        <w:rStyle w:val="PageNumber"/>
        <w:noProof/>
        <w:color w:val="262626"/>
      </w:rPr>
      <w:t>85</w:t>
    </w:r>
    <w:r w:rsidRPr="00AD10DC">
      <w:rPr>
        <w:rStyle w:val="PageNumber"/>
        <w:color w:val="262626"/>
      </w:rPr>
      <w:fldChar w:fldCharType="end"/>
    </w:r>
  </w:p>
  <w:p w:rsidR="00C51010" w:rsidRDefault="00C5101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1010" w:rsidRPr="00C81A65" w:rsidRDefault="00C51010" w:rsidP="00C24B3C">
    <w:pPr>
      <w:pStyle w:val="Footer"/>
      <w:jc w:val="left"/>
      <w:rPr>
        <w:lang w:val="en-US"/>
      </w:rPr>
    </w:pPr>
    <w:r>
      <w:t xml:space="preserve">                                                  </w:t>
    </w:r>
    <w:r>
      <w:rPr>
        <w:lang w:val="en-US"/>
      </w:rPr>
      <w:t xml:space="preserve">          </w:t>
    </w:r>
    <w:r>
      <w:t xml:space="preserve">   </w:t>
    </w:r>
    <w:r>
      <w:t>© TM Forum 201</w:t>
    </w:r>
    <w:r>
      <w:rPr>
        <w:lang w:val="en-US"/>
      </w:rPr>
      <w:t>6. All Rights Reserved.</w:t>
    </w:r>
  </w:p>
  <w:p w:rsidR="00C51010" w:rsidRDefault="00C51010" w:rsidP="00E477A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1010" w:rsidRDefault="00C51010" w:rsidP="00D83D2D">
    <w:pPr>
      <w:pStyle w:val="Footer"/>
    </w:pPr>
    <w:r>
      <w:sym w:font="Symbol" w:char="F0D3"/>
    </w:r>
    <w:r>
      <w:t>TeleManagement Forum 2003-2004</w:t>
    </w:r>
    <w:r>
      <w:tab/>
    </w:r>
    <w:r>
      <w:tab/>
      <w:t>GB922 Addendum 1R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6BCC" w:rsidRDefault="00AF6BCC">
      <w:r>
        <w:separator/>
      </w:r>
    </w:p>
  </w:footnote>
  <w:footnote w:type="continuationSeparator" w:id="0">
    <w:p w:rsidR="00AF6BCC" w:rsidRDefault="00AF6B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1010" w:rsidRDefault="00C51010" w:rsidP="002E4431">
    <w:pPr>
      <w:pStyle w:val="Header"/>
      <w:pBdr>
        <w:bottom w:val="none" w:sz="0" w:space="0" w:color="auto"/>
      </w:pBdr>
      <w:tabs>
        <w:tab w:val="clear" w:pos="4320"/>
        <w:tab w:val="clear" w:pos="8640"/>
        <w:tab w:val="left" w:pos="9356"/>
        <w:tab w:val="left" w:pos="10206"/>
        <w:tab w:val="right" w:pos="10632"/>
      </w:tabs>
      <w:rPr>
        <w:rStyle w:val="PageNumber"/>
        <w:i/>
      </w:rPr>
    </w:pPr>
    <w:r>
      <w:rPr>
        <w:noProof/>
      </w:rPr>
      <w:drawing>
        <wp:anchor distT="0" distB="0" distL="114300" distR="114300" simplePos="0" relativeHeight="251660288" behindDoc="0" locked="0" layoutInCell="1" allowOverlap="1" wp14:anchorId="50E1CAE7" wp14:editId="0131F08A">
          <wp:simplePos x="0" y="0"/>
          <wp:positionH relativeFrom="column">
            <wp:posOffset>3988435</wp:posOffset>
          </wp:positionH>
          <wp:positionV relativeFrom="paragraph">
            <wp:posOffset>-184785</wp:posOffset>
          </wp:positionV>
          <wp:extent cx="1618615" cy="365760"/>
          <wp:effectExtent l="0" t="0" r="635" b="0"/>
          <wp:wrapSquare wrapText="bothSides"/>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8615"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PageNumber"/>
        <w:i/>
      </w:rPr>
      <w:t>Common Business Entities - Root Business Entities</w:t>
    </w:r>
  </w:p>
  <w:p w:rsidR="00C51010" w:rsidRPr="004733BE" w:rsidRDefault="00C51010" w:rsidP="002E4431">
    <w:pPr>
      <w:keepLines/>
      <w:tabs>
        <w:tab w:val="center" w:pos="4320"/>
        <w:tab w:val="right" w:pos="8640"/>
      </w:tabs>
      <w:spacing w:line="190" w:lineRule="atLeast"/>
      <w:ind w:left="0"/>
      <w:rPr>
        <w:rFonts w:eastAsia="Times New Roman"/>
        <w:i/>
        <w:sz w:val="18"/>
      </w:rPr>
    </w:pPr>
    <w:r w:rsidRPr="004733BE">
      <w:rPr>
        <w:rFonts w:eastAsia="Times New Roman"/>
        <w:i/>
        <w:sz w:val="18"/>
      </w:rPr>
      <w:t>Information Framework (SID) Suit</w:t>
    </w:r>
    <w:r>
      <w:rPr>
        <w:rFonts w:eastAsia="Times New Roman"/>
        <w:i/>
        <w:sz w:val="18"/>
      </w:rPr>
      <w:t>e R16.5.0</w:t>
    </w:r>
  </w:p>
  <w:p w:rsidR="00C51010" w:rsidRPr="00EF5EFB" w:rsidRDefault="00C51010" w:rsidP="00EF5EF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1010" w:rsidRDefault="00C51010" w:rsidP="00E477A4">
    <w:pPr>
      <w:pStyle w:val="Header"/>
      <w:pBdr>
        <w:bottom w:val="none" w:sz="0" w:space="0" w:color="auto"/>
      </w:pBdr>
    </w:pPr>
    <w:r>
      <w:rPr>
        <w:noProof/>
      </w:rPr>
      <w:drawing>
        <wp:anchor distT="0" distB="0" distL="114300" distR="114300" simplePos="0" relativeHeight="251657216" behindDoc="1" locked="0" layoutInCell="1" allowOverlap="1" wp14:anchorId="73E591D5" wp14:editId="49187EF5">
          <wp:simplePos x="0" y="0"/>
          <wp:positionH relativeFrom="column">
            <wp:posOffset>-853440</wp:posOffset>
          </wp:positionH>
          <wp:positionV relativeFrom="paragraph">
            <wp:posOffset>-388620</wp:posOffset>
          </wp:positionV>
          <wp:extent cx="7658100" cy="1179195"/>
          <wp:effectExtent l="0" t="0" r="0" b="1905"/>
          <wp:wrapNone/>
          <wp:docPr id="8" name="Picture 1" descr="Description: Macintosh HD:Users:itsupport:Desktop:2012Files:2013Branding:TMForumUSLetterhead2013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Macintosh HD:Users:itsupport:Desktop:2012Files:2013Branding:TMForumUSLetterhead2013Head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8100" cy="11791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1010" w:rsidRDefault="00C51010" w:rsidP="004346DA">
    <w:pPr>
      <w:pStyle w:val="Header"/>
      <w:tabs>
        <w:tab w:val="clear" w:pos="4320"/>
        <w:tab w:val="right" w:pos="12690"/>
      </w:tabs>
    </w:pPr>
    <w:r>
      <w:rPr>
        <w:rStyle w:val="PageNumber"/>
        <w:i/>
      </w:rPr>
      <w:t>SID Business Entity Model - Addendum 1R</w:t>
    </w:r>
    <w:r>
      <w:rPr>
        <w:rStyle w:val="PageNumber"/>
        <w:i/>
      </w:rPr>
      <w:tab/>
    </w:r>
    <w:r>
      <w:rPr>
        <w:rStyle w:val="PageNumber"/>
        <w:i/>
      </w:rPr>
      <w:tab/>
      <w:t xml:space="preserve">Page </w:t>
    </w:r>
    <w:r>
      <w:rPr>
        <w:rStyle w:val="PageNumber"/>
        <w:i/>
      </w:rPr>
      <w:fldChar w:fldCharType="begin"/>
    </w:r>
    <w:r>
      <w:rPr>
        <w:rStyle w:val="PageNumber"/>
        <w:i/>
      </w:rPr>
      <w:instrText xml:space="preserve"> PAGE </w:instrText>
    </w:r>
    <w:r>
      <w:rPr>
        <w:rStyle w:val="PageNumber"/>
        <w:i/>
      </w:rPr>
      <w:fldChar w:fldCharType="separate"/>
    </w:r>
    <w:r>
      <w:rPr>
        <w:rStyle w:val="PageNumber"/>
        <w:i/>
        <w:noProof/>
      </w:rPr>
      <w:t>1</w:t>
    </w:r>
    <w:r>
      <w:rPr>
        <w:rStyle w:val="PageNumber"/>
        <w:i/>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D4403542"/>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FE"/>
    <w:multiLevelType w:val="singleLevel"/>
    <w:tmpl w:val="4506704C"/>
    <w:lvl w:ilvl="0">
      <w:numFmt w:val="decimal"/>
      <w:pStyle w:val="HeaderEven"/>
      <w:lvlText w:val="*"/>
      <w:lvlJc w:val="left"/>
    </w:lvl>
  </w:abstractNum>
  <w:abstractNum w:abstractNumId="2" w15:restartNumberingAfterBreak="0">
    <w:nsid w:val="00DB7DAC"/>
    <w:multiLevelType w:val="singleLevel"/>
    <w:tmpl w:val="3460A994"/>
    <w:lvl w:ilvl="0">
      <w:start w:val="1"/>
      <w:numFmt w:val="bullet"/>
      <w:pStyle w:val="Bullet"/>
      <w:lvlText w:val=""/>
      <w:lvlJc w:val="left"/>
      <w:pPr>
        <w:tabs>
          <w:tab w:val="num" w:pos="360"/>
        </w:tabs>
        <w:ind w:left="360" w:hanging="360"/>
      </w:pPr>
      <w:rPr>
        <w:rFonts w:ascii="Symbol" w:hAnsi="Symbol" w:hint="default"/>
        <w:sz w:val="20"/>
      </w:rPr>
    </w:lvl>
  </w:abstractNum>
  <w:abstractNum w:abstractNumId="3" w15:restartNumberingAfterBreak="0">
    <w:nsid w:val="0124703C"/>
    <w:multiLevelType w:val="hybridMultilevel"/>
    <w:tmpl w:val="1272FB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6031B7"/>
    <w:multiLevelType w:val="hybridMultilevel"/>
    <w:tmpl w:val="D4E26A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C676E0"/>
    <w:multiLevelType w:val="hybridMultilevel"/>
    <w:tmpl w:val="783AD7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6C715DC"/>
    <w:multiLevelType w:val="hybridMultilevel"/>
    <w:tmpl w:val="BE9CED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7CA6385"/>
    <w:multiLevelType w:val="hybridMultilevel"/>
    <w:tmpl w:val="6EA297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C203A21"/>
    <w:multiLevelType w:val="hybridMultilevel"/>
    <w:tmpl w:val="99189E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4FE5147"/>
    <w:multiLevelType w:val="hybridMultilevel"/>
    <w:tmpl w:val="D50A9C7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74C3AE1"/>
    <w:multiLevelType w:val="singleLevel"/>
    <w:tmpl w:val="D0B2CE46"/>
    <w:lvl w:ilvl="0">
      <w:numFmt w:val="bullet"/>
      <w:pStyle w:val="Bullist"/>
      <w:lvlText w:val=""/>
      <w:lvlJc w:val="left"/>
      <w:pPr>
        <w:tabs>
          <w:tab w:val="num" w:pos="2160"/>
        </w:tabs>
        <w:ind w:left="2160" w:hanging="360"/>
      </w:pPr>
      <w:rPr>
        <w:rFonts w:ascii="Wingdings" w:hAnsi="Wingdings" w:hint="default"/>
      </w:rPr>
    </w:lvl>
  </w:abstractNum>
  <w:abstractNum w:abstractNumId="11" w15:restartNumberingAfterBreak="0">
    <w:nsid w:val="2F917F5F"/>
    <w:multiLevelType w:val="singleLevel"/>
    <w:tmpl w:val="5DCCB1E8"/>
    <w:lvl w:ilvl="0">
      <w:start w:val="1"/>
      <w:numFmt w:val="bullet"/>
      <w:pStyle w:val="List5"/>
      <w:lvlText w:val=""/>
      <w:lvlJc w:val="left"/>
      <w:pPr>
        <w:tabs>
          <w:tab w:val="num" w:pos="432"/>
        </w:tabs>
        <w:ind w:left="360" w:hanging="288"/>
      </w:pPr>
      <w:rPr>
        <w:rFonts w:ascii="Symbol" w:hAnsi="Symbol" w:hint="default"/>
      </w:rPr>
    </w:lvl>
  </w:abstractNum>
  <w:abstractNum w:abstractNumId="12" w15:restartNumberingAfterBreak="0">
    <w:nsid w:val="349C11CD"/>
    <w:multiLevelType w:val="hybridMultilevel"/>
    <w:tmpl w:val="0D04BE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9B45F5A"/>
    <w:multiLevelType w:val="multilevel"/>
    <w:tmpl w:val="B86EFE1A"/>
    <w:lvl w:ilvl="0">
      <w:start w:val="1"/>
      <w:numFmt w:val="decimal"/>
      <w:pStyle w:val="numbercascade"/>
      <w:lvlText w:val="%1."/>
      <w:lvlJc w:val="left"/>
      <w:pPr>
        <w:tabs>
          <w:tab w:val="num" w:pos="1800"/>
        </w:tabs>
        <w:ind w:left="1800" w:hanging="360"/>
      </w:pPr>
    </w:lvl>
    <w:lvl w:ilvl="1">
      <w:start w:val="1"/>
      <w:numFmt w:val="decimal"/>
      <w:lvlText w:val="%1.%2."/>
      <w:lvlJc w:val="left"/>
      <w:pPr>
        <w:tabs>
          <w:tab w:val="num" w:pos="2520"/>
        </w:tabs>
        <w:ind w:left="2520" w:hanging="720"/>
      </w:pPr>
    </w:lvl>
    <w:lvl w:ilvl="2">
      <w:start w:val="1"/>
      <w:numFmt w:val="decimal"/>
      <w:lvlText w:val="%1.%2.%3."/>
      <w:lvlJc w:val="left"/>
      <w:pPr>
        <w:tabs>
          <w:tab w:val="num" w:pos="3456"/>
        </w:tabs>
        <w:ind w:left="3456" w:hanging="936"/>
      </w:pPr>
    </w:lvl>
    <w:lvl w:ilvl="3">
      <w:start w:val="1"/>
      <w:numFmt w:val="decimal"/>
      <w:lvlText w:val="%1.%2.%3.%4."/>
      <w:lvlJc w:val="left"/>
      <w:pPr>
        <w:tabs>
          <w:tab w:val="num" w:pos="2880"/>
        </w:tabs>
        <w:ind w:left="1872" w:firstLine="28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4" w15:restartNumberingAfterBreak="0">
    <w:nsid w:val="40A07BFD"/>
    <w:multiLevelType w:val="multilevel"/>
    <w:tmpl w:val="74B6D82C"/>
    <w:lvl w:ilvl="0">
      <w:start w:val="1"/>
      <w:numFmt w:val="decimal"/>
      <w:pStyle w:val="Heading1"/>
      <w:lvlText w:val="%1."/>
      <w:lvlJc w:val="left"/>
      <w:pPr>
        <w:tabs>
          <w:tab w:val="num" w:pos="360"/>
        </w:tabs>
        <w:ind w:left="360" w:hanging="360"/>
      </w:pPr>
      <w:rPr>
        <w:rFonts w:hint="default"/>
      </w:rPr>
    </w:lvl>
    <w:lvl w:ilvl="1">
      <w:start w:val="1"/>
      <w:numFmt w:val="decimal"/>
      <w:lvlRestart w:val="0"/>
      <w:pStyle w:val="Heading2"/>
      <w:lvlText w:val="%1.%2."/>
      <w:lvlJc w:val="left"/>
      <w:pPr>
        <w:tabs>
          <w:tab w:val="num" w:pos="2052"/>
        </w:tabs>
        <w:ind w:left="2052" w:hanging="432"/>
      </w:pPr>
      <w:rPr>
        <w:rFonts w:hint="default"/>
      </w:rPr>
    </w:lvl>
    <w:lvl w:ilvl="2">
      <w:start w:val="1"/>
      <w:numFmt w:val="decimal"/>
      <w:pStyle w:val="Heading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6F019EE"/>
    <w:multiLevelType w:val="hybridMultilevel"/>
    <w:tmpl w:val="0BB0A1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F082406"/>
    <w:multiLevelType w:val="singleLevel"/>
    <w:tmpl w:val="E0941F82"/>
    <w:lvl w:ilvl="0">
      <w:start w:val="1"/>
      <w:numFmt w:val="bullet"/>
      <w:pStyle w:val="ListBullet5"/>
      <w:lvlText w:val=""/>
      <w:lvlJc w:val="left"/>
      <w:pPr>
        <w:tabs>
          <w:tab w:val="num" w:pos="360"/>
        </w:tabs>
        <w:ind w:left="360" w:hanging="360"/>
      </w:pPr>
      <w:rPr>
        <w:rFonts w:ascii="Wingdings" w:hAnsi="Wingdings" w:hint="default"/>
      </w:rPr>
    </w:lvl>
  </w:abstractNum>
  <w:abstractNum w:abstractNumId="17" w15:restartNumberingAfterBreak="0">
    <w:nsid w:val="6DF771B4"/>
    <w:multiLevelType w:val="hybridMultilevel"/>
    <w:tmpl w:val="9FEEF6EC"/>
    <w:lvl w:ilvl="0" w:tplc="00030409">
      <w:start w:val="1"/>
      <w:numFmt w:val="bullet"/>
      <w:lvlText w:val="o"/>
      <w:lvlJc w:val="left"/>
      <w:pPr>
        <w:tabs>
          <w:tab w:val="num" w:pos="2345"/>
        </w:tabs>
        <w:ind w:left="2345" w:hanging="360"/>
      </w:pPr>
      <w:rPr>
        <w:rFonts w:ascii="Courier New" w:hAnsi="Courier New" w:hint="default"/>
      </w:rPr>
    </w:lvl>
    <w:lvl w:ilvl="1" w:tplc="00030409">
      <w:start w:val="1"/>
      <w:numFmt w:val="bullet"/>
      <w:lvlText w:val="o"/>
      <w:lvlJc w:val="left"/>
      <w:pPr>
        <w:tabs>
          <w:tab w:val="num" w:pos="3065"/>
        </w:tabs>
        <w:ind w:left="3065" w:hanging="360"/>
      </w:pPr>
      <w:rPr>
        <w:rFonts w:ascii="Courier New" w:hAnsi="Courier New" w:hint="default"/>
      </w:rPr>
    </w:lvl>
    <w:lvl w:ilvl="2" w:tplc="00050409">
      <w:start w:val="1"/>
      <w:numFmt w:val="bullet"/>
      <w:lvlText w:val=""/>
      <w:lvlJc w:val="left"/>
      <w:pPr>
        <w:tabs>
          <w:tab w:val="num" w:pos="3785"/>
        </w:tabs>
        <w:ind w:left="3785" w:hanging="360"/>
      </w:pPr>
      <w:rPr>
        <w:rFonts w:ascii="Wingdings" w:hAnsi="Wingdings" w:hint="default"/>
      </w:rPr>
    </w:lvl>
    <w:lvl w:ilvl="3" w:tplc="00010409">
      <w:start w:val="1"/>
      <w:numFmt w:val="bullet"/>
      <w:lvlText w:val=""/>
      <w:lvlJc w:val="left"/>
      <w:pPr>
        <w:tabs>
          <w:tab w:val="num" w:pos="4505"/>
        </w:tabs>
        <w:ind w:left="4505" w:hanging="360"/>
      </w:pPr>
      <w:rPr>
        <w:rFonts w:ascii="Symbol" w:hAnsi="Symbol" w:hint="default"/>
      </w:rPr>
    </w:lvl>
    <w:lvl w:ilvl="4" w:tplc="00030409">
      <w:start w:val="1"/>
      <w:numFmt w:val="bullet"/>
      <w:lvlText w:val="o"/>
      <w:lvlJc w:val="left"/>
      <w:pPr>
        <w:tabs>
          <w:tab w:val="num" w:pos="5225"/>
        </w:tabs>
        <w:ind w:left="5225" w:hanging="360"/>
      </w:pPr>
      <w:rPr>
        <w:rFonts w:ascii="Courier New" w:hAnsi="Courier New" w:hint="default"/>
      </w:rPr>
    </w:lvl>
    <w:lvl w:ilvl="5" w:tplc="00050409">
      <w:start w:val="1"/>
      <w:numFmt w:val="bullet"/>
      <w:lvlText w:val=""/>
      <w:lvlJc w:val="left"/>
      <w:pPr>
        <w:tabs>
          <w:tab w:val="num" w:pos="5945"/>
        </w:tabs>
        <w:ind w:left="5945" w:hanging="360"/>
      </w:pPr>
      <w:rPr>
        <w:rFonts w:ascii="Wingdings" w:hAnsi="Wingdings" w:hint="default"/>
      </w:rPr>
    </w:lvl>
    <w:lvl w:ilvl="6" w:tplc="00010409">
      <w:start w:val="1"/>
      <w:numFmt w:val="bullet"/>
      <w:lvlText w:val=""/>
      <w:lvlJc w:val="left"/>
      <w:pPr>
        <w:tabs>
          <w:tab w:val="num" w:pos="6665"/>
        </w:tabs>
        <w:ind w:left="6665" w:hanging="360"/>
      </w:pPr>
      <w:rPr>
        <w:rFonts w:ascii="Symbol" w:hAnsi="Symbol" w:hint="default"/>
      </w:rPr>
    </w:lvl>
    <w:lvl w:ilvl="7" w:tplc="00030409" w:tentative="1">
      <w:start w:val="1"/>
      <w:numFmt w:val="bullet"/>
      <w:lvlText w:val="o"/>
      <w:lvlJc w:val="left"/>
      <w:pPr>
        <w:tabs>
          <w:tab w:val="num" w:pos="7385"/>
        </w:tabs>
        <w:ind w:left="7385" w:hanging="360"/>
      </w:pPr>
      <w:rPr>
        <w:rFonts w:ascii="Courier New" w:hAnsi="Courier New" w:hint="default"/>
      </w:rPr>
    </w:lvl>
    <w:lvl w:ilvl="8" w:tplc="00050409" w:tentative="1">
      <w:start w:val="1"/>
      <w:numFmt w:val="bullet"/>
      <w:lvlText w:val=""/>
      <w:lvlJc w:val="left"/>
      <w:pPr>
        <w:tabs>
          <w:tab w:val="num" w:pos="8105"/>
        </w:tabs>
        <w:ind w:left="8105" w:hanging="360"/>
      </w:pPr>
      <w:rPr>
        <w:rFonts w:ascii="Wingdings" w:hAnsi="Wingdings" w:hint="default"/>
      </w:rPr>
    </w:lvl>
  </w:abstractNum>
  <w:abstractNum w:abstractNumId="18" w15:restartNumberingAfterBreak="0">
    <w:nsid w:val="707D4A0F"/>
    <w:multiLevelType w:val="singleLevel"/>
    <w:tmpl w:val="19BA6204"/>
    <w:lvl w:ilvl="0">
      <w:start w:val="1"/>
      <w:numFmt w:val="bullet"/>
      <w:pStyle w:val="ListBulletNMF"/>
      <w:lvlText w:val=""/>
      <w:lvlJc w:val="left"/>
      <w:pPr>
        <w:tabs>
          <w:tab w:val="num" w:pos="360"/>
        </w:tabs>
        <w:ind w:left="360" w:hanging="360"/>
      </w:pPr>
      <w:rPr>
        <w:rFonts w:ascii="Symbol" w:hAnsi="Symbol" w:hint="default"/>
        <w:sz w:val="20"/>
      </w:rPr>
    </w:lvl>
  </w:abstractNum>
  <w:abstractNum w:abstractNumId="19" w15:restartNumberingAfterBreak="0">
    <w:nsid w:val="742571CB"/>
    <w:multiLevelType w:val="singleLevel"/>
    <w:tmpl w:val="57E45806"/>
    <w:lvl w:ilvl="0">
      <w:numFmt w:val="decimal"/>
      <w:pStyle w:val="HeaderLeft"/>
      <w:lvlText w:val="*"/>
      <w:lvlJc w:val="left"/>
    </w:lvl>
  </w:abstractNum>
  <w:abstractNum w:abstractNumId="20" w15:restartNumberingAfterBreak="0">
    <w:nsid w:val="78D429F3"/>
    <w:multiLevelType w:val="hybridMultilevel"/>
    <w:tmpl w:val="EF263258"/>
    <w:lvl w:ilvl="0" w:tplc="18090001">
      <w:start w:val="1"/>
      <w:numFmt w:val="bullet"/>
      <w:lvlText w:val=""/>
      <w:lvlJc w:val="left"/>
      <w:pPr>
        <w:ind w:left="1429" w:hanging="360"/>
      </w:pPr>
      <w:rPr>
        <w:rFonts w:ascii="Symbol" w:hAnsi="Symbol" w:hint="default"/>
      </w:rPr>
    </w:lvl>
    <w:lvl w:ilvl="1" w:tplc="18090003" w:tentative="1">
      <w:start w:val="1"/>
      <w:numFmt w:val="bullet"/>
      <w:lvlText w:val="o"/>
      <w:lvlJc w:val="left"/>
      <w:pPr>
        <w:ind w:left="2149" w:hanging="360"/>
      </w:pPr>
      <w:rPr>
        <w:rFonts w:ascii="Courier New" w:hAnsi="Courier New" w:cs="Courier New" w:hint="default"/>
      </w:rPr>
    </w:lvl>
    <w:lvl w:ilvl="2" w:tplc="18090005" w:tentative="1">
      <w:start w:val="1"/>
      <w:numFmt w:val="bullet"/>
      <w:lvlText w:val=""/>
      <w:lvlJc w:val="left"/>
      <w:pPr>
        <w:ind w:left="2869" w:hanging="360"/>
      </w:pPr>
      <w:rPr>
        <w:rFonts w:ascii="Wingdings" w:hAnsi="Wingdings" w:hint="default"/>
      </w:rPr>
    </w:lvl>
    <w:lvl w:ilvl="3" w:tplc="18090001" w:tentative="1">
      <w:start w:val="1"/>
      <w:numFmt w:val="bullet"/>
      <w:lvlText w:val=""/>
      <w:lvlJc w:val="left"/>
      <w:pPr>
        <w:ind w:left="3589" w:hanging="360"/>
      </w:pPr>
      <w:rPr>
        <w:rFonts w:ascii="Symbol" w:hAnsi="Symbol" w:hint="default"/>
      </w:rPr>
    </w:lvl>
    <w:lvl w:ilvl="4" w:tplc="18090003" w:tentative="1">
      <w:start w:val="1"/>
      <w:numFmt w:val="bullet"/>
      <w:lvlText w:val="o"/>
      <w:lvlJc w:val="left"/>
      <w:pPr>
        <w:ind w:left="4309" w:hanging="360"/>
      </w:pPr>
      <w:rPr>
        <w:rFonts w:ascii="Courier New" w:hAnsi="Courier New" w:cs="Courier New" w:hint="default"/>
      </w:rPr>
    </w:lvl>
    <w:lvl w:ilvl="5" w:tplc="18090005" w:tentative="1">
      <w:start w:val="1"/>
      <w:numFmt w:val="bullet"/>
      <w:lvlText w:val=""/>
      <w:lvlJc w:val="left"/>
      <w:pPr>
        <w:ind w:left="5029" w:hanging="360"/>
      </w:pPr>
      <w:rPr>
        <w:rFonts w:ascii="Wingdings" w:hAnsi="Wingdings" w:hint="default"/>
      </w:rPr>
    </w:lvl>
    <w:lvl w:ilvl="6" w:tplc="18090001" w:tentative="1">
      <w:start w:val="1"/>
      <w:numFmt w:val="bullet"/>
      <w:lvlText w:val=""/>
      <w:lvlJc w:val="left"/>
      <w:pPr>
        <w:ind w:left="5749" w:hanging="360"/>
      </w:pPr>
      <w:rPr>
        <w:rFonts w:ascii="Symbol" w:hAnsi="Symbol" w:hint="default"/>
      </w:rPr>
    </w:lvl>
    <w:lvl w:ilvl="7" w:tplc="18090003" w:tentative="1">
      <w:start w:val="1"/>
      <w:numFmt w:val="bullet"/>
      <w:lvlText w:val="o"/>
      <w:lvlJc w:val="left"/>
      <w:pPr>
        <w:ind w:left="6469" w:hanging="360"/>
      </w:pPr>
      <w:rPr>
        <w:rFonts w:ascii="Courier New" w:hAnsi="Courier New" w:cs="Courier New" w:hint="default"/>
      </w:rPr>
    </w:lvl>
    <w:lvl w:ilvl="8" w:tplc="18090005" w:tentative="1">
      <w:start w:val="1"/>
      <w:numFmt w:val="bullet"/>
      <w:lvlText w:val=""/>
      <w:lvlJc w:val="left"/>
      <w:pPr>
        <w:ind w:left="7189" w:hanging="360"/>
      </w:pPr>
      <w:rPr>
        <w:rFonts w:ascii="Wingdings" w:hAnsi="Wingdings" w:hint="default"/>
      </w:rPr>
    </w:lvl>
  </w:abstractNum>
  <w:num w:numId="1">
    <w:abstractNumId w:val="2"/>
  </w:num>
  <w:num w:numId="2">
    <w:abstractNumId w:val="10"/>
  </w:num>
  <w:num w:numId="3">
    <w:abstractNumId w:val="19"/>
    <w:lvlOverride w:ilvl="0">
      <w:lvl w:ilvl="0">
        <w:start w:val="1"/>
        <w:numFmt w:val="bullet"/>
        <w:pStyle w:val="HeaderLeft"/>
        <w:lvlText w:val=""/>
        <w:legacy w:legacy="1" w:legacySpace="0" w:legacyIndent="0"/>
        <w:lvlJc w:val="left"/>
        <w:pPr>
          <w:ind w:left="1080" w:firstLine="0"/>
        </w:pPr>
        <w:rPr>
          <w:rFonts w:ascii="Symbol" w:hAnsi="Symbol" w:hint="default"/>
        </w:rPr>
      </w:lvl>
    </w:lvlOverride>
  </w:num>
  <w:num w:numId="4">
    <w:abstractNumId w:val="11"/>
  </w:num>
  <w:num w:numId="5">
    <w:abstractNumId w:val="16"/>
  </w:num>
  <w:num w:numId="6">
    <w:abstractNumId w:val="18"/>
  </w:num>
  <w:num w:numId="7">
    <w:abstractNumId w:val="13"/>
  </w:num>
  <w:num w:numId="8">
    <w:abstractNumId w:val="0"/>
  </w:num>
  <w:num w:numId="9">
    <w:abstractNumId w:val="1"/>
    <w:lvlOverride w:ilvl="0">
      <w:lvl w:ilvl="0">
        <w:start w:val="1"/>
        <w:numFmt w:val="bullet"/>
        <w:pStyle w:val="HeaderEven"/>
        <w:lvlText w:val=""/>
        <w:legacy w:legacy="1" w:legacySpace="0" w:legacyIndent="0"/>
        <w:lvlJc w:val="left"/>
        <w:pPr>
          <w:ind w:left="0" w:firstLine="0"/>
        </w:pPr>
        <w:rPr>
          <w:rFonts w:ascii="Geneva" w:hAnsi="Geneva" w:hint="default"/>
        </w:rPr>
      </w:lvl>
    </w:lvlOverride>
  </w:num>
  <w:num w:numId="10">
    <w:abstractNumId w:val="14"/>
  </w:num>
  <w:num w:numId="11">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num>
  <w:num w:numId="15">
    <w:abstractNumId w:val="4"/>
  </w:num>
  <w:num w:numId="1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9"/>
  </w:num>
  <w:num w:numId="20">
    <w:abstractNumId w:val="6"/>
  </w:num>
  <w:num w:numId="21">
    <w:abstractNumId w:val="5"/>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2"/>
  </w:num>
  <w:num w:numId="29">
    <w:abstractNumId w:val="15"/>
  </w:num>
  <w:num w:numId="30">
    <w:abstractNumId w:val="7"/>
  </w:num>
  <w:num w:numId="31">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markup="0"/>
  <w:defaultTabStop w:val="720"/>
  <w:drawingGridHorizontalSpacing w:val="195"/>
  <w:displayHorizontalDrawingGridEvery w:val="0"/>
  <w:displayVerticalDrawingGridEvery w:val="0"/>
  <w:noPunctuationKerning/>
  <w:characterSpacingControl w:val="doNotCompress"/>
  <w:hdrShapeDefaults>
    <o:shapedefaults v:ext="edit" spidmax="4097"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7C5C"/>
    <w:rsid w:val="000101FE"/>
    <w:rsid w:val="00010398"/>
    <w:rsid w:val="00037D98"/>
    <w:rsid w:val="000547FB"/>
    <w:rsid w:val="00062C63"/>
    <w:rsid w:val="00065C66"/>
    <w:rsid w:val="00067BD3"/>
    <w:rsid w:val="00067F29"/>
    <w:rsid w:val="000859AA"/>
    <w:rsid w:val="00093BAB"/>
    <w:rsid w:val="0009456D"/>
    <w:rsid w:val="00094795"/>
    <w:rsid w:val="000A2A28"/>
    <w:rsid w:val="000A64B5"/>
    <w:rsid w:val="000B66E5"/>
    <w:rsid w:val="000B719D"/>
    <w:rsid w:val="000C1D15"/>
    <w:rsid w:val="000C2CE8"/>
    <w:rsid w:val="000C507A"/>
    <w:rsid w:val="000C645A"/>
    <w:rsid w:val="000D0C9E"/>
    <w:rsid w:val="000D375F"/>
    <w:rsid w:val="000E19F5"/>
    <w:rsid w:val="000E2CD5"/>
    <w:rsid w:val="000F67BA"/>
    <w:rsid w:val="000F750F"/>
    <w:rsid w:val="000F7D3D"/>
    <w:rsid w:val="0010072A"/>
    <w:rsid w:val="00101A7E"/>
    <w:rsid w:val="00105048"/>
    <w:rsid w:val="00120898"/>
    <w:rsid w:val="001329F0"/>
    <w:rsid w:val="00133C54"/>
    <w:rsid w:val="001354AE"/>
    <w:rsid w:val="0013641C"/>
    <w:rsid w:val="00136AED"/>
    <w:rsid w:val="00141525"/>
    <w:rsid w:val="00144B1A"/>
    <w:rsid w:val="00146D7C"/>
    <w:rsid w:val="001553FC"/>
    <w:rsid w:val="001669BE"/>
    <w:rsid w:val="00176348"/>
    <w:rsid w:val="00181F96"/>
    <w:rsid w:val="00184433"/>
    <w:rsid w:val="00187F56"/>
    <w:rsid w:val="00192A48"/>
    <w:rsid w:val="001A20B0"/>
    <w:rsid w:val="001B03CA"/>
    <w:rsid w:val="001B2D13"/>
    <w:rsid w:val="001B5833"/>
    <w:rsid w:val="001C3268"/>
    <w:rsid w:val="0021244D"/>
    <w:rsid w:val="00222062"/>
    <w:rsid w:val="0022321B"/>
    <w:rsid w:val="00226085"/>
    <w:rsid w:val="00231B18"/>
    <w:rsid w:val="00235B1B"/>
    <w:rsid w:val="0024183E"/>
    <w:rsid w:val="0026312E"/>
    <w:rsid w:val="0026695C"/>
    <w:rsid w:val="00271B63"/>
    <w:rsid w:val="002745FB"/>
    <w:rsid w:val="0028158C"/>
    <w:rsid w:val="00281B4F"/>
    <w:rsid w:val="0028362F"/>
    <w:rsid w:val="00285EF1"/>
    <w:rsid w:val="0029777A"/>
    <w:rsid w:val="002A46B7"/>
    <w:rsid w:val="002A6DD7"/>
    <w:rsid w:val="002B1BF3"/>
    <w:rsid w:val="002B3081"/>
    <w:rsid w:val="002B5498"/>
    <w:rsid w:val="002C1ADD"/>
    <w:rsid w:val="002C1F8A"/>
    <w:rsid w:val="002D5D19"/>
    <w:rsid w:val="002E3F8D"/>
    <w:rsid w:val="002E4431"/>
    <w:rsid w:val="00305E95"/>
    <w:rsid w:val="00307B5D"/>
    <w:rsid w:val="003111A9"/>
    <w:rsid w:val="0031149A"/>
    <w:rsid w:val="00332FD1"/>
    <w:rsid w:val="00336581"/>
    <w:rsid w:val="00344737"/>
    <w:rsid w:val="00353587"/>
    <w:rsid w:val="00366860"/>
    <w:rsid w:val="00367FC1"/>
    <w:rsid w:val="00374706"/>
    <w:rsid w:val="003757AA"/>
    <w:rsid w:val="00375AA5"/>
    <w:rsid w:val="00383E7A"/>
    <w:rsid w:val="00384E6A"/>
    <w:rsid w:val="003868DE"/>
    <w:rsid w:val="00391DFD"/>
    <w:rsid w:val="00396A1C"/>
    <w:rsid w:val="003A6882"/>
    <w:rsid w:val="003B5C0D"/>
    <w:rsid w:val="003C450B"/>
    <w:rsid w:val="003C47B8"/>
    <w:rsid w:val="003F0AA4"/>
    <w:rsid w:val="003F1D13"/>
    <w:rsid w:val="003F49F2"/>
    <w:rsid w:val="003F7D61"/>
    <w:rsid w:val="004006BF"/>
    <w:rsid w:val="00405E07"/>
    <w:rsid w:val="00406C3A"/>
    <w:rsid w:val="00407AE3"/>
    <w:rsid w:val="00410D04"/>
    <w:rsid w:val="0041114A"/>
    <w:rsid w:val="00426898"/>
    <w:rsid w:val="004346DA"/>
    <w:rsid w:val="00436DEE"/>
    <w:rsid w:val="00437C5C"/>
    <w:rsid w:val="0044381D"/>
    <w:rsid w:val="00444115"/>
    <w:rsid w:val="00444C3E"/>
    <w:rsid w:val="00447471"/>
    <w:rsid w:val="004504CB"/>
    <w:rsid w:val="00463202"/>
    <w:rsid w:val="004647B6"/>
    <w:rsid w:val="004669E7"/>
    <w:rsid w:val="00467651"/>
    <w:rsid w:val="004733BE"/>
    <w:rsid w:val="00474F4C"/>
    <w:rsid w:val="004751CC"/>
    <w:rsid w:val="004772EC"/>
    <w:rsid w:val="004924D7"/>
    <w:rsid w:val="00497257"/>
    <w:rsid w:val="004A06B3"/>
    <w:rsid w:val="004A47B3"/>
    <w:rsid w:val="004B06CC"/>
    <w:rsid w:val="004B5C63"/>
    <w:rsid w:val="004D03E6"/>
    <w:rsid w:val="004D0C28"/>
    <w:rsid w:val="004D2841"/>
    <w:rsid w:val="004D49DC"/>
    <w:rsid w:val="004D5D2B"/>
    <w:rsid w:val="004D6457"/>
    <w:rsid w:val="004E288E"/>
    <w:rsid w:val="004F370A"/>
    <w:rsid w:val="004F66BF"/>
    <w:rsid w:val="004F7384"/>
    <w:rsid w:val="005062D0"/>
    <w:rsid w:val="00521424"/>
    <w:rsid w:val="0052358F"/>
    <w:rsid w:val="00523837"/>
    <w:rsid w:val="00532805"/>
    <w:rsid w:val="00532E45"/>
    <w:rsid w:val="00534F0B"/>
    <w:rsid w:val="005372F4"/>
    <w:rsid w:val="00542818"/>
    <w:rsid w:val="00544B53"/>
    <w:rsid w:val="0054677A"/>
    <w:rsid w:val="00546C72"/>
    <w:rsid w:val="005559F5"/>
    <w:rsid w:val="0055606C"/>
    <w:rsid w:val="00561C0E"/>
    <w:rsid w:val="00563411"/>
    <w:rsid w:val="0057690F"/>
    <w:rsid w:val="0058443E"/>
    <w:rsid w:val="00596033"/>
    <w:rsid w:val="005962E5"/>
    <w:rsid w:val="00596594"/>
    <w:rsid w:val="00597EA3"/>
    <w:rsid w:val="005B1990"/>
    <w:rsid w:val="005B1EEB"/>
    <w:rsid w:val="005C55F4"/>
    <w:rsid w:val="005C6EB3"/>
    <w:rsid w:val="005C7CAC"/>
    <w:rsid w:val="005D46EC"/>
    <w:rsid w:val="005D4E32"/>
    <w:rsid w:val="005D58F3"/>
    <w:rsid w:val="005D70EC"/>
    <w:rsid w:val="005E25A6"/>
    <w:rsid w:val="005E2D09"/>
    <w:rsid w:val="005E783C"/>
    <w:rsid w:val="005F22D2"/>
    <w:rsid w:val="005F2330"/>
    <w:rsid w:val="005F32EE"/>
    <w:rsid w:val="005F5D7F"/>
    <w:rsid w:val="006001CF"/>
    <w:rsid w:val="00601D14"/>
    <w:rsid w:val="00603BAA"/>
    <w:rsid w:val="0061047F"/>
    <w:rsid w:val="00611125"/>
    <w:rsid w:val="006132EA"/>
    <w:rsid w:val="00625D01"/>
    <w:rsid w:val="00626F40"/>
    <w:rsid w:val="006276FE"/>
    <w:rsid w:val="00637848"/>
    <w:rsid w:val="00661CCE"/>
    <w:rsid w:val="00663783"/>
    <w:rsid w:val="00671293"/>
    <w:rsid w:val="0067455C"/>
    <w:rsid w:val="00691A6C"/>
    <w:rsid w:val="00692C0D"/>
    <w:rsid w:val="006A0FB0"/>
    <w:rsid w:val="006A474C"/>
    <w:rsid w:val="006A658F"/>
    <w:rsid w:val="006B2EDA"/>
    <w:rsid w:val="006C03E8"/>
    <w:rsid w:val="006C0DAA"/>
    <w:rsid w:val="006C75EC"/>
    <w:rsid w:val="006D345C"/>
    <w:rsid w:val="006D3BFA"/>
    <w:rsid w:val="006E3A73"/>
    <w:rsid w:val="0070029A"/>
    <w:rsid w:val="00701FDF"/>
    <w:rsid w:val="00710A81"/>
    <w:rsid w:val="00716D07"/>
    <w:rsid w:val="00720944"/>
    <w:rsid w:val="00720990"/>
    <w:rsid w:val="0072377A"/>
    <w:rsid w:val="00725FB7"/>
    <w:rsid w:val="0072725F"/>
    <w:rsid w:val="007318BA"/>
    <w:rsid w:val="00731A28"/>
    <w:rsid w:val="00734BFC"/>
    <w:rsid w:val="007413D6"/>
    <w:rsid w:val="007420F3"/>
    <w:rsid w:val="00756177"/>
    <w:rsid w:val="00767867"/>
    <w:rsid w:val="0077305A"/>
    <w:rsid w:val="00773486"/>
    <w:rsid w:val="007801C3"/>
    <w:rsid w:val="00785C77"/>
    <w:rsid w:val="00787353"/>
    <w:rsid w:val="0079126C"/>
    <w:rsid w:val="00793830"/>
    <w:rsid w:val="007A5CD5"/>
    <w:rsid w:val="007B2937"/>
    <w:rsid w:val="007C2A95"/>
    <w:rsid w:val="007C72A8"/>
    <w:rsid w:val="007D03F4"/>
    <w:rsid w:val="007D5ADC"/>
    <w:rsid w:val="007E0741"/>
    <w:rsid w:val="007E07D7"/>
    <w:rsid w:val="007E22A3"/>
    <w:rsid w:val="007E4841"/>
    <w:rsid w:val="007E69A2"/>
    <w:rsid w:val="007E6A33"/>
    <w:rsid w:val="0080024C"/>
    <w:rsid w:val="00802A8A"/>
    <w:rsid w:val="00807046"/>
    <w:rsid w:val="00814CB3"/>
    <w:rsid w:val="0081502E"/>
    <w:rsid w:val="008204A1"/>
    <w:rsid w:val="0082239D"/>
    <w:rsid w:val="0082418D"/>
    <w:rsid w:val="00824EB6"/>
    <w:rsid w:val="00833BCD"/>
    <w:rsid w:val="0083478D"/>
    <w:rsid w:val="00836A97"/>
    <w:rsid w:val="0084072B"/>
    <w:rsid w:val="00840B7E"/>
    <w:rsid w:val="00851C99"/>
    <w:rsid w:val="00862E7F"/>
    <w:rsid w:val="0086586C"/>
    <w:rsid w:val="00873377"/>
    <w:rsid w:val="00876698"/>
    <w:rsid w:val="008825F6"/>
    <w:rsid w:val="00884272"/>
    <w:rsid w:val="0088554D"/>
    <w:rsid w:val="00890873"/>
    <w:rsid w:val="0089465D"/>
    <w:rsid w:val="008A0F14"/>
    <w:rsid w:val="008B1C49"/>
    <w:rsid w:val="008B2917"/>
    <w:rsid w:val="008C008F"/>
    <w:rsid w:val="008C09D8"/>
    <w:rsid w:val="008C4202"/>
    <w:rsid w:val="008C43A9"/>
    <w:rsid w:val="008C45DF"/>
    <w:rsid w:val="008C4FDE"/>
    <w:rsid w:val="008D5582"/>
    <w:rsid w:val="008D7C8B"/>
    <w:rsid w:val="008E15AB"/>
    <w:rsid w:val="008E1847"/>
    <w:rsid w:val="008E6366"/>
    <w:rsid w:val="008F161F"/>
    <w:rsid w:val="008F22C5"/>
    <w:rsid w:val="008F35AF"/>
    <w:rsid w:val="008F35C3"/>
    <w:rsid w:val="008F581C"/>
    <w:rsid w:val="00904F89"/>
    <w:rsid w:val="00905698"/>
    <w:rsid w:val="00910F15"/>
    <w:rsid w:val="00914470"/>
    <w:rsid w:val="00915469"/>
    <w:rsid w:val="009172BD"/>
    <w:rsid w:val="00921F37"/>
    <w:rsid w:val="00922FAB"/>
    <w:rsid w:val="0093064E"/>
    <w:rsid w:val="0093252E"/>
    <w:rsid w:val="00935A4A"/>
    <w:rsid w:val="00940CAF"/>
    <w:rsid w:val="0094228B"/>
    <w:rsid w:val="00943EF1"/>
    <w:rsid w:val="0095433A"/>
    <w:rsid w:val="0096166D"/>
    <w:rsid w:val="00961946"/>
    <w:rsid w:val="00965C6A"/>
    <w:rsid w:val="009743B6"/>
    <w:rsid w:val="0098368B"/>
    <w:rsid w:val="00990BB5"/>
    <w:rsid w:val="00996C84"/>
    <w:rsid w:val="009975D5"/>
    <w:rsid w:val="009A1AB4"/>
    <w:rsid w:val="009B6730"/>
    <w:rsid w:val="009C1E7E"/>
    <w:rsid w:val="009C33CD"/>
    <w:rsid w:val="009C6A6D"/>
    <w:rsid w:val="009D0B2C"/>
    <w:rsid w:val="009D1087"/>
    <w:rsid w:val="009E14F8"/>
    <w:rsid w:val="009F6F91"/>
    <w:rsid w:val="00A00900"/>
    <w:rsid w:val="00A0100F"/>
    <w:rsid w:val="00A03F7A"/>
    <w:rsid w:val="00A129D4"/>
    <w:rsid w:val="00A23BC7"/>
    <w:rsid w:val="00A27419"/>
    <w:rsid w:val="00A30C50"/>
    <w:rsid w:val="00A40C0A"/>
    <w:rsid w:val="00A532F8"/>
    <w:rsid w:val="00A6131E"/>
    <w:rsid w:val="00A64F9D"/>
    <w:rsid w:val="00A72509"/>
    <w:rsid w:val="00A81B9C"/>
    <w:rsid w:val="00A842F2"/>
    <w:rsid w:val="00A8526D"/>
    <w:rsid w:val="00A94624"/>
    <w:rsid w:val="00AA3F86"/>
    <w:rsid w:val="00AA7FF6"/>
    <w:rsid w:val="00AB2C97"/>
    <w:rsid w:val="00AC6B9B"/>
    <w:rsid w:val="00AC7393"/>
    <w:rsid w:val="00AC756D"/>
    <w:rsid w:val="00AE5A47"/>
    <w:rsid w:val="00AE7923"/>
    <w:rsid w:val="00AF1859"/>
    <w:rsid w:val="00AF4157"/>
    <w:rsid w:val="00AF6BCC"/>
    <w:rsid w:val="00B02AB1"/>
    <w:rsid w:val="00B071A6"/>
    <w:rsid w:val="00B07FB7"/>
    <w:rsid w:val="00B118E4"/>
    <w:rsid w:val="00B1354E"/>
    <w:rsid w:val="00B14051"/>
    <w:rsid w:val="00B144B8"/>
    <w:rsid w:val="00B27505"/>
    <w:rsid w:val="00B35907"/>
    <w:rsid w:val="00B36B28"/>
    <w:rsid w:val="00B43F95"/>
    <w:rsid w:val="00B43FFD"/>
    <w:rsid w:val="00B44F39"/>
    <w:rsid w:val="00B47226"/>
    <w:rsid w:val="00B53577"/>
    <w:rsid w:val="00B54001"/>
    <w:rsid w:val="00B627CF"/>
    <w:rsid w:val="00B6424B"/>
    <w:rsid w:val="00B704AB"/>
    <w:rsid w:val="00B829A5"/>
    <w:rsid w:val="00B83753"/>
    <w:rsid w:val="00B86E35"/>
    <w:rsid w:val="00B87EFC"/>
    <w:rsid w:val="00B93A05"/>
    <w:rsid w:val="00B974D7"/>
    <w:rsid w:val="00BA48D6"/>
    <w:rsid w:val="00BA4B31"/>
    <w:rsid w:val="00BA57EB"/>
    <w:rsid w:val="00BB4C80"/>
    <w:rsid w:val="00BB7AAD"/>
    <w:rsid w:val="00BC108D"/>
    <w:rsid w:val="00BC3EEA"/>
    <w:rsid w:val="00BC5687"/>
    <w:rsid w:val="00BD251C"/>
    <w:rsid w:val="00BD3474"/>
    <w:rsid w:val="00BE36B9"/>
    <w:rsid w:val="00BE79B0"/>
    <w:rsid w:val="00BF08D1"/>
    <w:rsid w:val="00BF468B"/>
    <w:rsid w:val="00BF7C5A"/>
    <w:rsid w:val="00C0119E"/>
    <w:rsid w:val="00C14D22"/>
    <w:rsid w:val="00C22F60"/>
    <w:rsid w:val="00C23BBF"/>
    <w:rsid w:val="00C24B3C"/>
    <w:rsid w:val="00C31B02"/>
    <w:rsid w:val="00C32E4B"/>
    <w:rsid w:val="00C472BB"/>
    <w:rsid w:val="00C51010"/>
    <w:rsid w:val="00C54725"/>
    <w:rsid w:val="00C55332"/>
    <w:rsid w:val="00C55CC2"/>
    <w:rsid w:val="00C610B9"/>
    <w:rsid w:val="00C62BE0"/>
    <w:rsid w:val="00C72092"/>
    <w:rsid w:val="00C76507"/>
    <w:rsid w:val="00C808F4"/>
    <w:rsid w:val="00C815B4"/>
    <w:rsid w:val="00C81A65"/>
    <w:rsid w:val="00C82D3C"/>
    <w:rsid w:val="00C86ECC"/>
    <w:rsid w:val="00CA0B5B"/>
    <w:rsid w:val="00CA16DE"/>
    <w:rsid w:val="00CA62A6"/>
    <w:rsid w:val="00CB4C39"/>
    <w:rsid w:val="00CC4A86"/>
    <w:rsid w:val="00CD2B2D"/>
    <w:rsid w:val="00CD30EE"/>
    <w:rsid w:val="00CD3E5E"/>
    <w:rsid w:val="00CD542C"/>
    <w:rsid w:val="00CD57F0"/>
    <w:rsid w:val="00CD5B90"/>
    <w:rsid w:val="00CD5EA7"/>
    <w:rsid w:val="00CD5ED6"/>
    <w:rsid w:val="00CD652E"/>
    <w:rsid w:val="00CE0DDD"/>
    <w:rsid w:val="00CE1357"/>
    <w:rsid w:val="00CE48D1"/>
    <w:rsid w:val="00D05D6A"/>
    <w:rsid w:val="00D169B9"/>
    <w:rsid w:val="00D206A5"/>
    <w:rsid w:val="00D21BD7"/>
    <w:rsid w:val="00D24D3F"/>
    <w:rsid w:val="00D26791"/>
    <w:rsid w:val="00D267F8"/>
    <w:rsid w:val="00D274E6"/>
    <w:rsid w:val="00D34246"/>
    <w:rsid w:val="00D34816"/>
    <w:rsid w:val="00D616E0"/>
    <w:rsid w:val="00D67330"/>
    <w:rsid w:val="00D705D7"/>
    <w:rsid w:val="00D82F90"/>
    <w:rsid w:val="00D83D2D"/>
    <w:rsid w:val="00D90169"/>
    <w:rsid w:val="00D92D88"/>
    <w:rsid w:val="00D959A0"/>
    <w:rsid w:val="00D97E54"/>
    <w:rsid w:val="00DA337D"/>
    <w:rsid w:val="00DA3F8A"/>
    <w:rsid w:val="00DA5EF9"/>
    <w:rsid w:val="00DB03E7"/>
    <w:rsid w:val="00DB56DC"/>
    <w:rsid w:val="00DB6926"/>
    <w:rsid w:val="00DD155C"/>
    <w:rsid w:val="00DE6738"/>
    <w:rsid w:val="00DE70A5"/>
    <w:rsid w:val="00DF2664"/>
    <w:rsid w:val="00E01D55"/>
    <w:rsid w:val="00E11246"/>
    <w:rsid w:val="00E13DDA"/>
    <w:rsid w:val="00E14179"/>
    <w:rsid w:val="00E141B1"/>
    <w:rsid w:val="00E15E15"/>
    <w:rsid w:val="00E26487"/>
    <w:rsid w:val="00E352C5"/>
    <w:rsid w:val="00E43B51"/>
    <w:rsid w:val="00E44111"/>
    <w:rsid w:val="00E477A4"/>
    <w:rsid w:val="00E47A87"/>
    <w:rsid w:val="00E47BED"/>
    <w:rsid w:val="00E64A0D"/>
    <w:rsid w:val="00E66931"/>
    <w:rsid w:val="00E743C2"/>
    <w:rsid w:val="00E84F35"/>
    <w:rsid w:val="00E8584D"/>
    <w:rsid w:val="00EA0253"/>
    <w:rsid w:val="00EA0BDA"/>
    <w:rsid w:val="00EA77B9"/>
    <w:rsid w:val="00EB320F"/>
    <w:rsid w:val="00EB32BF"/>
    <w:rsid w:val="00EB48D4"/>
    <w:rsid w:val="00EB7584"/>
    <w:rsid w:val="00EC08D4"/>
    <w:rsid w:val="00EC178C"/>
    <w:rsid w:val="00EC760A"/>
    <w:rsid w:val="00ED1962"/>
    <w:rsid w:val="00ED3C68"/>
    <w:rsid w:val="00ED4840"/>
    <w:rsid w:val="00EE4B66"/>
    <w:rsid w:val="00EE52A5"/>
    <w:rsid w:val="00EE60F7"/>
    <w:rsid w:val="00EE6332"/>
    <w:rsid w:val="00EF3937"/>
    <w:rsid w:val="00EF5783"/>
    <w:rsid w:val="00EF5EFB"/>
    <w:rsid w:val="00F01084"/>
    <w:rsid w:val="00F01FCD"/>
    <w:rsid w:val="00F063A9"/>
    <w:rsid w:val="00F078AA"/>
    <w:rsid w:val="00F13ABE"/>
    <w:rsid w:val="00F14762"/>
    <w:rsid w:val="00F21672"/>
    <w:rsid w:val="00F24151"/>
    <w:rsid w:val="00F27512"/>
    <w:rsid w:val="00F31C7C"/>
    <w:rsid w:val="00F3522D"/>
    <w:rsid w:val="00F4372B"/>
    <w:rsid w:val="00F44BB1"/>
    <w:rsid w:val="00F45BF4"/>
    <w:rsid w:val="00F4600F"/>
    <w:rsid w:val="00F518A5"/>
    <w:rsid w:val="00F518AC"/>
    <w:rsid w:val="00F55279"/>
    <w:rsid w:val="00F55C94"/>
    <w:rsid w:val="00F56307"/>
    <w:rsid w:val="00F57AE8"/>
    <w:rsid w:val="00F6276B"/>
    <w:rsid w:val="00F63A68"/>
    <w:rsid w:val="00F74096"/>
    <w:rsid w:val="00F841A4"/>
    <w:rsid w:val="00F84826"/>
    <w:rsid w:val="00F866EE"/>
    <w:rsid w:val="00F92BFC"/>
    <w:rsid w:val="00F94937"/>
    <w:rsid w:val="00F94C12"/>
    <w:rsid w:val="00FA1824"/>
    <w:rsid w:val="00FA2B04"/>
    <w:rsid w:val="00FB3ED5"/>
    <w:rsid w:val="00FC209C"/>
    <w:rsid w:val="00FC24AB"/>
    <w:rsid w:val="00FC63C9"/>
    <w:rsid w:val="00FD332F"/>
    <w:rsid w:val="00FD5D46"/>
    <w:rsid w:val="00FD5D9E"/>
    <w:rsid w:val="00FE19DD"/>
    <w:rsid w:val="00FE1A94"/>
    <w:rsid w:val="00FE1C45"/>
    <w:rsid w:val="00FE2AB3"/>
    <w:rsid w:val="00FE5FDB"/>
    <w:rsid w:val="00FE6546"/>
    <w:rsid w:val="00FF193A"/>
    <w:rsid w:val="00FF2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5:docId w15:val="{2C124E44-A13C-4F6B-BE8B-0B1881F45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4B53"/>
    <w:pPr>
      <w:spacing w:before="120" w:after="120"/>
      <w:ind w:left="720"/>
    </w:pPr>
    <w:rPr>
      <w:rFonts w:ascii="Arial" w:hAnsi="Arial"/>
      <w:spacing w:val="-5"/>
      <w:sz w:val="22"/>
    </w:rPr>
  </w:style>
  <w:style w:type="paragraph" w:styleId="Heading1">
    <w:name w:val="heading 1"/>
    <w:basedOn w:val="HeadingBase"/>
    <w:next w:val="Normal"/>
    <w:qFormat/>
    <w:rsid w:val="00542818"/>
    <w:pPr>
      <w:pageBreakBefore/>
      <w:numPr>
        <w:numId w:val="10"/>
      </w:numPr>
      <w:spacing w:before="720" w:after="720" w:line="240" w:lineRule="atLeast"/>
      <w:outlineLvl w:val="0"/>
    </w:pPr>
    <w:rPr>
      <w:rFonts w:ascii="Antique Olive" w:hAnsi="Antique Olive"/>
      <w:b/>
      <w:color w:val="000080"/>
      <w:spacing w:val="-10"/>
      <w:kern w:val="20"/>
      <w:position w:val="8"/>
      <w:sz w:val="36"/>
    </w:rPr>
  </w:style>
  <w:style w:type="paragraph" w:styleId="Heading2">
    <w:name w:val="heading 2"/>
    <w:basedOn w:val="StyleHeading1LeftLeft0"/>
    <w:next w:val="BodyTextKeep"/>
    <w:autoRedefine/>
    <w:qFormat/>
    <w:rsid w:val="00396A1C"/>
    <w:pPr>
      <w:pageBreakBefore w:val="0"/>
      <w:numPr>
        <w:ilvl w:val="1"/>
      </w:numPr>
      <w:tabs>
        <w:tab w:val="num" w:pos="900"/>
      </w:tabs>
      <w:outlineLvl w:val="1"/>
    </w:pPr>
    <w:rPr>
      <w:rFonts w:ascii="Arial" w:hAnsi="Arial"/>
      <w:sz w:val="28"/>
    </w:rPr>
  </w:style>
  <w:style w:type="paragraph" w:styleId="Heading3">
    <w:name w:val="heading 3"/>
    <w:basedOn w:val="HeadingBase"/>
    <w:next w:val="BodyTextKeep"/>
    <w:link w:val="Heading3Char"/>
    <w:autoRedefine/>
    <w:qFormat/>
    <w:rsid w:val="003F7D61"/>
    <w:pPr>
      <w:numPr>
        <w:ilvl w:val="2"/>
        <w:numId w:val="10"/>
      </w:numPr>
      <w:spacing w:before="120" w:line="240" w:lineRule="auto"/>
      <w:outlineLvl w:val="2"/>
    </w:pPr>
    <w:rPr>
      <w:b/>
      <w:color w:val="F79646"/>
      <w:spacing w:val="-10"/>
      <w:sz w:val="24"/>
    </w:rPr>
  </w:style>
  <w:style w:type="paragraph" w:styleId="Heading4">
    <w:name w:val="heading 4"/>
    <w:basedOn w:val="HeadingBase"/>
    <w:next w:val="Normal"/>
    <w:qFormat/>
    <w:pPr>
      <w:spacing w:before="120" w:after="240" w:line="240" w:lineRule="atLeast"/>
      <w:outlineLvl w:val="3"/>
    </w:pPr>
    <w:rPr>
      <w:b/>
      <w:sz w:val="24"/>
    </w:rPr>
  </w:style>
  <w:style w:type="paragraph" w:styleId="Heading5">
    <w:name w:val="heading 5"/>
    <w:basedOn w:val="HeadingBase"/>
    <w:next w:val="Normal"/>
    <w:qFormat/>
    <w:pPr>
      <w:spacing w:before="0" w:after="240" w:line="240" w:lineRule="atLeast"/>
      <w:ind w:left="1800"/>
      <w:outlineLvl w:val="4"/>
    </w:pPr>
    <w:rPr>
      <w:rFonts w:ascii="Helvetica" w:hAnsi="Helvetica"/>
      <w:sz w:val="18"/>
    </w:rPr>
  </w:style>
  <w:style w:type="paragraph" w:styleId="Heading6">
    <w:name w:val="heading 6"/>
    <w:basedOn w:val="HeadingBase"/>
    <w:next w:val="Normal"/>
    <w:qFormat/>
    <w:pPr>
      <w:spacing w:before="120"/>
      <w:ind w:left="1440"/>
      <w:outlineLvl w:val="5"/>
    </w:pPr>
    <w:rPr>
      <w:i/>
      <w:spacing w:val="0"/>
    </w:rPr>
  </w:style>
  <w:style w:type="paragraph" w:styleId="Heading7">
    <w:name w:val="heading 7"/>
    <w:basedOn w:val="HeadingBase"/>
    <w:next w:val="Normal"/>
    <w:qFormat/>
    <w:pPr>
      <w:outlineLvl w:val="6"/>
    </w:pPr>
    <w:rPr>
      <w:sz w:val="20"/>
    </w:rPr>
  </w:style>
  <w:style w:type="paragraph" w:styleId="Heading8">
    <w:name w:val="heading 8"/>
    <w:basedOn w:val="HeadingBase"/>
    <w:next w:val="Normal"/>
    <w:qFormat/>
    <w:pPr>
      <w:outlineLvl w:val="7"/>
    </w:pPr>
    <w:rPr>
      <w:i/>
      <w:sz w:val="18"/>
    </w:rPr>
  </w:style>
  <w:style w:type="paragraph" w:styleId="Heading9">
    <w:name w:val="heading 9"/>
    <w:basedOn w:val="HeadingBase"/>
    <w:next w:val="Normal"/>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Normal"/>
    <w:link w:val="HeadingBaseChar"/>
    <w:pPr>
      <w:keepNext/>
      <w:keepLines/>
      <w:spacing w:before="140" w:line="220" w:lineRule="atLeast"/>
    </w:pPr>
    <w:rPr>
      <w:spacing w:val="-4"/>
      <w:kern w:val="28"/>
    </w:rPr>
  </w:style>
  <w:style w:type="paragraph" w:styleId="TOC1">
    <w:name w:val="toc 1"/>
    <w:basedOn w:val="TOCBase"/>
    <w:autoRedefine/>
    <w:uiPriority w:val="39"/>
    <w:pPr>
      <w:tabs>
        <w:tab w:val="clear" w:pos="6480"/>
        <w:tab w:val="left" w:pos="0"/>
        <w:tab w:val="left" w:pos="634"/>
        <w:tab w:val="right" w:leader="dot" w:pos="9350"/>
      </w:tabs>
      <w:spacing w:after="0"/>
      <w:ind w:left="446"/>
    </w:pPr>
    <w:rPr>
      <w:b/>
      <w:noProof/>
    </w:rPr>
  </w:style>
  <w:style w:type="paragraph" w:customStyle="1" w:styleId="TOCBase">
    <w:name w:val="TOC Base"/>
    <w:basedOn w:val="Normal"/>
    <w:pPr>
      <w:tabs>
        <w:tab w:val="right" w:leader="dot" w:pos="6480"/>
      </w:tabs>
      <w:spacing w:after="240" w:line="240" w:lineRule="atLeast"/>
      <w:ind w:left="0"/>
    </w:pPr>
  </w:style>
  <w:style w:type="character" w:styleId="PageNumber">
    <w:name w:val="page number"/>
    <w:rPr>
      <w:rFonts w:ascii="Arial" w:hAnsi="Arial"/>
      <w:i/>
      <w:dstrike w:val="0"/>
      <w:color w:val="auto"/>
      <w:spacing w:val="-10"/>
      <w:sz w:val="18"/>
      <w:bdr w:val="none" w:sz="0" w:space="0" w:color="auto"/>
      <w:vertAlign w:val="baseline"/>
    </w:rPr>
  </w:style>
  <w:style w:type="paragraph" w:styleId="Footer">
    <w:name w:val="footer"/>
    <w:basedOn w:val="HeaderBase"/>
    <w:link w:val="FooterChar"/>
    <w:autoRedefine/>
    <w:uiPriority w:val="99"/>
    <w:rsid w:val="00D83D2D"/>
    <w:pPr>
      <w:tabs>
        <w:tab w:val="clear" w:pos="4320"/>
        <w:tab w:val="clear" w:pos="8640"/>
        <w:tab w:val="left" w:pos="5387"/>
        <w:tab w:val="right" w:pos="9000"/>
        <w:tab w:val="right" w:pos="12600"/>
      </w:tabs>
      <w:ind w:left="0"/>
      <w:jc w:val="center"/>
    </w:pPr>
    <w:rPr>
      <w:caps w:val="0"/>
      <w:sz w:val="18"/>
      <w:lang w:val="x-none"/>
    </w:rPr>
  </w:style>
  <w:style w:type="paragraph" w:customStyle="1" w:styleId="HeaderBase">
    <w:name w:val="Header Base"/>
    <w:basedOn w:val="Normal"/>
    <w:pPr>
      <w:keepLines/>
      <w:tabs>
        <w:tab w:val="center" w:pos="4320"/>
        <w:tab w:val="right" w:pos="8640"/>
      </w:tabs>
      <w:spacing w:line="190" w:lineRule="atLeast"/>
    </w:pPr>
    <w:rPr>
      <w:caps/>
      <w:sz w:val="15"/>
    </w:rPr>
  </w:style>
  <w:style w:type="paragraph" w:styleId="Header">
    <w:name w:val="header"/>
    <w:basedOn w:val="HeaderBase"/>
    <w:pPr>
      <w:pBdr>
        <w:bottom w:val="single" w:sz="8" w:space="1" w:color="000080"/>
      </w:pBdr>
      <w:ind w:left="0"/>
    </w:pPr>
    <w:rPr>
      <w:i/>
      <w:caps w:val="0"/>
      <w:sz w:val="18"/>
    </w:rPr>
  </w:style>
  <w:style w:type="paragraph" w:customStyle="1" w:styleId="Titlesubtitle">
    <w:name w:val="Title subtitle"/>
    <w:basedOn w:val="Normal"/>
    <w:pPr>
      <w:tabs>
        <w:tab w:val="right" w:pos="9360"/>
      </w:tabs>
      <w:ind w:left="-835"/>
    </w:pPr>
    <w:rPr>
      <w:i/>
      <w:color w:val="000080"/>
      <w:sz w:val="36"/>
    </w:rPr>
  </w:style>
  <w:style w:type="paragraph" w:customStyle="1" w:styleId="TitleCover">
    <w:name w:val="Title Cover"/>
    <w:basedOn w:val="HeadingBase"/>
    <w:next w:val="Normal"/>
    <w:autoRedefine/>
    <w:rsid w:val="00C62BE0"/>
    <w:pPr>
      <w:keepNext w:val="0"/>
      <w:keepLines w:val="0"/>
      <w:widowControl w:val="0"/>
      <w:tabs>
        <w:tab w:val="left" w:pos="0"/>
      </w:tabs>
      <w:spacing w:before="3000" w:after="500" w:line="640" w:lineRule="exact"/>
      <w:ind w:left="-835"/>
    </w:pPr>
    <w:rPr>
      <w:rFonts w:ascii="Arial Black" w:hAnsi="Arial Black"/>
      <w:b/>
      <w:color w:val="4A442A"/>
      <w:spacing w:val="0"/>
      <w:sz w:val="64"/>
    </w:rPr>
  </w:style>
  <w:style w:type="character" w:styleId="Hyperlink">
    <w:name w:val="Hyperlink"/>
    <w:uiPriority w:val="99"/>
    <w:rPr>
      <w:color w:val="0000FF"/>
      <w:u w:val="single"/>
    </w:rPr>
  </w:style>
  <w:style w:type="paragraph" w:customStyle="1" w:styleId="Notice">
    <w:name w:val="Notice"/>
    <w:basedOn w:val="Normal"/>
    <w:autoRedefine/>
    <w:rsid w:val="00B54001"/>
    <w:pPr>
      <w:tabs>
        <w:tab w:val="left" w:pos="2160"/>
      </w:tabs>
      <w:ind w:left="709"/>
      <w:jc w:val="both"/>
    </w:pPr>
  </w:style>
  <w:style w:type="paragraph" w:customStyle="1" w:styleId="TitleSubtitle0">
    <w:name w:val="Title Subtitle"/>
    <w:basedOn w:val="ChapterSubtitle"/>
    <w:pPr>
      <w:spacing w:after="120"/>
      <w:ind w:left="-835"/>
    </w:pPr>
    <w:rPr>
      <w:b/>
      <w:color w:val="000080"/>
      <w:sz w:val="36"/>
    </w:rPr>
  </w:style>
  <w:style w:type="paragraph" w:customStyle="1" w:styleId="ChapterSubtitle">
    <w:name w:val="Chapter Subtitle"/>
    <w:basedOn w:val="Normal"/>
    <w:pPr>
      <w:keepNext/>
      <w:keepLines/>
      <w:spacing w:before="60" w:after="360" w:line="340" w:lineRule="atLeast"/>
    </w:pPr>
    <w:rPr>
      <w:spacing w:val="-16"/>
      <w:kern w:val="28"/>
      <w:sz w:val="32"/>
    </w:rPr>
  </w:style>
  <w:style w:type="paragraph" w:customStyle="1" w:styleId="Covercopyright">
    <w:name w:val="Cover copyright"/>
    <w:basedOn w:val="Normal"/>
    <w:pPr>
      <w:widowControl w:val="0"/>
      <w:spacing w:before="240"/>
      <w:ind w:left="0"/>
      <w:jc w:val="center"/>
    </w:pPr>
    <w:rPr>
      <w:rFonts w:eastAsia="MS Mincho"/>
    </w:rPr>
  </w:style>
  <w:style w:type="paragraph" w:styleId="Caption">
    <w:name w:val="caption"/>
    <w:basedOn w:val="Normal"/>
    <w:next w:val="Normal"/>
    <w:qFormat/>
    <w:pPr>
      <w:tabs>
        <w:tab w:val="left" w:pos="2880"/>
      </w:tabs>
      <w:spacing w:line="220" w:lineRule="atLeast"/>
      <w:ind w:left="1800"/>
      <w:jc w:val="center"/>
    </w:pPr>
    <w:rPr>
      <w:b/>
    </w:rPr>
  </w:style>
  <w:style w:type="paragraph" w:customStyle="1" w:styleId="Picture">
    <w:name w:val="Picture"/>
    <w:basedOn w:val="Normal"/>
    <w:next w:val="Caption"/>
    <w:pPr>
      <w:keepNext/>
    </w:pPr>
  </w:style>
  <w:style w:type="paragraph" w:customStyle="1" w:styleId="BodyTextKeep">
    <w:name w:val="Body Text Keep"/>
    <w:basedOn w:val="Normal"/>
    <w:link w:val="BodyTextKeepChar1"/>
    <w:autoRedefine/>
    <w:rsid w:val="007B2937"/>
    <w:pPr>
      <w:keepLines/>
      <w:widowControl w:val="0"/>
    </w:pPr>
    <w:rPr>
      <w:lang w:val="x-none"/>
    </w:rPr>
  </w:style>
  <w:style w:type="paragraph" w:customStyle="1" w:styleId="Bullist">
    <w:name w:val="Bullist"/>
    <w:basedOn w:val="Normal"/>
    <w:autoRedefine/>
    <w:rsid w:val="00AD471E"/>
    <w:pPr>
      <w:numPr>
        <w:numId w:val="2"/>
      </w:numPr>
      <w:tabs>
        <w:tab w:val="clear" w:pos="2160"/>
        <w:tab w:val="num" w:pos="1440"/>
      </w:tabs>
      <w:spacing w:before="60" w:after="60"/>
      <w:ind w:left="1440"/>
      <w:jc w:val="both"/>
    </w:pPr>
  </w:style>
  <w:style w:type="paragraph" w:customStyle="1" w:styleId="TableText">
    <w:name w:val="Table Text"/>
    <w:basedOn w:val="Normal"/>
    <w:pPr>
      <w:spacing w:before="60"/>
      <w:ind w:left="0"/>
    </w:pPr>
  </w:style>
  <w:style w:type="paragraph" w:customStyle="1" w:styleId="Body">
    <w:name w:val="Body"/>
    <w:pPr>
      <w:spacing w:line="280" w:lineRule="atLeast"/>
    </w:pPr>
    <w:rPr>
      <w:rFonts w:ascii="Tms Rmn" w:hAnsi="Tms Rmn"/>
      <w:color w:val="000000"/>
      <w:sz w:val="24"/>
    </w:rPr>
  </w:style>
  <w:style w:type="paragraph" w:styleId="BodyText">
    <w:name w:val="Body Text"/>
    <w:basedOn w:val="Normal"/>
    <w:rPr>
      <w:sz w:val="16"/>
    </w:rPr>
  </w:style>
  <w:style w:type="paragraph" w:styleId="BodyTextIndent">
    <w:name w:val="Body Text Indent"/>
    <w:basedOn w:val="Normal"/>
    <w:pPr>
      <w:ind w:left="1152"/>
    </w:pPr>
    <w:rPr>
      <w:rFonts w:ascii="Times New Roman" w:hAnsi="Times New Roman"/>
    </w:rPr>
  </w:style>
  <w:style w:type="paragraph" w:customStyle="1" w:styleId="Bullet">
    <w:name w:val="Bullet"/>
    <w:basedOn w:val="BodyTextKeep"/>
    <w:pPr>
      <w:numPr>
        <w:numId w:val="1"/>
      </w:numPr>
      <w:spacing w:before="0" w:after="60"/>
      <w:ind w:left="2880"/>
    </w:pPr>
  </w:style>
  <w:style w:type="paragraph" w:customStyle="1" w:styleId="Bulleted">
    <w:name w:val="Bulleted"/>
    <w:pPr>
      <w:tabs>
        <w:tab w:val="left" w:pos="360"/>
      </w:tabs>
      <w:spacing w:line="280" w:lineRule="atLeast"/>
      <w:ind w:left="360" w:hanging="360"/>
    </w:pPr>
    <w:rPr>
      <w:rFonts w:ascii="Tms Rmn" w:hAnsi="Tms Rmn"/>
      <w:color w:val="000000"/>
      <w:sz w:val="24"/>
    </w:rPr>
  </w:style>
  <w:style w:type="paragraph" w:customStyle="1" w:styleId="BullistLast">
    <w:name w:val="Bullist Last"/>
    <w:basedOn w:val="Bullist"/>
    <w:autoRedefine/>
    <w:pPr>
      <w:numPr>
        <w:numId w:val="0"/>
      </w:numPr>
      <w:spacing w:after="120"/>
    </w:pPr>
  </w:style>
  <w:style w:type="paragraph" w:customStyle="1" w:styleId="ChapterTitle">
    <w:name w:val="Chapter Title"/>
    <w:basedOn w:val="Normal"/>
    <w:pPr>
      <w:framePr w:h="1080" w:hRule="exact" w:hSpace="180" w:wrap="around" w:vAnchor="page" w:hAnchor="page" w:x="1861" w:y="1201"/>
      <w:pBdr>
        <w:left w:val="single" w:sz="6" w:space="1" w:color="auto"/>
      </w:pBdr>
      <w:shd w:val="solid" w:color="auto" w:fill="auto"/>
      <w:spacing w:after="240" w:line="660" w:lineRule="exact"/>
      <w:ind w:right="7656"/>
      <w:jc w:val="center"/>
    </w:pPr>
    <w:rPr>
      <w:rFonts w:ascii="Arial Black" w:hAnsi="Arial Black"/>
      <w:color w:val="FFFFFF"/>
      <w:spacing w:val="-40"/>
      <w:position w:val="-16"/>
      <w:sz w:val="84"/>
    </w:rPr>
  </w:style>
  <w:style w:type="character" w:styleId="FollowedHyperlink">
    <w:name w:val="FollowedHyperlink"/>
    <w:rPr>
      <w:color w:val="800080"/>
      <w:u w:val="single"/>
    </w:rPr>
  </w:style>
  <w:style w:type="paragraph" w:customStyle="1" w:styleId="FooterEven">
    <w:name w:val="Footer Even"/>
    <w:basedOn w:val="Footer"/>
    <w:pPr>
      <w:pBdr>
        <w:top w:val="single" w:sz="6" w:space="2" w:color="auto"/>
      </w:pBdr>
      <w:spacing w:before="600"/>
    </w:pPr>
  </w:style>
  <w:style w:type="paragraph" w:customStyle="1" w:styleId="FooterFirst">
    <w:name w:val="Footer First"/>
    <w:basedOn w:val="Footer"/>
    <w:pPr>
      <w:pBdr>
        <w:top w:val="single" w:sz="6" w:space="2" w:color="auto"/>
      </w:pBdr>
      <w:spacing w:before="600"/>
    </w:pPr>
  </w:style>
  <w:style w:type="paragraph" w:customStyle="1" w:styleId="FooterOdd">
    <w:name w:val="Footer Odd"/>
    <w:basedOn w:val="Footer"/>
    <w:pPr>
      <w:pBdr>
        <w:top w:val="single" w:sz="6" w:space="2" w:color="auto"/>
      </w:pBdr>
      <w:spacing w:before="600"/>
    </w:pPr>
  </w:style>
  <w:style w:type="paragraph" w:customStyle="1" w:styleId="FootnoteBase">
    <w:name w:val="Footnote Base"/>
    <w:basedOn w:val="Normal"/>
    <w:pPr>
      <w:keepLines/>
      <w:spacing w:line="200" w:lineRule="atLeast"/>
    </w:pPr>
    <w:rPr>
      <w:sz w:val="16"/>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customStyle="1" w:styleId="HeaderEven">
    <w:name w:val="Header Even"/>
    <w:basedOn w:val="Header"/>
    <w:autoRedefine/>
    <w:pPr>
      <w:numPr>
        <w:numId w:val="9"/>
      </w:numPr>
      <w:pBdr>
        <w:bottom w:val="single" w:sz="6" w:space="1" w:color="auto"/>
      </w:pBdr>
      <w:tabs>
        <w:tab w:val="clear" w:pos="4320"/>
        <w:tab w:val="clear" w:pos="8640"/>
        <w:tab w:val="right" w:pos="9360"/>
      </w:tabs>
      <w:spacing w:after="600"/>
    </w:pPr>
  </w:style>
  <w:style w:type="paragraph" w:customStyle="1" w:styleId="HeaderFirst">
    <w:name w:val="Header First"/>
    <w:basedOn w:val="Header"/>
    <w:pPr>
      <w:pBdr>
        <w:top w:val="single" w:sz="6" w:space="2" w:color="auto"/>
      </w:pBdr>
      <w:jc w:val="right"/>
    </w:pPr>
  </w:style>
  <w:style w:type="paragraph" w:customStyle="1" w:styleId="HeaderOdd">
    <w:name w:val="Header Odd"/>
    <w:basedOn w:val="Header"/>
    <w:pPr>
      <w:pBdr>
        <w:bottom w:val="single" w:sz="6" w:space="1" w:color="auto"/>
      </w:pBdr>
      <w:spacing w:after="600"/>
    </w:pPr>
  </w:style>
  <w:style w:type="paragraph" w:customStyle="1" w:styleId="HeaderLeft">
    <w:name w:val="Header Left"/>
    <w:basedOn w:val="HeaderOdd"/>
    <w:pPr>
      <w:numPr>
        <w:numId w:val="3"/>
      </w:numPr>
      <w:pBdr>
        <w:bottom w:val="single" w:sz="18" w:space="1" w:color="000080"/>
      </w:pBdr>
      <w:ind w:left="-360"/>
    </w:pPr>
    <w:rPr>
      <w:caps/>
    </w:rPr>
  </w:style>
  <w:style w:type="paragraph" w:customStyle="1" w:styleId="HeaderRight">
    <w:name w:val="Header Right"/>
    <w:basedOn w:val="HeaderOdd"/>
    <w:pPr>
      <w:pBdr>
        <w:bottom w:val="single" w:sz="18" w:space="1" w:color="000080"/>
      </w:pBdr>
      <w:ind w:left="-360"/>
      <w:jc w:val="right"/>
    </w:pPr>
    <w:rPr>
      <w:caps/>
    </w:rPr>
  </w:style>
  <w:style w:type="paragraph" w:styleId="Index3">
    <w:name w:val="index 3"/>
    <w:basedOn w:val="Normal"/>
    <w:autoRedefine/>
    <w:semiHidden/>
    <w:pPr>
      <w:tabs>
        <w:tab w:val="right" w:leader="dot" w:pos="11520"/>
      </w:tabs>
      <w:ind w:left="600" w:hanging="200"/>
    </w:pPr>
    <w:rPr>
      <w:rFonts w:ascii="Times New Roman" w:hAnsi="Times New Roman"/>
    </w:rPr>
  </w:style>
  <w:style w:type="paragraph" w:styleId="List5">
    <w:name w:val="List 5"/>
    <w:basedOn w:val="Normal"/>
    <w:pPr>
      <w:numPr>
        <w:numId w:val="4"/>
      </w:numPr>
    </w:pPr>
  </w:style>
  <w:style w:type="paragraph" w:styleId="ListBullet5">
    <w:name w:val="List Bullet 5"/>
    <w:basedOn w:val="Normal"/>
    <w:autoRedefine/>
    <w:pPr>
      <w:numPr>
        <w:numId w:val="5"/>
      </w:numPr>
    </w:pPr>
  </w:style>
  <w:style w:type="paragraph" w:customStyle="1" w:styleId="ListBulletNMF">
    <w:name w:val="List Bullet NMF"/>
    <w:basedOn w:val="Normal"/>
    <w:pPr>
      <w:numPr>
        <w:numId w:val="6"/>
      </w:numPr>
    </w:pPr>
  </w:style>
  <w:style w:type="paragraph" w:customStyle="1" w:styleId="listnestedlast">
    <w:name w:val="list nested last"/>
    <w:basedOn w:val="Normal"/>
    <w:pPr>
      <w:widowControl w:val="0"/>
      <w:tabs>
        <w:tab w:val="left" w:pos="1440"/>
        <w:tab w:val="left" w:pos="2160"/>
        <w:tab w:val="left" w:pos="2880"/>
        <w:tab w:val="left" w:pos="3600"/>
        <w:tab w:val="left" w:pos="4320"/>
        <w:tab w:val="left" w:pos="5040"/>
        <w:tab w:val="left" w:pos="5760"/>
        <w:tab w:val="left" w:pos="6480"/>
        <w:tab w:val="left" w:pos="7200"/>
      </w:tabs>
      <w:spacing w:line="260" w:lineRule="atLeast"/>
      <w:ind w:hanging="360"/>
    </w:pPr>
    <w:rPr>
      <w:rFonts w:ascii="Times New Roman" w:hAnsi="Times New Roman"/>
      <w:snapToGrid w:val="0"/>
      <w:sz w:val="24"/>
    </w:rPr>
  </w:style>
  <w:style w:type="paragraph" w:customStyle="1" w:styleId="ListNumber1">
    <w:name w:val="List Number1"/>
    <w:basedOn w:val="Normal"/>
    <w:pPr>
      <w:widowControl w:val="0"/>
      <w:tabs>
        <w:tab w:val="left" w:pos="0"/>
        <w:tab w:val="left" w:pos="720"/>
      </w:tabs>
      <w:spacing w:line="260" w:lineRule="atLeast"/>
      <w:ind w:hanging="720"/>
    </w:pPr>
    <w:rPr>
      <w:rFonts w:ascii="Times New Roman" w:hAnsi="Times New Roman"/>
      <w:snapToGrid w:val="0"/>
      <w:sz w:val="24"/>
    </w:rPr>
  </w:style>
  <w:style w:type="paragraph" w:customStyle="1" w:styleId="listnumberfirst">
    <w:name w:val="list number first"/>
    <w:basedOn w:val="Normal"/>
    <w:pPr>
      <w:widowControl w:val="0"/>
      <w:spacing w:line="260" w:lineRule="atLeast"/>
      <w:ind w:hanging="720"/>
    </w:pPr>
    <w:rPr>
      <w:rFonts w:ascii="Times New Roman" w:hAnsi="Times New Roman"/>
      <w:snapToGrid w:val="0"/>
      <w:sz w:val="24"/>
    </w:rPr>
  </w:style>
  <w:style w:type="paragraph" w:customStyle="1" w:styleId="numbercascade">
    <w:name w:val="number cascade"/>
    <w:basedOn w:val="BodyTextKeep"/>
    <w:pPr>
      <w:numPr>
        <w:numId w:val="7"/>
      </w:numPr>
    </w:pPr>
    <w:rPr>
      <w:spacing w:val="0"/>
    </w:rPr>
  </w:style>
  <w:style w:type="paragraph" w:customStyle="1" w:styleId="SectionHeading">
    <w:name w:val="Section Heading"/>
    <w:basedOn w:val="Heading1"/>
    <w:autoRedefine/>
  </w:style>
  <w:style w:type="paragraph" w:customStyle="1" w:styleId="SectionLabel">
    <w:name w:val="Section Label"/>
    <w:basedOn w:val="HeadingBase"/>
    <w:next w:val="Normal"/>
    <w:pPr>
      <w:pBdr>
        <w:bottom w:val="single" w:sz="6" w:space="2" w:color="auto"/>
      </w:pBdr>
      <w:spacing w:before="360" w:after="960"/>
      <w:ind w:left="0"/>
    </w:pPr>
    <w:rPr>
      <w:rFonts w:ascii="Arial Black" w:hAnsi="Arial Black"/>
      <w:spacing w:val="-35"/>
      <w:sz w:val="54"/>
    </w:rPr>
  </w:style>
  <w:style w:type="paragraph" w:styleId="TableofFigures">
    <w:name w:val="table of figures"/>
    <w:basedOn w:val="Caption"/>
    <w:uiPriority w:val="99"/>
    <w:pPr>
      <w:tabs>
        <w:tab w:val="clear" w:pos="2880"/>
        <w:tab w:val="right" w:pos="8640"/>
      </w:tabs>
      <w:spacing w:before="0" w:line="240" w:lineRule="auto"/>
      <w:ind w:left="403" w:hanging="403"/>
      <w:jc w:val="left"/>
    </w:pPr>
    <w:rPr>
      <w:b w:val="0"/>
      <w:spacing w:val="0"/>
    </w:rPr>
  </w:style>
  <w:style w:type="paragraph" w:customStyle="1" w:styleId="Tablecaption">
    <w:name w:val="Table caption"/>
    <w:basedOn w:val="TableofFigures"/>
    <w:pPr>
      <w:spacing w:before="120"/>
      <w:jc w:val="center"/>
    </w:pPr>
    <w:rPr>
      <w:b/>
    </w:rPr>
  </w:style>
  <w:style w:type="paragraph" w:customStyle="1" w:styleId="TableHeader">
    <w:name w:val="Table Header"/>
    <w:basedOn w:val="Normal"/>
    <w:pPr>
      <w:spacing w:before="60"/>
      <w:ind w:left="0"/>
      <w:jc w:val="center"/>
    </w:pPr>
    <w:rPr>
      <w:b/>
    </w:rPr>
  </w:style>
  <w:style w:type="paragraph" w:styleId="Title">
    <w:name w:val="Title"/>
    <w:basedOn w:val="HeadingBase"/>
    <w:next w:val="Normal"/>
    <w:qFormat/>
    <w:pPr>
      <w:pBdr>
        <w:top w:val="single" w:sz="6" w:space="16" w:color="auto"/>
      </w:pBdr>
      <w:spacing w:before="220" w:after="60" w:line="320" w:lineRule="atLeast"/>
      <w:ind w:left="0"/>
    </w:pPr>
    <w:rPr>
      <w:rFonts w:ascii="Arial Black" w:hAnsi="Arial Black"/>
      <w:spacing w:val="-30"/>
      <w:sz w:val="40"/>
    </w:rPr>
  </w:style>
  <w:style w:type="paragraph" w:customStyle="1" w:styleId="Titlestatus">
    <w:name w:val="Title status"/>
    <w:basedOn w:val="Normal"/>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s>
      <w:jc w:val="center"/>
    </w:pPr>
    <w:rPr>
      <w:rFonts w:ascii="Helvetica" w:hAnsi="Helvetica"/>
      <w:i/>
    </w:rPr>
  </w:style>
  <w:style w:type="paragraph" w:styleId="TOAHeading">
    <w:name w:val="toa heading"/>
    <w:basedOn w:val="Normal"/>
    <w:next w:val="Normal"/>
    <w:semiHidden/>
    <w:pPr>
      <w:keepNext/>
      <w:spacing w:line="480" w:lineRule="atLeast"/>
    </w:pPr>
    <w:rPr>
      <w:rFonts w:ascii="Arial Black" w:hAnsi="Arial Black"/>
      <w:b/>
      <w:spacing w:val="-10"/>
      <w:kern w:val="28"/>
    </w:rPr>
  </w:style>
  <w:style w:type="paragraph" w:styleId="TOC2">
    <w:name w:val="toc 2"/>
    <w:basedOn w:val="TOCBase"/>
    <w:autoRedefine/>
    <w:uiPriority w:val="39"/>
    <w:pPr>
      <w:tabs>
        <w:tab w:val="clear" w:pos="6480"/>
        <w:tab w:val="left" w:pos="907"/>
        <w:tab w:val="right" w:leader="dot" w:pos="9350"/>
      </w:tabs>
      <w:spacing w:after="0" w:line="240" w:lineRule="auto"/>
      <w:ind w:left="907"/>
    </w:pPr>
    <w:rPr>
      <w:noProof/>
    </w:rPr>
  </w:style>
  <w:style w:type="paragraph" w:styleId="TOC3">
    <w:name w:val="toc 3"/>
    <w:basedOn w:val="TOCBase"/>
    <w:autoRedefine/>
    <w:uiPriority w:val="39"/>
    <w:pPr>
      <w:tabs>
        <w:tab w:val="clear" w:pos="6480"/>
        <w:tab w:val="right" w:leader="dot" w:pos="9350"/>
      </w:tabs>
      <w:spacing w:after="0" w:line="240" w:lineRule="auto"/>
      <w:ind w:left="1152"/>
    </w:pPr>
    <w:rPr>
      <w:noProof/>
    </w:rPr>
  </w:style>
  <w:style w:type="paragraph" w:styleId="TOC4">
    <w:name w:val="toc 4"/>
    <w:basedOn w:val="TOCBase"/>
    <w:autoRedefine/>
    <w:uiPriority w:val="39"/>
    <w:pPr>
      <w:tabs>
        <w:tab w:val="clear" w:pos="6480"/>
      </w:tabs>
      <w:spacing w:after="0" w:line="240" w:lineRule="auto"/>
      <w:ind w:left="400"/>
    </w:pPr>
    <w:rPr>
      <w:rFonts w:ascii="Times New Roman" w:hAnsi="Times New Roman"/>
    </w:rPr>
  </w:style>
  <w:style w:type="paragraph" w:styleId="TOC5">
    <w:name w:val="toc 5"/>
    <w:basedOn w:val="TOCBase"/>
    <w:autoRedefine/>
    <w:uiPriority w:val="39"/>
    <w:pPr>
      <w:tabs>
        <w:tab w:val="clear" w:pos="6480"/>
      </w:tabs>
      <w:spacing w:after="0" w:line="240" w:lineRule="auto"/>
      <w:ind w:left="600"/>
    </w:pPr>
    <w:rPr>
      <w:rFonts w:ascii="Times New Roman" w:hAnsi="Times New Roman"/>
    </w:rPr>
  </w:style>
  <w:style w:type="paragraph" w:styleId="TOC6">
    <w:name w:val="toc 6"/>
    <w:basedOn w:val="Normal"/>
    <w:next w:val="Normal"/>
    <w:autoRedefine/>
    <w:uiPriority w:val="39"/>
    <w:pPr>
      <w:ind w:left="800"/>
    </w:pPr>
    <w:rPr>
      <w:rFonts w:ascii="Times New Roman" w:hAnsi="Times New Roman"/>
    </w:rPr>
  </w:style>
  <w:style w:type="paragraph" w:styleId="TOC7">
    <w:name w:val="toc 7"/>
    <w:basedOn w:val="Normal"/>
    <w:next w:val="Normal"/>
    <w:autoRedefine/>
    <w:uiPriority w:val="39"/>
    <w:pPr>
      <w:ind w:left="1000"/>
    </w:pPr>
    <w:rPr>
      <w:rFonts w:ascii="Times New Roman" w:hAnsi="Times New Roman"/>
    </w:rPr>
  </w:style>
  <w:style w:type="paragraph" w:styleId="TOC8">
    <w:name w:val="toc 8"/>
    <w:basedOn w:val="Normal"/>
    <w:next w:val="Normal"/>
    <w:autoRedefine/>
    <w:uiPriority w:val="39"/>
    <w:pPr>
      <w:ind w:left="1200"/>
    </w:pPr>
    <w:rPr>
      <w:rFonts w:ascii="Times New Roman" w:hAnsi="Times New Roman"/>
    </w:rPr>
  </w:style>
  <w:style w:type="paragraph" w:styleId="TOC9">
    <w:name w:val="toc 9"/>
    <w:basedOn w:val="Normal"/>
    <w:next w:val="Normal"/>
    <w:autoRedefine/>
    <w:uiPriority w:val="39"/>
    <w:pPr>
      <w:ind w:left="1400"/>
    </w:pPr>
    <w:rPr>
      <w:rFonts w:ascii="Times New Roman" w:hAnsi="Times New Roman"/>
    </w:rPr>
  </w:style>
  <w:style w:type="paragraph" w:customStyle="1" w:styleId="TOCHead">
    <w:name w:val="TOCHead"/>
    <w:basedOn w:val="Heading2"/>
    <w:rPr>
      <w:sz w:val="32"/>
    </w:rPr>
  </w:style>
  <w:style w:type="paragraph" w:customStyle="1" w:styleId="TOCHead3">
    <w:name w:val="TOCHead 3"/>
    <w:basedOn w:val="Heading3"/>
    <w:rPr>
      <w:sz w:val="26"/>
    </w:rPr>
  </w:style>
  <w:style w:type="paragraph" w:styleId="BodyTextIndent2">
    <w:name w:val="Body Text Indent 2"/>
    <w:basedOn w:val="Normal"/>
    <w:rPr>
      <w:i/>
    </w:rPr>
  </w:style>
  <w:style w:type="paragraph" w:styleId="ListBullet2">
    <w:name w:val="List Bullet 2"/>
    <w:basedOn w:val="Normal"/>
    <w:autoRedefine/>
    <w:pPr>
      <w:widowControl w:val="0"/>
      <w:numPr>
        <w:numId w:val="8"/>
      </w:numPr>
      <w:jc w:val="both"/>
    </w:pPr>
    <w:rPr>
      <w:rFonts w:eastAsia="MS Mincho"/>
      <w:spacing w:val="0"/>
    </w:rPr>
  </w:style>
  <w:style w:type="paragraph" w:styleId="BodyTextIndent3">
    <w:name w:val="Body Text Indent 3"/>
    <w:basedOn w:val="Normal"/>
  </w:style>
  <w:style w:type="paragraph" w:customStyle="1" w:styleId="TableHeader0">
    <w:name w:val="TableHeader"/>
    <w:basedOn w:val="Normal"/>
    <w:pPr>
      <w:ind w:left="0"/>
    </w:pPr>
    <w:rPr>
      <w:b/>
      <w:spacing w:val="0"/>
    </w:rPr>
  </w:style>
  <w:style w:type="paragraph" w:customStyle="1" w:styleId="EntityName">
    <w:name w:val="EntityName"/>
    <w:basedOn w:val="Normal"/>
    <w:pPr>
      <w:ind w:left="0"/>
    </w:pPr>
    <w:rPr>
      <w:b/>
      <w:spacing w:val="0"/>
      <w:sz w:val="24"/>
    </w:rPr>
  </w:style>
  <w:style w:type="paragraph" w:customStyle="1" w:styleId="TableText0">
    <w:name w:val="TableText"/>
    <w:basedOn w:val="Normal"/>
    <w:pPr>
      <w:ind w:left="0"/>
    </w:pPr>
    <w:rPr>
      <w:spacing w:val="0"/>
    </w:rPr>
  </w:style>
  <w:style w:type="character" w:customStyle="1" w:styleId="jreilly">
    <w:name w:val="jreilly"/>
    <w:semiHidden/>
    <w:rPr>
      <w:rFonts w:ascii="Arial" w:hAnsi="Arial" w:cs="Arial"/>
      <w:color w:val="000080"/>
      <w:sz w:val="20"/>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customStyle="1" w:styleId="StyleHeading2Right244">
    <w:name w:val="Style Heading 2 + Right:  2.44&quot;"/>
    <w:basedOn w:val="Heading2"/>
    <w:next w:val="BodyTextKeep"/>
    <w:autoRedefine/>
    <w:rsid w:val="006C03E8"/>
    <w:pPr>
      <w:ind w:right="3514"/>
    </w:pPr>
  </w:style>
  <w:style w:type="paragraph" w:customStyle="1" w:styleId="StyleCaptionLeft0">
    <w:name w:val="Style Caption + Left:  0&quot;"/>
    <w:basedOn w:val="Caption"/>
    <w:next w:val="BodyTextKeep"/>
    <w:autoRedefine/>
    <w:rsid w:val="0036417D"/>
    <w:pPr>
      <w:ind w:left="0"/>
    </w:pPr>
  </w:style>
  <w:style w:type="paragraph" w:customStyle="1" w:styleId="BodyTextKeepCharChar">
    <w:name w:val="Body Text Keep Char Char"/>
    <w:basedOn w:val="Normal"/>
    <w:autoRedefine/>
    <w:rsid w:val="004A6622"/>
    <w:pPr>
      <w:jc w:val="both"/>
    </w:pPr>
    <w:rPr>
      <w:rFonts w:cs="Arial"/>
      <w:szCs w:val="22"/>
    </w:rPr>
  </w:style>
  <w:style w:type="character" w:customStyle="1" w:styleId="HeadingBaseChar">
    <w:name w:val="Heading Base Char"/>
    <w:link w:val="HeadingBase"/>
    <w:rsid w:val="00B57300"/>
    <w:rPr>
      <w:rFonts w:ascii="Arial" w:hAnsi="Arial"/>
      <w:spacing w:val="-4"/>
      <w:kern w:val="28"/>
      <w:sz w:val="22"/>
      <w:lang w:val="en-US" w:eastAsia="en-US" w:bidi="ar-SA"/>
    </w:rPr>
  </w:style>
  <w:style w:type="character" w:customStyle="1" w:styleId="Heading3Char">
    <w:name w:val="Heading 3 Char"/>
    <w:link w:val="Heading3"/>
    <w:rsid w:val="003F7D61"/>
    <w:rPr>
      <w:rFonts w:ascii="Arial" w:hAnsi="Arial"/>
      <w:b/>
      <w:color w:val="F79646"/>
      <w:spacing w:val="-10"/>
      <w:kern w:val="28"/>
      <w:sz w:val="24"/>
    </w:rPr>
  </w:style>
  <w:style w:type="paragraph" w:customStyle="1" w:styleId="StyleHeading1LeftLeft0">
    <w:name w:val="Style Heading 1 + Left Left:  0&quot;"/>
    <w:basedOn w:val="Heading1"/>
    <w:autoRedefine/>
    <w:rsid w:val="001F1AB2"/>
    <w:pPr>
      <w:spacing w:before="360" w:after="360"/>
    </w:pPr>
  </w:style>
  <w:style w:type="paragraph" w:customStyle="1" w:styleId="Headingb">
    <w:name w:val="Heading_b"/>
    <w:basedOn w:val="Normal"/>
    <w:next w:val="Normal"/>
    <w:rsid w:val="00D52F4D"/>
    <w:pPr>
      <w:keepNext/>
      <w:tabs>
        <w:tab w:val="left" w:pos="794"/>
        <w:tab w:val="left" w:pos="1191"/>
        <w:tab w:val="left" w:pos="1588"/>
        <w:tab w:val="left" w:pos="1985"/>
      </w:tabs>
      <w:overflowPunct w:val="0"/>
      <w:autoSpaceDE w:val="0"/>
      <w:autoSpaceDN w:val="0"/>
      <w:adjustRightInd w:val="0"/>
      <w:spacing w:before="160"/>
      <w:ind w:left="0"/>
      <w:textAlignment w:val="baseline"/>
    </w:pPr>
    <w:rPr>
      <w:rFonts w:ascii="Times New Roman" w:hAnsi="Times New Roman"/>
      <w:b/>
      <w:spacing w:val="0"/>
      <w:sz w:val="24"/>
      <w:lang w:val="en-GB"/>
    </w:rPr>
  </w:style>
  <w:style w:type="paragraph" w:customStyle="1" w:styleId="StyleHeading4AsianTimes">
    <w:name w:val="Style Heading 4 + (Asian) Times"/>
    <w:basedOn w:val="Heading4"/>
    <w:autoRedefine/>
    <w:rsid w:val="00D52F4D"/>
    <w:pPr>
      <w:spacing w:after="120"/>
      <w:ind w:left="0"/>
    </w:pPr>
    <w:rPr>
      <w:rFonts w:eastAsia="Times"/>
      <w:sz w:val="20"/>
    </w:rPr>
  </w:style>
  <w:style w:type="paragraph" w:styleId="BodyTextFirstIndent">
    <w:name w:val="Body Text First Indent"/>
    <w:basedOn w:val="BodyText"/>
    <w:rsid w:val="00093BAB"/>
    <w:pPr>
      <w:spacing w:before="0"/>
      <w:ind w:left="0" w:firstLine="210"/>
    </w:pPr>
    <w:rPr>
      <w:spacing w:val="0"/>
      <w:sz w:val="20"/>
    </w:rPr>
  </w:style>
  <w:style w:type="paragraph" w:styleId="BodyText2">
    <w:name w:val="Body Text 2"/>
    <w:basedOn w:val="Normal"/>
    <w:link w:val="BodyText2Char"/>
    <w:rsid w:val="00F01FCD"/>
    <w:pPr>
      <w:spacing w:line="480" w:lineRule="auto"/>
    </w:pPr>
  </w:style>
  <w:style w:type="character" w:customStyle="1" w:styleId="BodyText2Char">
    <w:name w:val="Body Text 2 Char"/>
    <w:link w:val="BodyText2"/>
    <w:rsid w:val="00F01FCD"/>
    <w:rPr>
      <w:rFonts w:ascii="Arial" w:hAnsi="Arial"/>
      <w:spacing w:val="-5"/>
      <w:lang w:val="en-US" w:eastAsia="en-US" w:bidi="ar-SA"/>
    </w:rPr>
  </w:style>
  <w:style w:type="paragraph" w:customStyle="1" w:styleId="DocumentNumber">
    <w:name w:val="Document Number"/>
    <w:basedOn w:val="TitleSubtitle0"/>
    <w:rsid w:val="00802A8A"/>
    <w:pPr>
      <w:ind w:left="0"/>
    </w:pPr>
  </w:style>
  <w:style w:type="paragraph" w:customStyle="1" w:styleId="PhaseVersion">
    <w:name w:val="Phase Version"/>
    <w:basedOn w:val="TitleSubtitle0"/>
    <w:rsid w:val="00802A8A"/>
    <w:pPr>
      <w:ind w:left="0"/>
    </w:pPr>
  </w:style>
  <w:style w:type="paragraph" w:customStyle="1" w:styleId="Heading1-nonum">
    <w:name w:val="Heading 1 - no num"/>
    <w:basedOn w:val="Heading1"/>
    <w:rsid w:val="00D83D2D"/>
    <w:pPr>
      <w:numPr>
        <w:numId w:val="0"/>
      </w:numPr>
      <w:spacing w:before="480" w:after="120"/>
    </w:pPr>
    <w:rPr>
      <w:rFonts w:ascii="Arial" w:hAnsi="Arial"/>
      <w:sz w:val="32"/>
    </w:rPr>
  </w:style>
  <w:style w:type="paragraph" w:customStyle="1" w:styleId="Notes">
    <w:name w:val="Notes"/>
    <w:basedOn w:val="Normal"/>
    <w:rsid w:val="00B54001"/>
    <w:pPr>
      <w:ind w:left="0"/>
    </w:pPr>
    <w:rPr>
      <w:i/>
      <w:spacing w:val="0"/>
    </w:rPr>
  </w:style>
  <w:style w:type="paragraph" w:styleId="Revision">
    <w:name w:val="Revision"/>
    <w:hidden/>
    <w:uiPriority w:val="99"/>
    <w:semiHidden/>
    <w:rsid w:val="005E25A6"/>
    <w:rPr>
      <w:rFonts w:ascii="Arial" w:hAnsi="Arial"/>
      <w:spacing w:val="-5"/>
    </w:rPr>
  </w:style>
  <w:style w:type="paragraph" w:styleId="DocumentMap">
    <w:name w:val="Document Map"/>
    <w:basedOn w:val="Normal"/>
    <w:link w:val="DocumentMapChar"/>
    <w:rsid w:val="00EF3937"/>
    <w:rPr>
      <w:rFonts w:ascii="SimSun"/>
      <w:sz w:val="18"/>
      <w:szCs w:val="18"/>
      <w:lang w:val="x-none"/>
    </w:rPr>
  </w:style>
  <w:style w:type="character" w:customStyle="1" w:styleId="DocumentMapChar">
    <w:name w:val="Document Map Char"/>
    <w:link w:val="DocumentMap"/>
    <w:rsid w:val="00EF3937"/>
    <w:rPr>
      <w:rFonts w:ascii="SimSun" w:eastAsia="SimSun" w:hAnsi="Arial"/>
      <w:spacing w:val="-5"/>
      <w:sz w:val="18"/>
      <w:szCs w:val="18"/>
      <w:lang w:eastAsia="en-US"/>
    </w:rPr>
  </w:style>
  <w:style w:type="character" w:customStyle="1" w:styleId="BodyTextKeepChar1">
    <w:name w:val="Body Text Keep Char1"/>
    <w:link w:val="BodyTextKeep"/>
    <w:rsid w:val="007B2937"/>
    <w:rPr>
      <w:rFonts w:ascii="Arial" w:hAnsi="Arial"/>
      <w:spacing w:val="-5"/>
      <w:sz w:val="22"/>
      <w:lang w:val="x-none"/>
    </w:rPr>
  </w:style>
  <w:style w:type="character" w:customStyle="1" w:styleId="FooterChar">
    <w:name w:val="Footer Char"/>
    <w:link w:val="Footer"/>
    <w:uiPriority w:val="99"/>
    <w:rsid w:val="00EF3937"/>
    <w:rPr>
      <w:rFonts w:ascii="Arial" w:hAnsi="Arial"/>
      <w:spacing w:val="-5"/>
      <w:sz w:val="18"/>
      <w:lang w:eastAsia="en-US"/>
    </w:rPr>
  </w:style>
  <w:style w:type="paragraph" w:customStyle="1" w:styleId="Style1">
    <w:name w:val="Style1"/>
    <w:basedOn w:val="BodyTextKeep"/>
    <w:link w:val="Style1Char"/>
    <w:qFormat/>
    <w:rsid w:val="00EF3937"/>
    <w:pPr>
      <w:keepLines w:val="0"/>
      <w:widowControl/>
      <w:ind w:left="1440"/>
    </w:pPr>
  </w:style>
  <w:style w:type="character" w:customStyle="1" w:styleId="Style1Char">
    <w:name w:val="Style1 Char"/>
    <w:link w:val="Style1"/>
    <w:rsid w:val="00EF3937"/>
    <w:rPr>
      <w:rFonts w:ascii="Arial" w:eastAsia="SimSun" w:hAnsi="Arial"/>
      <w:spacing w:val="-5"/>
      <w:sz w:val="22"/>
      <w:lang w:eastAsia="en-US"/>
    </w:rPr>
  </w:style>
  <w:style w:type="paragraph" w:styleId="ListParagraph">
    <w:name w:val="List Paragraph"/>
    <w:basedOn w:val="Normal"/>
    <w:uiPriority w:val="34"/>
    <w:qFormat/>
    <w:rsid w:val="00544B53"/>
    <w:pPr>
      <w:contextualSpacing/>
    </w:pPr>
  </w:style>
  <w:style w:type="paragraph" w:styleId="NoSpacing">
    <w:name w:val="No Spacing"/>
    <w:uiPriority w:val="1"/>
    <w:qFormat/>
    <w:rsid w:val="00176348"/>
    <w:pPr>
      <w:ind w:left="720"/>
    </w:pPr>
    <w:rPr>
      <w:rFonts w:ascii="Arial" w:hAnsi="Arial"/>
      <w:spacing w:val="-5"/>
      <w:sz w:val="22"/>
    </w:rPr>
  </w:style>
  <w:style w:type="table" w:styleId="TableGrid">
    <w:name w:val="Table Grid"/>
    <w:basedOn w:val="TableNormal"/>
    <w:rsid w:val="00F92B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1681717">
      <w:bodyDiv w:val="1"/>
      <w:marLeft w:val="0"/>
      <w:marRight w:val="0"/>
      <w:marTop w:val="0"/>
      <w:marBottom w:val="0"/>
      <w:divBdr>
        <w:top w:val="none" w:sz="0" w:space="0" w:color="auto"/>
        <w:left w:val="none" w:sz="0" w:space="0" w:color="auto"/>
        <w:bottom w:val="none" w:sz="0" w:space="0" w:color="auto"/>
        <w:right w:val="none" w:sz="0" w:space="0" w:color="auto"/>
      </w:divBdr>
    </w:div>
    <w:div w:id="1748648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www.riehle.org/computer-science-research/1997/plop-1997-role-object.pdf"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eader" Target="header3.xml"/><Relationship Id="rId8" Type="http://schemas.openxmlformats.org/officeDocument/2006/relationships/hyperlink" Target="http://www.tmforum.org/IPRPolicy/11525/home.html" TargetMode="External"/><Relationship Id="rId51" Type="http://schemas.openxmlformats.org/officeDocument/2006/relationships/image" Target="media/image40.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3DD1AB-8F51-4974-9419-4AF10E0BC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4652</TotalTime>
  <Pages>85</Pages>
  <Words>13168</Words>
  <Characters>75060</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Root Business Entities</vt:lpstr>
    </vt:vector>
  </TitlesOfParts>
  <Company>T. M. Forum</Company>
  <LinksUpToDate>false</LinksUpToDate>
  <CharactersWithSpaces>88052</CharactersWithSpaces>
  <SharedDoc>false</SharedDoc>
  <HLinks>
    <vt:vector size="504" baseType="variant">
      <vt:variant>
        <vt:i4>6488165</vt:i4>
      </vt:variant>
      <vt:variant>
        <vt:i4>759</vt:i4>
      </vt:variant>
      <vt:variant>
        <vt:i4>0</vt:i4>
      </vt:variant>
      <vt:variant>
        <vt:i4>5</vt:i4>
      </vt:variant>
      <vt:variant>
        <vt:lpwstr>http://www.riehle.org/computer-science-research/1997/plop-1997-role-object.pdf</vt:lpwstr>
      </vt:variant>
      <vt:variant>
        <vt:lpwstr/>
      </vt:variant>
      <vt:variant>
        <vt:i4>1245247</vt:i4>
      </vt:variant>
      <vt:variant>
        <vt:i4>491</vt:i4>
      </vt:variant>
      <vt:variant>
        <vt:i4>0</vt:i4>
      </vt:variant>
      <vt:variant>
        <vt:i4>5</vt:i4>
      </vt:variant>
      <vt:variant>
        <vt:lpwstr/>
      </vt:variant>
      <vt:variant>
        <vt:lpwstr>_Toc403396112</vt:lpwstr>
      </vt:variant>
      <vt:variant>
        <vt:i4>1245247</vt:i4>
      </vt:variant>
      <vt:variant>
        <vt:i4>485</vt:i4>
      </vt:variant>
      <vt:variant>
        <vt:i4>0</vt:i4>
      </vt:variant>
      <vt:variant>
        <vt:i4>5</vt:i4>
      </vt:variant>
      <vt:variant>
        <vt:lpwstr/>
      </vt:variant>
      <vt:variant>
        <vt:lpwstr>_Toc403396111</vt:lpwstr>
      </vt:variant>
      <vt:variant>
        <vt:i4>1245247</vt:i4>
      </vt:variant>
      <vt:variant>
        <vt:i4>479</vt:i4>
      </vt:variant>
      <vt:variant>
        <vt:i4>0</vt:i4>
      </vt:variant>
      <vt:variant>
        <vt:i4>5</vt:i4>
      </vt:variant>
      <vt:variant>
        <vt:lpwstr/>
      </vt:variant>
      <vt:variant>
        <vt:lpwstr>_Toc403396110</vt:lpwstr>
      </vt:variant>
      <vt:variant>
        <vt:i4>1179711</vt:i4>
      </vt:variant>
      <vt:variant>
        <vt:i4>473</vt:i4>
      </vt:variant>
      <vt:variant>
        <vt:i4>0</vt:i4>
      </vt:variant>
      <vt:variant>
        <vt:i4>5</vt:i4>
      </vt:variant>
      <vt:variant>
        <vt:lpwstr/>
      </vt:variant>
      <vt:variant>
        <vt:lpwstr>_Toc403396109</vt:lpwstr>
      </vt:variant>
      <vt:variant>
        <vt:i4>1179711</vt:i4>
      </vt:variant>
      <vt:variant>
        <vt:i4>467</vt:i4>
      </vt:variant>
      <vt:variant>
        <vt:i4>0</vt:i4>
      </vt:variant>
      <vt:variant>
        <vt:i4>5</vt:i4>
      </vt:variant>
      <vt:variant>
        <vt:lpwstr/>
      </vt:variant>
      <vt:variant>
        <vt:lpwstr>_Toc403396108</vt:lpwstr>
      </vt:variant>
      <vt:variant>
        <vt:i4>1179711</vt:i4>
      </vt:variant>
      <vt:variant>
        <vt:i4>461</vt:i4>
      </vt:variant>
      <vt:variant>
        <vt:i4>0</vt:i4>
      </vt:variant>
      <vt:variant>
        <vt:i4>5</vt:i4>
      </vt:variant>
      <vt:variant>
        <vt:lpwstr/>
      </vt:variant>
      <vt:variant>
        <vt:lpwstr>_Toc403396107</vt:lpwstr>
      </vt:variant>
      <vt:variant>
        <vt:i4>1179711</vt:i4>
      </vt:variant>
      <vt:variant>
        <vt:i4>455</vt:i4>
      </vt:variant>
      <vt:variant>
        <vt:i4>0</vt:i4>
      </vt:variant>
      <vt:variant>
        <vt:i4>5</vt:i4>
      </vt:variant>
      <vt:variant>
        <vt:lpwstr/>
      </vt:variant>
      <vt:variant>
        <vt:lpwstr>_Toc403396106</vt:lpwstr>
      </vt:variant>
      <vt:variant>
        <vt:i4>1179711</vt:i4>
      </vt:variant>
      <vt:variant>
        <vt:i4>449</vt:i4>
      </vt:variant>
      <vt:variant>
        <vt:i4>0</vt:i4>
      </vt:variant>
      <vt:variant>
        <vt:i4>5</vt:i4>
      </vt:variant>
      <vt:variant>
        <vt:lpwstr/>
      </vt:variant>
      <vt:variant>
        <vt:lpwstr>_Toc403396105</vt:lpwstr>
      </vt:variant>
      <vt:variant>
        <vt:i4>1179711</vt:i4>
      </vt:variant>
      <vt:variant>
        <vt:i4>443</vt:i4>
      </vt:variant>
      <vt:variant>
        <vt:i4>0</vt:i4>
      </vt:variant>
      <vt:variant>
        <vt:i4>5</vt:i4>
      </vt:variant>
      <vt:variant>
        <vt:lpwstr/>
      </vt:variant>
      <vt:variant>
        <vt:lpwstr>_Toc403396104</vt:lpwstr>
      </vt:variant>
      <vt:variant>
        <vt:i4>1179711</vt:i4>
      </vt:variant>
      <vt:variant>
        <vt:i4>437</vt:i4>
      </vt:variant>
      <vt:variant>
        <vt:i4>0</vt:i4>
      </vt:variant>
      <vt:variant>
        <vt:i4>5</vt:i4>
      </vt:variant>
      <vt:variant>
        <vt:lpwstr/>
      </vt:variant>
      <vt:variant>
        <vt:lpwstr>_Toc403396103</vt:lpwstr>
      </vt:variant>
      <vt:variant>
        <vt:i4>1179711</vt:i4>
      </vt:variant>
      <vt:variant>
        <vt:i4>431</vt:i4>
      </vt:variant>
      <vt:variant>
        <vt:i4>0</vt:i4>
      </vt:variant>
      <vt:variant>
        <vt:i4>5</vt:i4>
      </vt:variant>
      <vt:variant>
        <vt:lpwstr/>
      </vt:variant>
      <vt:variant>
        <vt:lpwstr>_Toc403396102</vt:lpwstr>
      </vt:variant>
      <vt:variant>
        <vt:i4>1179711</vt:i4>
      </vt:variant>
      <vt:variant>
        <vt:i4>425</vt:i4>
      </vt:variant>
      <vt:variant>
        <vt:i4>0</vt:i4>
      </vt:variant>
      <vt:variant>
        <vt:i4>5</vt:i4>
      </vt:variant>
      <vt:variant>
        <vt:lpwstr/>
      </vt:variant>
      <vt:variant>
        <vt:lpwstr>_Toc403396101</vt:lpwstr>
      </vt:variant>
      <vt:variant>
        <vt:i4>1179711</vt:i4>
      </vt:variant>
      <vt:variant>
        <vt:i4>419</vt:i4>
      </vt:variant>
      <vt:variant>
        <vt:i4>0</vt:i4>
      </vt:variant>
      <vt:variant>
        <vt:i4>5</vt:i4>
      </vt:variant>
      <vt:variant>
        <vt:lpwstr/>
      </vt:variant>
      <vt:variant>
        <vt:lpwstr>_Toc403396100</vt:lpwstr>
      </vt:variant>
      <vt:variant>
        <vt:i4>1769534</vt:i4>
      </vt:variant>
      <vt:variant>
        <vt:i4>413</vt:i4>
      </vt:variant>
      <vt:variant>
        <vt:i4>0</vt:i4>
      </vt:variant>
      <vt:variant>
        <vt:i4>5</vt:i4>
      </vt:variant>
      <vt:variant>
        <vt:lpwstr/>
      </vt:variant>
      <vt:variant>
        <vt:lpwstr>_Toc403396099</vt:lpwstr>
      </vt:variant>
      <vt:variant>
        <vt:i4>1769534</vt:i4>
      </vt:variant>
      <vt:variant>
        <vt:i4>407</vt:i4>
      </vt:variant>
      <vt:variant>
        <vt:i4>0</vt:i4>
      </vt:variant>
      <vt:variant>
        <vt:i4>5</vt:i4>
      </vt:variant>
      <vt:variant>
        <vt:lpwstr/>
      </vt:variant>
      <vt:variant>
        <vt:lpwstr>_Toc403396098</vt:lpwstr>
      </vt:variant>
      <vt:variant>
        <vt:i4>1769534</vt:i4>
      </vt:variant>
      <vt:variant>
        <vt:i4>401</vt:i4>
      </vt:variant>
      <vt:variant>
        <vt:i4>0</vt:i4>
      </vt:variant>
      <vt:variant>
        <vt:i4>5</vt:i4>
      </vt:variant>
      <vt:variant>
        <vt:lpwstr/>
      </vt:variant>
      <vt:variant>
        <vt:lpwstr>_Toc403396097</vt:lpwstr>
      </vt:variant>
      <vt:variant>
        <vt:i4>1769534</vt:i4>
      </vt:variant>
      <vt:variant>
        <vt:i4>395</vt:i4>
      </vt:variant>
      <vt:variant>
        <vt:i4>0</vt:i4>
      </vt:variant>
      <vt:variant>
        <vt:i4>5</vt:i4>
      </vt:variant>
      <vt:variant>
        <vt:lpwstr/>
      </vt:variant>
      <vt:variant>
        <vt:lpwstr>_Toc403396096</vt:lpwstr>
      </vt:variant>
      <vt:variant>
        <vt:i4>1769534</vt:i4>
      </vt:variant>
      <vt:variant>
        <vt:i4>389</vt:i4>
      </vt:variant>
      <vt:variant>
        <vt:i4>0</vt:i4>
      </vt:variant>
      <vt:variant>
        <vt:i4>5</vt:i4>
      </vt:variant>
      <vt:variant>
        <vt:lpwstr/>
      </vt:variant>
      <vt:variant>
        <vt:lpwstr>_Toc403396095</vt:lpwstr>
      </vt:variant>
      <vt:variant>
        <vt:i4>1769534</vt:i4>
      </vt:variant>
      <vt:variant>
        <vt:i4>383</vt:i4>
      </vt:variant>
      <vt:variant>
        <vt:i4>0</vt:i4>
      </vt:variant>
      <vt:variant>
        <vt:i4>5</vt:i4>
      </vt:variant>
      <vt:variant>
        <vt:lpwstr/>
      </vt:variant>
      <vt:variant>
        <vt:lpwstr>_Toc403396094</vt:lpwstr>
      </vt:variant>
      <vt:variant>
        <vt:i4>1769534</vt:i4>
      </vt:variant>
      <vt:variant>
        <vt:i4>377</vt:i4>
      </vt:variant>
      <vt:variant>
        <vt:i4>0</vt:i4>
      </vt:variant>
      <vt:variant>
        <vt:i4>5</vt:i4>
      </vt:variant>
      <vt:variant>
        <vt:lpwstr/>
      </vt:variant>
      <vt:variant>
        <vt:lpwstr>_Toc403396093</vt:lpwstr>
      </vt:variant>
      <vt:variant>
        <vt:i4>1769534</vt:i4>
      </vt:variant>
      <vt:variant>
        <vt:i4>371</vt:i4>
      </vt:variant>
      <vt:variant>
        <vt:i4>0</vt:i4>
      </vt:variant>
      <vt:variant>
        <vt:i4>5</vt:i4>
      </vt:variant>
      <vt:variant>
        <vt:lpwstr/>
      </vt:variant>
      <vt:variant>
        <vt:lpwstr>_Toc403396092</vt:lpwstr>
      </vt:variant>
      <vt:variant>
        <vt:i4>1769534</vt:i4>
      </vt:variant>
      <vt:variant>
        <vt:i4>365</vt:i4>
      </vt:variant>
      <vt:variant>
        <vt:i4>0</vt:i4>
      </vt:variant>
      <vt:variant>
        <vt:i4>5</vt:i4>
      </vt:variant>
      <vt:variant>
        <vt:lpwstr/>
      </vt:variant>
      <vt:variant>
        <vt:lpwstr>_Toc403396091</vt:lpwstr>
      </vt:variant>
      <vt:variant>
        <vt:i4>1769534</vt:i4>
      </vt:variant>
      <vt:variant>
        <vt:i4>359</vt:i4>
      </vt:variant>
      <vt:variant>
        <vt:i4>0</vt:i4>
      </vt:variant>
      <vt:variant>
        <vt:i4>5</vt:i4>
      </vt:variant>
      <vt:variant>
        <vt:lpwstr/>
      </vt:variant>
      <vt:variant>
        <vt:lpwstr>_Toc403396090</vt:lpwstr>
      </vt:variant>
      <vt:variant>
        <vt:i4>1703998</vt:i4>
      </vt:variant>
      <vt:variant>
        <vt:i4>353</vt:i4>
      </vt:variant>
      <vt:variant>
        <vt:i4>0</vt:i4>
      </vt:variant>
      <vt:variant>
        <vt:i4>5</vt:i4>
      </vt:variant>
      <vt:variant>
        <vt:lpwstr/>
      </vt:variant>
      <vt:variant>
        <vt:lpwstr>_Toc403396089</vt:lpwstr>
      </vt:variant>
      <vt:variant>
        <vt:i4>1703998</vt:i4>
      </vt:variant>
      <vt:variant>
        <vt:i4>347</vt:i4>
      </vt:variant>
      <vt:variant>
        <vt:i4>0</vt:i4>
      </vt:variant>
      <vt:variant>
        <vt:i4>5</vt:i4>
      </vt:variant>
      <vt:variant>
        <vt:lpwstr/>
      </vt:variant>
      <vt:variant>
        <vt:lpwstr>_Toc403396088</vt:lpwstr>
      </vt:variant>
      <vt:variant>
        <vt:i4>1703998</vt:i4>
      </vt:variant>
      <vt:variant>
        <vt:i4>341</vt:i4>
      </vt:variant>
      <vt:variant>
        <vt:i4>0</vt:i4>
      </vt:variant>
      <vt:variant>
        <vt:i4>5</vt:i4>
      </vt:variant>
      <vt:variant>
        <vt:lpwstr/>
      </vt:variant>
      <vt:variant>
        <vt:lpwstr>_Toc403396087</vt:lpwstr>
      </vt:variant>
      <vt:variant>
        <vt:i4>1703998</vt:i4>
      </vt:variant>
      <vt:variant>
        <vt:i4>335</vt:i4>
      </vt:variant>
      <vt:variant>
        <vt:i4>0</vt:i4>
      </vt:variant>
      <vt:variant>
        <vt:i4>5</vt:i4>
      </vt:variant>
      <vt:variant>
        <vt:lpwstr/>
      </vt:variant>
      <vt:variant>
        <vt:lpwstr>_Toc403396086</vt:lpwstr>
      </vt:variant>
      <vt:variant>
        <vt:i4>1703998</vt:i4>
      </vt:variant>
      <vt:variant>
        <vt:i4>329</vt:i4>
      </vt:variant>
      <vt:variant>
        <vt:i4>0</vt:i4>
      </vt:variant>
      <vt:variant>
        <vt:i4>5</vt:i4>
      </vt:variant>
      <vt:variant>
        <vt:lpwstr/>
      </vt:variant>
      <vt:variant>
        <vt:lpwstr>_Toc403396085</vt:lpwstr>
      </vt:variant>
      <vt:variant>
        <vt:i4>1703998</vt:i4>
      </vt:variant>
      <vt:variant>
        <vt:i4>323</vt:i4>
      </vt:variant>
      <vt:variant>
        <vt:i4>0</vt:i4>
      </vt:variant>
      <vt:variant>
        <vt:i4>5</vt:i4>
      </vt:variant>
      <vt:variant>
        <vt:lpwstr/>
      </vt:variant>
      <vt:variant>
        <vt:lpwstr>_Toc403396084</vt:lpwstr>
      </vt:variant>
      <vt:variant>
        <vt:i4>1703998</vt:i4>
      </vt:variant>
      <vt:variant>
        <vt:i4>317</vt:i4>
      </vt:variant>
      <vt:variant>
        <vt:i4>0</vt:i4>
      </vt:variant>
      <vt:variant>
        <vt:i4>5</vt:i4>
      </vt:variant>
      <vt:variant>
        <vt:lpwstr/>
      </vt:variant>
      <vt:variant>
        <vt:lpwstr>_Toc403396083</vt:lpwstr>
      </vt:variant>
      <vt:variant>
        <vt:i4>1703998</vt:i4>
      </vt:variant>
      <vt:variant>
        <vt:i4>311</vt:i4>
      </vt:variant>
      <vt:variant>
        <vt:i4>0</vt:i4>
      </vt:variant>
      <vt:variant>
        <vt:i4>5</vt:i4>
      </vt:variant>
      <vt:variant>
        <vt:lpwstr/>
      </vt:variant>
      <vt:variant>
        <vt:lpwstr>_Toc403396082</vt:lpwstr>
      </vt:variant>
      <vt:variant>
        <vt:i4>1703998</vt:i4>
      </vt:variant>
      <vt:variant>
        <vt:i4>305</vt:i4>
      </vt:variant>
      <vt:variant>
        <vt:i4>0</vt:i4>
      </vt:variant>
      <vt:variant>
        <vt:i4>5</vt:i4>
      </vt:variant>
      <vt:variant>
        <vt:lpwstr/>
      </vt:variant>
      <vt:variant>
        <vt:lpwstr>_Toc403396081</vt:lpwstr>
      </vt:variant>
      <vt:variant>
        <vt:i4>1703998</vt:i4>
      </vt:variant>
      <vt:variant>
        <vt:i4>299</vt:i4>
      </vt:variant>
      <vt:variant>
        <vt:i4>0</vt:i4>
      </vt:variant>
      <vt:variant>
        <vt:i4>5</vt:i4>
      </vt:variant>
      <vt:variant>
        <vt:lpwstr/>
      </vt:variant>
      <vt:variant>
        <vt:lpwstr>_Toc403396080</vt:lpwstr>
      </vt:variant>
      <vt:variant>
        <vt:i4>1376318</vt:i4>
      </vt:variant>
      <vt:variant>
        <vt:i4>293</vt:i4>
      </vt:variant>
      <vt:variant>
        <vt:i4>0</vt:i4>
      </vt:variant>
      <vt:variant>
        <vt:i4>5</vt:i4>
      </vt:variant>
      <vt:variant>
        <vt:lpwstr/>
      </vt:variant>
      <vt:variant>
        <vt:lpwstr>_Toc403396079</vt:lpwstr>
      </vt:variant>
      <vt:variant>
        <vt:i4>1376318</vt:i4>
      </vt:variant>
      <vt:variant>
        <vt:i4>287</vt:i4>
      </vt:variant>
      <vt:variant>
        <vt:i4>0</vt:i4>
      </vt:variant>
      <vt:variant>
        <vt:i4>5</vt:i4>
      </vt:variant>
      <vt:variant>
        <vt:lpwstr/>
      </vt:variant>
      <vt:variant>
        <vt:lpwstr>_Toc403396078</vt:lpwstr>
      </vt:variant>
      <vt:variant>
        <vt:i4>1376318</vt:i4>
      </vt:variant>
      <vt:variant>
        <vt:i4>281</vt:i4>
      </vt:variant>
      <vt:variant>
        <vt:i4>0</vt:i4>
      </vt:variant>
      <vt:variant>
        <vt:i4>5</vt:i4>
      </vt:variant>
      <vt:variant>
        <vt:lpwstr/>
      </vt:variant>
      <vt:variant>
        <vt:lpwstr>_Toc403396077</vt:lpwstr>
      </vt:variant>
      <vt:variant>
        <vt:i4>1376318</vt:i4>
      </vt:variant>
      <vt:variant>
        <vt:i4>275</vt:i4>
      </vt:variant>
      <vt:variant>
        <vt:i4>0</vt:i4>
      </vt:variant>
      <vt:variant>
        <vt:i4>5</vt:i4>
      </vt:variant>
      <vt:variant>
        <vt:lpwstr/>
      </vt:variant>
      <vt:variant>
        <vt:lpwstr>_Toc403396076</vt:lpwstr>
      </vt:variant>
      <vt:variant>
        <vt:i4>1376318</vt:i4>
      </vt:variant>
      <vt:variant>
        <vt:i4>269</vt:i4>
      </vt:variant>
      <vt:variant>
        <vt:i4>0</vt:i4>
      </vt:variant>
      <vt:variant>
        <vt:i4>5</vt:i4>
      </vt:variant>
      <vt:variant>
        <vt:lpwstr/>
      </vt:variant>
      <vt:variant>
        <vt:lpwstr>_Toc403396075</vt:lpwstr>
      </vt:variant>
      <vt:variant>
        <vt:i4>1376318</vt:i4>
      </vt:variant>
      <vt:variant>
        <vt:i4>263</vt:i4>
      </vt:variant>
      <vt:variant>
        <vt:i4>0</vt:i4>
      </vt:variant>
      <vt:variant>
        <vt:i4>5</vt:i4>
      </vt:variant>
      <vt:variant>
        <vt:lpwstr/>
      </vt:variant>
      <vt:variant>
        <vt:lpwstr>_Toc403396074</vt:lpwstr>
      </vt:variant>
      <vt:variant>
        <vt:i4>1376318</vt:i4>
      </vt:variant>
      <vt:variant>
        <vt:i4>257</vt:i4>
      </vt:variant>
      <vt:variant>
        <vt:i4>0</vt:i4>
      </vt:variant>
      <vt:variant>
        <vt:i4>5</vt:i4>
      </vt:variant>
      <vt:variant>
        <vt:lpwstr/>
      </vt:variant>
      <vt:variant>
        <vt:lpwstr>_Toc403396073</vt:lpwstr>
      </vt:variant>
      <vt:variant>
        <vt:i4>1376318</vt:i4>
      </vt:variant>
      <vt:variant>
        <vt:i4>248</vt:i4>
      </vt:variant>
      <vt:variant>
        <vt:i4>0</vt:i4>
      </vt:variant>
      <vt:variant>
        <vt:i4>5</vt:i4>
      </vt:variant>
      <vt:variant>
        <vt:lpwstr/>
      </vt:variant>
      <vt:variant>
        <vt:lpwstr>_Toc403396072</vt:lpwstr>
      </vt:variant>
      <vt:variant>
        <vt:i4>1376318</vt:i4>
      </vt:variant>
      <vt:variant>
        <vt:i4>242</vt:i4>
      </vt:variant>
      <vt:variant>
        <vt:i4>0</vt:i4>
      </vt:variant>
      <vt:variant>
        <vt:i4>5</vt:i4>
      </vt:variant>
      <vt:variant>
        <vt:lpwstr/>
      </vt:variant>
      <vt:variant>
        <vt:lpwstr>_Toc403396071</vt:lpwstr>
      </vt:variant>
      <vt:variant>
        <vt:i4>1376318</vt:i4>
      </vt:variant>
      <vt:variant>
        <vt:i4>236</vt:i4>
      </vt:variant>
      <vt:variant>
        <vt:i4>0</vt:i4>
      </vt:variant>
      <vt:variant>
        <vt:i4>5</vt:i4>
      </vt:variant>
      <vt:variant>
        <vt:lpwstr/>
      </vt:variant>
      <vt:variant>
        <vt:lpwstr>_Toc403396070</vt:lpwstr>
      </vt:variant>
      <vt:variant>
        <vt:i4>1310782</vt:i4>
      </vt:variant>
      <vt:variant>
        <vt:i4>230</vt:i4>
      </vt:variant>
      <vt:variant>
        <vt:i4>0</vt:i4>
      </vt:variant>
      <vt:variant>
        <vt:i4>5</vt:i4>
      </vt:variant>
      <vt:variant>
        <vt:lpwstr/>
      </vt:variant>
      <vt:variant>
        <vt:lpwstr>_Toc403396069</vt:lpwstr>
      </vt:variant>
      <vt:variant>
        <vt:i4>1310782</vt:i4>
      </vt:variant>
      <vt:variant>
        <vt:i4>224</vt:i4>
      </vt:variant>
      <vt:variant>
        <vt:i4>0</vt:i4>
      </vt:variant>
      <vt:variant>
        <vt:i4>5</vt:i4>
      </vt:variant>
      <vt:variant>
        <vt:lpwstr/>
      </vt:variant>
      <vt:variant>
        <vt:lpwstr>_Toc403396068</vt:lpwstr>
      </vt:variant>
      <vt:variant>
        <vt:i4>1310782</vt:i4>
      </vt:variant>
      <vt:variant>
        <vt:i4>218</vt:i4>
      </vt:variant>
      <vt:variant>
        <vt:i4>0</vt:i4>
      </vt:variant>
      <vt:variant>
        <vt:i4>5</vt:i4>
      </vt:variant>
      <vt:variant>
        <vt:lpwstr/>
      </vt:variant>
      <vt:variant>
        <vt:lpwstr>_Toc403396067</vt:lpwstr>
      </vt:variant>
      <vt:variant>
        <vt:i4>1310782</vt:i4>
      </vt:variant>
      <vt:variant>
        <vt:i4>212</vt:i4>
      </vt:variant>
      <vt:variant>
        <vt:i4>0</vt:i4>
      </vt:variant>
      <vt:variant>
        <vt:i4>5</vt:i4>
      </vt:variant>
      <vt:variant>
        <vt:lpwstr/>
      </vt:variant>
      <vt:variant>
        <vt:lpwstr>_Toc403396066</vt:lpwstr>
      </vt:variant>
      <vt:variant>
        <vt:i4>1310782</vt:i4>
      </vt:variant>
      <vt:variant>
        <vt:i4>206</vt:i4>
      </vt:variant>
      <vt:variant>
        <vt:i4>0</vt:i4>
      </vt:variant>
      <vt:variant>
        <vt:i4>5</vt:i4>
      </vt:variant>
      <vt:variant>
        <vt:lpwstr/>
      </vt:variant>
      <vt:variant>
        <vt:lpwstr>_Toc403396065</vt:lpwstr>
      </vt:variant>
      <vt:variant>
        <vt:i4>1310782</vt:i4>
      </vt:variant>
      <vt:variant>
        <vt:i4>200</vt:i4>
      </vt:variant>
      <vt:variant>
        <vt:i4>0</vt:i4>
      </vt:variant>
      <vt:variant>
        <vt:i4>5</vt:i4>
      </vt:variant>
      <vt:variant>
        <vt:lpwstr/>
      </vt:variant>
      <vt:variant>
        <vt:lpwstr>_Toc403396064</vt:lpwstr>
      </vt:variant>
      <vt:variant>
        <vt:i4>1310782</vt:i4>
      </vt:variant>
      <vt:variant>
        <vt:i4>194</vt:i4>
      </vt:variant>
      <vt:variant>
        <vt:i4>0</vt:i4>
      </vt:variant>
      <vt:variant>
        <vt:i4>5</vt:i4>
      </vt:variant>
      <vt:variant>
        <vt:lpwstr/>
      </vt:variant>
      <vt:variant>
        <vt:lpwstr>_Toc403396063</vt:lpwstr>
      </vt:variant>
      <vt:variant>
        <vt:i4>1310782</vt:i4>
      </vt:variant>
      <vt:variant>
        <vt:i4>188</vt:i4>
      </vt:variant>
      <vt:variant>
        <vt:i4>0</vt:i4>
      </vt:variant>
      <vt:variant>
        <vt:i4>5</vt:i4>
      </vt:variant>
      <vt:variant>
        <vt:lpwstr/>
      </vt:variant>
      <vt:variant>
        <vt:lpwstr>_Toc403396062</vt:lpwstr>
      </vt:variant>
      <vt:variant>
        <vt:i4>1310782</vt:i4>
      </vt:variant>
      <vt:variant>
        <vt:i4>182</vt:i4>
      </vt:variant>
      <vt:variant>
        <vt:i4>0</vt:i4>
      </vt:variant>
      <vt:variant>
        <vt:i4>5</vt:i4>
      </vt:variant>
      <vt:variant>
        <vt:lpwstr/>
      </vt:variant>
      <vt:variant>
        <vt:lpwstr>_Toc403396061</vt:lpwstr>
      </vt:variant>
      <vt:variant>
        <vt:i4>1310782</vt:i4>
      </vt:variant>
      <vt:variant>
        <vt:i4>176</vt:i4>
      </vt:variant>
      <vt:variant>
        <vt:i4>0</vt:i4>
      </vt:variant>
      <vt:variant>
        <vt:i4>5</vt:i4>
      </vt:variant>
      <vt:variant>
        <vt:lpwstr/>
      </vt:variant>
      <vt:variant>
        <vt:lpwstr>_Toc403396060</vt:lpwstr>
      </vt:variant>
      <vt:variant>
        <vt:i4>1507390</vt:i4>
      </vt:variant>
      <vt:variant>
        <vt:i4>170</vt:i4>
      </vt:variant>
      <vt:variant>
        <vt:i4>0</vt:i4>
      </vt:variant>
      <vt:variant>
        <vt:i4>5</vt:i4>
      </vt:variant>
      <vt:variant>
        <vt:lpwstr/>
      </vt:variant>
      <vt:variant>
        <vt:lpwstr>_Toc403396059</vt:lpwstr>
      </vt:variant>
      <vt:variant>
        <vt:i4>1507390</vt:i4>
      </vt:variant>
      <vt:variant>
        <vt:i4>164</vt:i4>
      </vt:variant>
      <vt:variant>
        <vt:i4>0</vt:i4>
      </vt:variant>
      <vt:variant>
        <vt:i4>5</vt:i4>
      </vt:variant>
      <vt:variant>
        <vt:lpwstr/>
      </vt:variant>
      <vt:variant>
        <vt:lpwstr>_Toc403396058</vt:lpwstr>
      </vt:variant>
      <vt:variant>
        <vt:i4>1507390</vt:i4>
      </vt:variant>
      <vt:variant>
        <vt:i4>158</vt:i4>
      </vt:variant>
      <vt:variant>
        <vt:i4>0</vt:i4>
      </vt:variant>
      <vt:variant>
        <vt:i4>5</vt:i4>
      </vt:variant>
      <vt:variant>
        <vt:lpwstr/>
      </vt:variant>
      <vt:variant>
        <vt:lpwstr>_Toc403396057</vt:lpwstr>
      </vt:variant>
      <vt:variant>
        <vt:i4>1507390</vt:i4>
      </vt:variant>
      <vt:variant>
        <vt:i4>152</vt:i4>
      </vt:variant>
      <vt:variant>
        <vt:i4>0</vt:i4>
      </vt:variant>
      <vt:variant>
        <vt:i4>5</vt:i4>
      </vt:variant>
      <vt:variant>
        <vt:lpwstr/>
      </vt:variant>
      <vt:variant>
        <vt:lpwstr>_Toc403396056</vt:lpwstr>
      </vt:variant>
      <vt:variant>
        <vt:i4>1507390</vt:i4>
      </vt:variant>
      <vt:variant>
        <vt:i4>146</vt:i4>
      </vt:variant>
      <vt:variant>
        <vt:i4>0</vt:i4>
      </vt:variant>
      <vt:variant>
        <vt:i4>5</vt:i4>
      </vt:variant>
      <vt:variant>
        <vt:lpwstr/>
      </vt:variant>
      <vt:variant>
        <vt:lpwstr>_Toc403396055</vt:lpwstr>
      </vt:variant>
      <vt:variant>
        <vt:i4>1507390</vt:i4>
      </vt:variant>
      <vt:variant>
        <vt:i4>140</vt:i4>
      </vt:variant>
      <vt:variant>
        <vt:i4>0</vt:i4>
      </vt:variant>
      <vt:variant>
        <vt:i4>5</vt:i4>
      </vt:variant>
      <vt:variant>
        <vt:lpwstr/>
      </vt:variant>
      <vt:variant>
        <vt:lpwstr>_Toc403396054</vt:lpwstr>
      </vt:variant>
      <vt:variant>
        <vt:i4>1507390</vt:i4>
      </vt:variant>
      <vt:variant>
        <vt:i4>134</vt:i4>
      </vt:variant>
      <vt:variant>
        <vt:i4>0</vt:i4>
      </vt:variant>
      <vt:variant>
        <vt:i4>5</vt:i4>
      </vt:variant>
      <vt:variant>
        <vt:lpwstr/>
      </vt:variant>
      <vt:variant>
        <vt:lpwstr>_Toc403396053</vt:lpwstr>
      </vt:variant>
      <vt:variant>
        <vt:i4>1507390</vt:i4>
      </vt:variant>
      <vt:variant>
        <vt:i4>128</vt:i4>
      </vt:variant>
      <vt:variant>
        <vt:i4>0</vt:i4>
      </vt:variant>
      <vt:variant>
        <vt:i4>5</vt:i4>
      </vt:variant>
      <vt:variant>
        <vt:lpwstr/>
      </vt:variant>
      <vt:variant>
        <vt:lpwstr>_Toc403396052</vt:lpwstr>
      </vt:variant>
      <vt:variant>
        <vt:i4>1507390</vt:i4>
      </vt:variant>
      <vt:variant>
        <vt:i4>122</vt:i4>
      </vt:variant>
      <vt:variant>
        <vt:i4>0</vt:i4>
      </vt:variant>
      <vt:variant>
        <vt:i4>5</vt:i4>
      </vt:variant>
      <vt:variant>
        <vt:lpwstr/>
      </vt:variant>
      <vt:variant>
        <vt:lpwstr>_Toc403396051</vt:lpwstr>
      </vt:variant>
      <vt:variant>
        <vt:i4>1507390</vt:i4>
      </vt:variant>
      <vt:variant>
        <vt:i4>116</vt:i4>
      </vt:variant>
      <vt:variant>
        <vt:i4>0</vt:i4>
      </vt:variant>
      <vt:variant>
        <vt:i4>5</vt:i4>
      </vt:variant>
      <vt:variant>
        <vt:lpwstr/>
      </vt:variant>
      <vt:variant>
        <vt:lpwstr>_Toc403396050</vt:lpwstr>
      </vt:variant>
      <vt:variant>
        <vt:i4>1441854</vt:i4>
      </vt:variant>
      <vt:variant>
        <vt:i4>110</vt:i4>
      </vt:variant>
      <vt:variant>
        <vt:i4>0</vt:i4>
      </vt:variant>
      <vt:variant>
        <vt:i4>5</vt:i4>
      </vt:variant>
      <vt:variant>
        <vt:lpwstr/>
      </vt:variant>
      <vt:variant>
        <vt:lpwstr>_Toc403396049</vt:lpwstr>
      </vt:variant>
      <vt:variant>
        <vt:i4>1441854</vt:i4>
      </vt:variant>
      <vt:variant>
        <vt:i4>104</vt:i4>
      </vt:variant>
      <vt:variant>
        <vt:i4>0</vt:i4>
      </vt:variant>
      <vt:variant>
        <vt:i4>5</vt:i4>
      </vt:variant>
      <vt:variant>
        <vt:lpwstr/>
      </vt:variant>
      <vt:variant>
        <vt:lpwstr>_Toc403396048</vt:lpwstr>
      </vt:variant>
      <vt:variant>
        <vt:i4>1441854</vt:i4>
      </vt:variant>
      <vt:variant>
        <vt:i4>98</vt:i4>
      </vt:variant>
      <vt:variant>
        <vt:i4>0</vt:i4>
      </vt:variant>
      <vt:variant>
        <vt:i4>5</vt:i4>
      </vt:variant>
      <vt:variant>
        <vt:lpwstr/>
      </vt:variant>
      <vt:variant>
        <vt:lpwstr>_Toc403396047</vt:lpwstr>
      </vt:variant>
      <vt:variant>
        <vt:i4>1441854</vt:i4>
      </vt:variant>
      <vt:variant>
        <vt:i4>92</vt:i4>
      </vt:variant>
      <vt:variant>
        <vt:i4>0</vt:i4>
      </vt:variant>
      <vt:variant>
        <vt:i4>5</vt:i4>
      </vt:variant>
      <vt:variant>
        <vt:lpwstr/>
      </vt:variant>
      <vt:variant>
        <vt:lpwstr>_Toc403396046</vt:lpwstr>
      </vt:variant>
      <vt:variant>
        <vt:i4>1441854</vt:i4>
      </vt:variant>
      <vt:variant>
        <vt:i4>86</vt:i4>
      </vt:variant>
      <vt:variant>
        <vt:i4>0</vt:i4>
      </vt:variant>
      <vt:variant>
        <vt:i4>5</vt:i4>
      </vt:variant>
      <vt:variant>
        <vt:lpwstr/>
      </vt:variant>
      <vt:variant>
        <vt:lpwstr>_Toc403396045</vt:lpwstr>
      </vt:variant>
      <vt:variant>
        <vt:i4>1441854</vt:i4>
      </vt:variant>
      <vt:variant>
        <vt:i4>80</vt:i4>
      </vt:variant>
      <vt:variant>
        <vt:i4>0</vt:i4>
      </vt:variant>
      <vt:variant>
        <vt:i4>5</vt:i4>
      </vt:variant>
      <vt:variant>
        <vt:lpwstr/>
      </vt:variant>
      <vt:variant>
        <vt:lpwstr>_Toc403396044</vt:lpwstr>
      </vt:variant>
      <vt:variant>
        <vt:i4>1441854</vt:i4>
      </vt:variant>
      <vt:variant>
        <vt:i4>74</vt:i4>
      </vt:variant>
      <vt:variant>
        <vt:i4>0</vt:i4>
      </vt:variant>
      <vt:variant>
        <vt:i4>5</vt:i4>
      </vt:variant>
      <vt:variant>
        <vt:lpwstr/>
      </vt:variant>
      <vt:variant>
        <vt:lpwstr>_Toc403396043</vt:lpwstr>
      </vt:variant>
      <vt:variant>
        <vt:i4>1441854</vt:i4>
      </vt:variant>
      <vt:variant>
        <vt:i4>68</vt:i4>
      </vt:variant>
      <vt:variant>
        <vt:i4>0</vt:i4>
      </vt:variant>
      <vt:variant>
        <vt:i4>5</vt:i4>
      </vt:variant>
      <vt:variant>
        <vt:lpwstr/>
      </vt:variant>
      <vt:variant>
        <vt:lpwstr>_Toc403396042</vt:lpwstr>
      </vt:variant>
      <vt:variant>
        <vt:i4>1441854</vt:i4>
      </vt:variant>
      <vt:variant>
        <vt:i4>62</vt:i4>
      </vt:variant>
      <vt:variant>
        <vt:i4>0</vt:i4>
      </vt:variant>
      <vt:variant>
        <vt:i4>5</vt:i4>
      </vt:variant>
      <vt:variant>
        <vt:lpwstr/>
      </vt:variant>
      <vt:variant>
        <vt:lpwstr>_Toc403396041</vt:lpwstr>
      </vt:variant>
      <vt:variant>
        <vt:i4>1441854</vt:i4>
      </vt:variant>
      <vt:variant>
        <vt:i4>56</vt:i4>
      </vt:variant>
      <vt:variant>
        <vt:i4>0</vt:i4>
      </vt:variant>
      <vt:variant>
        <vt:i4>5</vt:i4>
      </vt:variant>
      <vt:variant>
        <vt:lpwstr/>
      </vt:variant>
      <vt:variant>
        <vt:lpwstr>_Toc403396040</vt:lpwstr>
      </vt:variant>
      <vt:variant>
        <vt:i4>1114174</vt:i4>
      </vt:variant>
      <vt:variant>
        <vt:i4>50</vt:i4>
      </vt:variant>
      <vt:variant>
        <vt:i4>0</vt:i4>
      </vt:variant>
      <vt:variant>
        <vt:i4>5</vt:i4>
      </vt:variant>
      <vt:variant>
        <vt:lpwstr/>
      </vt:variant>
      <vt:variant>
        <vt:lpwstr>_Toc403396039</vt:lpwstr>
      </vt:variant>
      <vt:variant>
        <vt:i4>1114174</vt:i4>
      </vt:variant>
      <vt:variant>
        <vt:i4>44</vt:i4>
      </vt:variant>
      <vt:variant>
        <vt:i4>0</vt:i4>
      </vt:variant>
      <vt:variant>
        <vt:i4>5</vt:i4>
      </vt:variant>
      <vt:variant>
        <vt:lpwstr/>
      </vt:variant>
      <vt:variant>
        <vt:lpwstr>_Toc403396038</vt:lpwstr>
      </vt:variant>
      <vt:variant>
        <vt:i4>1114174</vt:i4>
      </vt:variant>
      <vt:variant>
        <vt:i4>38</vt:i4>
      </vt:variant>
      <vt:variant>
        <vt:i4>0</vt:i4>
      </vt:variant>
      <vt:variant>
        <vt:i4>5</vt:i4>
      </vt:variant>
      <vt:variant>
        <vt:lpwstr/>
      </vt:variant>
      <vt:variant>
        <vt:lpwstr>_Toc403396037</vt:lpwstr>
      </vt:variant>
      <vt:variant>
        <vt:i4>1114174</vt:i4>
      </vt:variant>
      <vt:variant>
        <vt:i4>32</vt:i4>
      </vt:variant>
      <vt:variant>
        <vt:i4>0</vt:i4>
      </vt:variant>
      <vt:variant>
        <vt:i4>5</vt:i4>
      </vt:variant>
      <vt:variant>
        <vt:lpwstr/>
      </vt:variant>
      <vt:variant>
        <vt:lpwstr>_Toc403396036</vt:lpwstr>
      </vt:variant>
      <vt:variant>
        <vt:i4>1114174</vt:i4>
      </vt:variant>
      <vt:variant>
        <vt:i4>26</vt:i4>
      </vt:variant>
      <vt:variant>
        <vt:i4>0</vt:i4>
      </vt:variant>
      <vt:variant>
        <vt:i4>5</vt:i4>
      </vt:variant>
      <vt:variant>
        <vt:lpwstr/>
      </vt:variant>
      <vt:variant>
        <vt:lpwstr>_Toc403396035</vt:lpwstr>
      </vt:variant>
      <vt:variant>
        <vt:i4>1114174</vt:i4>
      </vt:variant>
      <vt:variant>
        <vt:i4>20</vt:i4>
      </vt:variant>
      <vt:variant>
        <vt:i4>0</vt:i4>
      </vt:variant>
      <vt:variant>
        <vt:i4>5</vt:i4>
      </vt:variant>
      <vt:variant>
        <vt:lpwstr/>
      </vt:variant>
      <vt:variant>
        <vt:lpwstr>_Toc403396034</vt:lpwstr>
      </vt:variant>
      <vt:variant>
        <vt:i4>1114174</vt:i4>
      </vt:variant>
      <vt:variant>
        <vt:i4>14</vt:i4>
      </vt:variant>
      <vt:variant>
        <vt:i4>0</vt:i4>
      </vt:variant>
      <vt:variant>
        <vt:i4>5</vt:i4>
      </vt:variant>
      <vt:variant>
        <vt:lpwstr/>
      </vt:variant>
      <vt:variant>
        <vt:lpwstr>_Toc403396033</vt:lpwstr>
      </vt:variant>
      <vt:variant>
        <vt:i4>1114174</vt:i4>
      </vt:variant>
      <vt:variant>
        <vt:i4>8</vt:i4>
      </vt:variant>
      <vt:variant>
        <vt:i4>0</vt:i4>
      </vt:variant>
      <vt:variant>
        <vt:i4>5</vt:i4>
      </vt:variant>
      <vt:variant>
        <vt:lpwstr/>
      </vt:variant>
      <vt:variant>
        <vt:lpwstr>_Toc403396032</vt:lpwstr>
      </vt:variant>
      <vt:variant>
        <vt:i4>3014779</vt:i4>
      </vt:variant>
      <vt:variant>
        <vt:i4>3</vt:i4>
      </vt:variant>
      <vt:variant>
        <vt:i4>0</vt:i4>
      </vt:variant>
      <vt:variant>
        <vt:i4>5</vt:i4>
      </vt:variant>
      <vt:variant>
        <vt:lpwstr>http://www.tmforum.org/</vt:lpwstr>
      </vt:variant>
      <vt:variant>
        <vt:lpwstr/>
      </vt:variant>
      <vt:variant>
        <vt:i4>4718679</vt:i4>
      </vt:variant>
      <vt:variant>
        <vt:i4>0</vt:i4>
      </vt:variant>
      <vt:variant>
        <vt:i4>0</vt:i4>
      </vt:variant>
      <vt:variant>
        <vt:i4>5</vt:i4>
      </vt:variant>
      <vt:variant>
        <vt:lpwstr>http://www.tmforum.org/IPRPolicy/11525/home.html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Root Business Entities</dc:title>
  <dc:creator>John Reilly</dc:creator>
  <dc:description>Addendum Entity Template Version 0.2c</dc:description>
  <cp:lastModifiedBy>Alicja Kawecki</cp:lastModifiedBy>
  <cp:revision>24</cp:revision>
  <cp:lastPrinted>2016-11-21T20:48:00Z</cp:lastPrinted>
  <dcterms:created xsi:type="dcterms:W3CDTF">2016-10-29T04:29:00Z</dcterms:created>
  <dcterms:modified xsi:type="dcterms:W3CDTF">2016-11-21T20:49:00Z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1289272099</vt:lpwstr>
  </property>
</Properties>
</file>