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74BF" w14:textId="31FF5E76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📊</w:t>
      </w:r>
      <w:r w:rsidRPr="00EF2A04">
        <w:rPr>
          <w:b/>
          <w:bCs/>
        </w:rPr>
        <w:t xml:space="preserve"> Road Accident Analysis Dashboard – Visualizations Overview</w:t>
      </w:r>
    </w:p>
    <w:p w14:paraId="06EFADCA" w14:textId="77777777" w:rsidR="00EF2A04" w:rsidRPr="00EF2A04" w:rsidRDefault="00EF2A04" w:rsidP="00EF2A04">
      <w:r w:rsidRPr="00EF2A04">
        <w:t xml:space="preserve">This project presents an interactive Power BI dashboard designed to </w:t>
      </w:r>
      <w:proofErr w:type="spellStart"/>
      <w:r w:rsidRPr="00EF2A04">
        <w:t>analyze</w:t>
      </w:r>
      <w:proofErr w:type="spellEnd"/>
      <w:r w:rsidRPr="00EF2A04">
        <w:t xml:space="preserve"> road accident data and uncover patterns related to casualties, locations, and contributing factors.</w:t>
      </w:r>
    </w:p>
    <w:p w14:paraId="33EACF2A" w14:textId="77777777" w:rsidR="00EF2A04" w:rsidRPr="00EF2A04" w:rsidRDefault="00EF2A04" w:rsidP="00EF2A04">
      <w:r w:rsidRPr="00EF2A04">
        <w:pict w14:anchorId="542DBC44">
          <v:rect id="_x0000_i1091" style="width:0;height:1.5pt" o:hralign="center" o:hrstd="t" o:hr="t" fillcolor="#a0a0a0" stroked="f"/>
        </w:pict>
      </w:r>
    </w:p>
    <w:p w14:paraId="521A3B40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KPI Cards (Top Summary Metrics)</w:t>
      </w:r>
    </w:p>
    <w:p w14:paraId="535FDA8B" w14:textId="77777777" w:rsidR="00EF2A04" w:rsidRPr="00EF2A04" w:rsidRDefault="00EF2A04" w:rsidP="00EF2A04">
      <w:r w:rsidRPr="00EF2A04">
        <w:rPr>
          <w:b/>
          <w:bCs/>
        </w:rPr>
        <w:t>Graphs:</w:t>
      </w:r>
      <w:r w:rsidRPr="00EF2A04">
        <w:t xml:space="preserve"> Card visuals</w:t>
      </w:r>
      <w:r w:rsidRPr="00EF2A04">
        <w:br/>
        <w:t>These KPIs provide a high-level overview of road accidents for the current year:</w:t>
      </w:r>
    </w:p>
    <w:p w14:paraId="1F4FED9A" w14:textId="77777777" w:rsidR="00EF2A04" w:rsidRPr="00EF2A04" w:rsidRDefault="00EF2A04" w:rsidP="00EF2A04">
      <w:pPr>
        <w:numPr>
          <w:ilvl w:val="0"/>
          <w:numId w:val="1"/>
        </w:numPr>
      </w:pPr>
      <w:r w:rsidRPr="00EF2A04">
        <w:rPr>
          <w:b/>
          <w:bCs/>
        </w:rPr>
        <w:t>Total CY Casualties</w:t>
      </w:r>
      <w:r w:rsidRPr="00EF2A04">
        <w:t xml:space="preserve"> – Total number of casualties recorded</w:t>
      </w:r>
    </w:p>
    <w:p w14:paraId="585ADE06" w14:textId="77777777" w:rsidR="00EF2A04" w:rsidRPr="00EF2A04" w:rsidRDefault="00EF2A04" w:rsidP="00EF2A04">
      <w:pPr>
        <w:numPr>
          <w:ilvl w:val="0"/>
          <w:numId w:val="1"/>
        </w:numPr>
      </w:pPr>
      <w:r w:rsidRPr="00EF2A04">
        <w:rPr>
          <w:b/>
          <w:bCs/>
        </w:rPr>
        <w:t>Total CY Accidents</w:t>
      </w:r>
      <w:r w:rsidRPr="00EF2A04">
        <w:t xml:space="preserve"> – Total accidents occurred</w:t>
      </w:r>
    </w:p>
    <w:p w14:paraId="3104650C" w14:textId="77777777" w:rsidR="00EF2A04" w:rsidRPr="00EF2A04" w:rsidRDefault="00EF2A04" w:rsidP="00EF2A04">
      <w:pPr>
        <w:numPr>
          <w:ilvl w:val="0"/>
          <w:numId w:val="1"/>
        </w:numPr>
      </w:pPr>
      <w:r w:rsidRPr="00EF2A04">
        <w:rPr>
          <w:b/>
          <w:bCs/>
        </w:rPr>
        <w:t>CY Fatal Casualties</w:t>
      </w:r>
      <w:r w:rsidRPr="00EF2A04">
        <w:t xml:space="preserve"> – Number of fatal injuries</w:t>
      </w:r>
    </w:p>
    <w:p w14:paraId="10A5412C" w14:textId="77777777" w:rsidR="00EF2A04" w:rsidRPr="00EF2A04" w:rsidRDefault="00EF2A04" w:rsidP="00EF2A04">
      <w:pPr>
        <w:numPr>
          <w:ilvl w:val="0"/>
          <w:numId w:val="1"/>
        </w:numPr>
      </w:pPr>
      <w:r w:rsidRPr="00EF2A04">
        <w:rPr>
          <w:b/>
          <w:bCs/>
        </w:rPr>
        <w:t>CY Serious Casualties</w:t>
      </w:r>
      <w:r w:rsidRPr="00EF2A04">
        <w:t xml:space="preserve"> – Number of serious injuries</w:t>
      </w:r>
    </w:p>
    <w:p w14:paraId="2EC1F739" w14:textId="77777777" w:rsidR="00EF2A04" w:rsidRPr="00EF2A04" w:rsidRDefault="00EF2A04" w:rsidP="00EF2A04">
      <w:pPr>
        <w:numPr>
          <w:ilvl w:val="0"/>
          <w:numId w:val="1"/>
        </w:numPr>
      </w:pPr>
      <w:r w:rsidRPr="00EF2A04">
        <w:rPr>
          <w:b/>
          <w:bCs/>
        </w:rPr>
        <w:t>CY Slight Casualties</w:t>
      </w:r>
      <w:r w:rsidRPr="00EF2A04">
        <w:t xml:space="preserve"> – Number of minor injuries</w:t>
      </w:r>
      <w:r w:rsidRPr="00EF2A04">
        <w:br/>
        <w:t xml:space="preserve">Each KPI also displays </w:t>
      </w:r>
      <w:r w:rsidRPr="00EF2A04">
        <w:rPr>
          <w:b/>
          <w:bCs/>
        </w:rPr>
        <w:t>year-over-year percentage change</w:t>
      </w:r>
      <w:r w:rsidRPr="00EF2A04">
        <w:t xml:space="preserve"> to track improvement or decline.</w:t>
      </w:r>
    </w:p>
    <w:p w14:paraId="62360F0F" w14:textId="77777777" w:rsidR="00EF2A04" w:rsidRPr="00EF2A04" w:rsidRDefault="00EF2A04" w:rsidP="00EF2A04">
      <w:r w:rsidRPr="00EF2A04">
        <w:pict w14:anchorId="799C4C46">
          <v:rect id="_x0000_i1092" style="width:0;height:1.5pt" o:hralign="center" o:hrstd="t" o:hr="t" fillcolor="#a0a0a0" stroked="f"/>
        </w:pict>
      </w:r>
    </w:p>
    <w:p w14:paraId="4EECABFB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Casualties by Vehicle Type</w:t>
      </w:r>
    </w:p>
    <w:p w14:paraId="688EADD9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Icon-based categorical chart</w:t>
      </w:r>
      <w:r w:rsidRPr="00EF2A04">
        <w:br/>
        <w:t>This visualization shows the number of casualties involving different vehicle types such as:</w:t>
      </w:r>
    </w:p>
    <w:p w14:paraId="44B04CBA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Car</w:t>
      </w:r>
    </w:p>
    <w:p w14:paraId="3A7C4ED1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Bike</w:t>
      </w:r>
    </w:p>
    <w:p w14:paraId="4DE87A32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Bus</w:t>
      </w:r>
    </w:p>
    <w:p w14:paraId="6AA4BAEF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Van</w:t>
      </w:r>
    </w:p>
    <w:p w14:paraId="4CA45CCF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Agricultural vehicles</w:t>
      </w:r>
    </w:p>
    <w:p w14:paraId="58893FF3" w14:textId="77777777" w:rsidR="00EF2A04" w:rsidRPr="00EF2A04" w:rsidRDefault="00EF2A04" w:rsidP="00EF2A04">
      <w:pPr>
        <w:numPr>
          <w:ilvl w:val="0"/>
          <w:numId w:val="2"/>
        </w:numPr>
      </w:pPr>
      <w:r w:rsidRPr="00EF2A04">
        <w:t>Others</w:t>
      </w:r>
    </w:p>
    <w:p w14:paraId="24672372" w14:textId="77777777" w:rsidR="00EF2A04" w:rsidRPr="00EF2A04" w:rsidRDefault="00EF2A04" w:rsidP="00EF2A04">
      <w:r w:rsidRPr="00EF2A04">
        <w:rPr>
          <w:b/>
          <w:bCs/>
        </w:rPr>
        <w:t>Insight:</w:t>
      </w:r>
      <w:r w:rsidRPr="00EF2A04">
        <w:t xml:space="preserve"> Cars and bikes contribute the highest number of casualties, helping identify high-risk vehicle categories.</w:t>
      </w:r>
    </w:p>
    <w:p w14:paraId="23C7A1E9" w14:textId="77777777" w:rsidR="00EF2A04" w:rsidRPr="00EF2A04" w:rsidRDefault="00EF2A04" w:rsidP="00EF2A04">
      <w:r w:rsidRPr="00EF2A04">
        <w:pict w14:anchorId="7C2715E2">
          <v:rect id="_x0000_i1093" style="width:0;height:1.5pt" o:hralign="center" o:hrstd="t" o:hr="t" fillcolor="#a0a0a0" stroked="f"/>
        </w:pict>
      </w:r>
    </w:p>
    <w:p w14:paraId="3C9B24C9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Current Year vs Previous Year Monthly Trend</w:t>
      </w:r>
    </w:p>
    <w:p w14:paraId="26DF1541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Line chart</w:t>
      </w:r>
      <w:r w:rsidRPr="00EF2A04">
        <w:br/>
        <w:t xml:space="preserve">This chart compares </w:t>
      </w:r>
      <w:r w:rsidRPr="00EF2A04">
        <w:rPr>
          <w:b/>
          <w:bCs/>
        </w:rPr>
        <w:t>monthly casualties for the current year and previous year</w:t>
      </w:r>
      <w:r w:rsidRPr="00EF2A04">
        <w:t>.</w:t>
      </w:r>
    </w:p>
    <w:p w14:paraId="573F171C" w14:textId="77777777" w:rsidR="00EF2A04" w:rsidRPr="00EF2A04" w:rsidRDefault="00EF2A04" w:rsidP="00EF2A04">
      <w:pPr>
        <w:numPr>
          <w:ilvl w:val="0"/>
          <w:numId w:val="3"/>
        </w:numPr>
      </w:pPr>
      <w:r w:rsidRPr="00EF2A04">
        <w:t>Highlights seasonal patterns</w:t>
      </w:r>
    </w:p>
    <w:p w14:paraId="2A66655D" w14:textId="77777777" w:rsidR="00EF2A04" w:rsidRPr="00EF2A04" w:rsidRDefault="00EF2A04" w:rsidP="00EF2A04">
      <w:pPr>
        <w:numPr>
          <w:ilvl w:val="0"/>
          <w:numId w:val="3"/>
        </w:numPr>
      </w:pPr>
      <w:r w:rsidRPr="00EF2A04">
        <w:t>Identifies months with accident spikes</w:t>
      </w:r>
    </w:p>
    <w:p w14:paraId="354B729C" w14:textId="77777777" w:rsidR="00EF2A04" w:rsidRPr="00EF2A04" w:rsidRDefault="00EF2A04" w:rsidP="00EF2A04">
      <w:pPr>
        <w:numPr>
          <w:ilvl w:val="0"/>
          <w:numId w:val="3"/>
        </w:numPr>
      </w:pPr>
      <w:r w:rsidRPr="00EF2A04">
        <w:t>Helps track improvement or deterioration over time</w:t>
      </w:r>
    </w:p>
    <w:p w14:paraId="2A788BA3" w14:textId="77777777" w:rsidR="00EF2A04" w:rsidRPr="00EF2A04" w:rsidRDefault="00EF2A04" w:rsidP="00EF2A04">
      <w:r w:rsidRPr="00EF2A04">
        <w:pict w14:anchorId="027F7412">
          <v:rect id="_x0000_i1094" style="width:0;height:1.5pt" o:hralign="center" o:hrstd="t" o:hr="t" fillcolor="#a0a0a0" stroked="f"/>
        </w:pict>
      </w:r>
    </w:p>
    <w:p w14:paraId="6D91B232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lastRenderedPageBreak/>
        <w:t>🔹</w:t>
      </w:r>
      <w:r w:rsidRPr="00EF2A04">
        <w:rPr>
          <w:b/>
          <w:bCs/>
        </w:rPr>
        <w:t xml:space="preserve"> Casualties by Area Type (Urban vs Rural)</w:t>
      </w:r>
    </w:p>
    <w:p w14:paraId="096E1B08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Donut chart</w:t>
      </w:r>
      <w:r w:rsidRPr="00EF2A04">
        <w:br/>
        <w:t>Displays the proportion of casualties occurring in:</w:t>
      </w:r>
    </w:p>
    <w:p w14:paraId="600FC6EA" w14:textId="77777777" w:rsidR="00EF2A04" w:rsidRPr="00EF2A04" w:rsidRDefault="00EF2A04" w:rsidP="00EF2A04">
      <w:pPr>
        <w:numPr>
          <w:ilvl w:val="0"/>
          <w:numId w:val="4"/>
        </w:numPr>
      </w:pPr>
      <w:r w:rsidRPr="00EF2A04">
        <w:t>Urban areas</w:t>
      </w:r>
    </w:p>
    <w:p w14:paraId="584EE403" w14:textId="77777777" w:rsidR="00EF2A04" w:rsidRPr="00EF2A04" w:rsidRDefault="00EF2A04" w:rsidP="00EF2A04">
      <w:pPr>
        <w:numPr>
          <w:ilvl w:val="0"/>
          <w:numId w:val="4"/>
        </w:numPr>
      </w:pPr>
      <w:r w:rsidRPr="00EF2A04">
        <w:t>Rural areas</w:t>
      </w:r>
    </w:p>
    <w:p w14:paraId="658E1B3B" w14:textId="77777777" w:rsidR="00EF2A04" w:rsidRPr="00EF2A04" w:rsidRDefault="00EF2A04" w:rsidP="00EF2A04">
      <w:r w:rsidRPr="00EF2A04">
        <w:rPr>
          <w:b/>
          <w:bCs/>
        </w:rPr>
        <w:t>Insight:</w:t>
      </w:r>
      <w:r w:rsidRPr="00EF2A04">
        <w:t xml:space="preserve"> Urban areas account for the majority of casualties, indicating higher traffic density risks.</w:t>
      </w:r>
    </w:p>
    <w:p w14:paraId="17B7A5F7" w14:textId="77777777" w:rsidR="00EF2A04" w:rsidRPr="00EF2A04" w:rsidRDefault="00EF2A04" w:rsidP="00EF2A04">
      <w:r w:rsidRPr="00EF2A04">
        <w:pict w14:anchorId="6E94787B">
          <v:rect id="_x0000_i1095" style="width:0;height:1.5pt" o:hralign="center" o:hrstd="t" o:hr="t" fillcolor="#a0a0a0" stroked="f"/>
        </w:pict>
      </w:r>
    </w:p>
    <w:p w14:paraId="7B66AE0C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Casualties by Road Type</w:t>
      </w:r>
    </w:p>
    <w:p w14:paraId="2D3000D7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Horizontal bar chart</w:t>
      </w:r>
      <w:r w:rsidRPr="00EF2A04">
        <w:br/>
        <w:t>Shows casualties based on road infrastructure:</w:t>
      </w:r>
    </w:p>
    <w:p w14:paraId="259D02F6" w14:textId="77777777" w:rsidR="00EF2A04" w:rsidRPr="00EF2A04" w:rsidRDefault="00EF2A04" w:rsidP="00EF2A04">
      <w:pPr>
        <w:numPr>
          <w:ilvl w:val="0"/>
          <w:numId w:val="5"/>
        </w:numPr>
      </w:pPr>
      <w:r w:rsidRPr="00EF2A04">
        <w:t>Single carriageway</w:t>
      </w:r>
    </w:p>
    <w:p w14:paraId="13875C74" w14:textId="77777777" w:rsidR="00EF2A04" w:rsidRPr="00EF2A04" w:rsidRDefault="00EF2A04" w:rsidP="00EF2A04">
      <w:pPr>
        <w:numPr>
          <w:ilvl w:val="0"/>
          <w:numId w:val="5"/>
        </w:numPr>
      </w:pPr>
      <w:r w:rsidRPr="00EF2A04">
        <w:t>Dual carriageway</w:t>
      </w:r>
    </w:p>
    <w:p w14:paraId="4AF293C0" w14:textId="77777777" w:rsidR="00EF2A04" w:rsidRPr="00EF2A04" w:rsidRDefault="00EF2A04" w:rsidP="00EF2A04">
      <w:pPr>
        <w:numPr>
          <w:ilvl w:val="0"/>
          <w:numId w:val="5"/>
        </w:numPr>
      </w:pPr>
      <w:r w:rsidRPr="00EF2A04">
        <w:t>Roundabout</w:t>
      </w:r>
    </w:p>
    <w:p w14:paraId="571AFCC6" w14:textId="77777777" w:rsidR="00EF2A04" w:rsidRPr="00EF2A04" w:rsidRDefault="00EF2A04" w:rsidP="00EF2A04">
      <w:pPr>
        <w:numPr>
          <w:ilvl w:val="0"/>
          <w:numId w:val="5"/>
        </w:numPr>
      </w:pPr>
      <w:r w:rsidRPr="00EF2A04">
        <w:t>One-way street</w:t>
      </w:r>
    </w:p>
    <w:p w14:paraId="41601178" w14:textId="77777777" w:rsidR="00EF2A04" w:rsidRPr="00EF2A04" w:rsidRDefault="00EF2A04" w:rsidP="00EF2A04">
      <w:pPr>
        <w:numPr>
          <w:ilvl w:val="0"/>
          <w:numId w:val="5"/>
        </w:numPr>
      </w:pPr>
      <w:r w:rsidRPr="00EF2A04">
        <w:t>Slip road</w:t>
      </w:r>
    </w:p>
    <w:p w14:paraId="1D8B04C2" w14:textId="77777777" w:rsidR="00EF2A04" w:rsidRPr="00EF2A04" w:rsidRDefault="00EF2A04" w:rsidP="00EF2A04">
      <w:r w:rsidRPr="00EF2A04">
        <w:rPr>
          <w:b/>
          <w:bCs/>
        </w:rPr>
        <w:t>Insight:</w:t>
      </w:r>
      <w:r w:rsidRPr="00EF2A04">
        <w:t xml:space="preserve"> Single carriageways record the highest number of casualties, highlighting a critical risk area.</w:t>
      </w:r>
    </w:p>
    <w:p w14:paraId="794249FC" w14:textId="77777777" w:rsidR="00EF2A04" w:rsidRPr="00EF2A04" w:rsidRDefault="00EF2A04" w:rsidP="00EF2A04">
      <w:r w:rsidRPr="00EF2A04">
        <w:pict w14:anchorId="50DEEB64">
          <v:rect id="_x0000_i1096" style="width:0;height:1.5pt" o:hralign="center" o:hrstd="t" o:hr="t" fillcolor="#a0a0a0" stroked="f"/>
        </w:pict>
      </w:r>
    </w:p>
    <w:p w14:paraId="7F1D3BA2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Casualties by Light Condition</w:t>
      </w:r>
    </w:p>
    <w:p w14:paraId="1F85B60E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Donut chart</w:t>
      </w:r>
      <w:r w:rsidRPr="00EF2A04">
        <w:br/>
        <w:t>Represents accident distribution during:</w:t>
      </w:r>
    </w:p>
    <w:p w14:paraId="67A608D5" w14:textId="77777777" w:rsidR="00EF2A04" w:rsidRPr="00EF2A04" w:rsidRDefault="00EF2A04" w:rsidP="00EF2A04">
      <w:pPr>
        <w:numPr>
          <w:ilvl w:val="0"/>
          <w:numId w:val="6"/>
        </w:numPr>
      </w:pPr>
      <w:r w:rsidRPr="00EF2A04">
        <w:t>Daylight</w:t>
      </w:r>
    </w:p>
    <w:p w14:paraId="67ADB3BC" w14:textId="77777777" w:rsidR="00EF2A04" w:rsidRPr="00EF2A04" w:rsidRDefault="00EF2A04" w:rsidP="00EF2A04">
      <w:pPr>
        <w:numPr>
          <w:ilvl w:val="0"/>
          <w:numId w:val="6"/>
        </w:numPr>
      </w:pPr>
      <w:r w:rsidRPr="00EF2A04">
        <w:t>Darkness</w:t>
      </w:r>
    </w:p>
    <w:p w14:paraId="0DD523C5" w14:textId="77777777" w:rsidR="00EF2A04" w:rsidRPr="00EF2A04" w:rsidRDefault="00EF2A04" w:rsidP="00EF2A04">
      <w:r w:rsidRPr="00EF2A04">
        <w:rPr>
          <w:b/>
          <w:bCs/>
        </w:rPr>
        <w:t>Insight:</w:t>
      </w:r>
      <w:r w:rsidRPr="00EF2A04">
        <w:t xml:space="preserve"> Most accidents occur during daylight, likely due to higher vehicle movement.</w:t>
      </w:r>
    </w:p>
    <w:p w14:paraId="44C9E255" w14:textId="77777777" w:rsidR="00EF2A04" w:rsidRPr="00EF2A04" w:rsidRDefault="00EF2A04" w:rsidP="00EF2A04">
      <w:r w:rsidRPr="00EF2A04">
        <w:pict w14:anchorId="12F92AAE">
          <v:rect id="_x0000_i1097" style="width:0;height:1.5pt" o:hralign="center" o:hrstd="t" o:hr="t" fillcolor="#a0a0a0" stroked="f"/>
        </w:pict>
      </w:r>
    </w:p>
    <w:p w14:paraId="0FFC9F56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Accident Location Map</w:t>
      </w:r>
    </w:p>
    <w:p w14:paraId="69797284" w14:textId="77777777" w:rsidR="00EF2A04" w:rsidRPr="00EF2A04" w:rsidRDefault="00EF2A04" w:rsidP="00EF2A04">
      <w:r w:rsidRPr="00EF2A04">
        <w:rPr>
          <w:b/>
          <w:bCs/>
        </w:rPr>
        <w:t>Graph:</w:t>
      </w:r>
      <w:r w:rsidRPr="00EF2A04">
        <w:t xml:space="preserve"> Map visualization</w:t>
      </w:r>
      <w:r w:rsidRPr="00EF2A04">
        <w:br/>
        <w:t>Displays accident hotspots geographically using map points.</w:t>
      </w:r>
    </w:p>
    <w:p w14:paraId="732B2EB5" w14:textId="77777777" w:rsidR="00EF2A04" w:rsidRPr="00EF2A04" w:rsidRDefault="00EF2A04" w:rsidP="00EF2A04">
      <w:pPr>
        <w:numPr>
          <w:ilvl w:val="0"/>
          <w:numId w:val="7"/>
        </w:numPr>
      </w:pPr>
      <w:r w:rsidRPr="00EF2A04">
        <w:t>Enables regional analysis</w:t>
      </w:r>
    </w:p>
    <w:p w14:paraId="5AABC027" w14:textId="77777777" w:rsidR="00EF2A04" w:rsidRPr="00EF2A04" w:rsidRDefault="00EF2A04" w:rsidP="00EF2A04">
      <w:pPr>
        <w:numPr>
          <w:ilvl w:val="0"/>
          <w:numId w:val="7"/>
        </w:numPr>
      </w:pPr>
      <w:r w:rsidRPr="00EF2A04">
        <w:t>Helps identify high-risk locations</w:t>
      </w:r>
    </w:p>
    <w:p w14:paraId="09F76F50" w14:textId="77777777" w:rsidR="00EF2A04" w:rsidRPr="00EF2A04" w:rsidRDefault="00EF2A04" w:rsidP="00EF2A04">
      <w:pPr>
        <w:numPr>
          <w:ilvl w:val="0"/>
          <w:numId w:val="7"/>
        </w:numPr>
      </w:pPr>
      <w:r w:rsidRPr="00EF2A04">
        <w:t>Supports location-based safety planning</w:t>
      </w:r>
    </w:p>
    <w:p w14:paraId="74760D0D" w14:textId="77777777" w:rsidR="00EF2A04" w:rsidRPr="00EF2A04" w:rsidRDefault="00EF2A04" w:rsidP="00EF2A04">
      <w:r w:rsidRPr="00EF2A04">
        <w:pict w14:anchorId="7BE71665">
          <v:rect id="_x0000_i1098" style="width:0;height:1.5pt" o:hralign="center" o:hrstd="t" o:hr="t" fillcolor="#a0a0a0" stroked="f"/>
        </w:pict>
      </w:r>
    </w:p>
    <w:p w14:paraId="6FDFA661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🔹</w:t>
      </w:r>
      <w:r w:rsidRPr="00EF2A04">
        <w:rPr>
          <w:b/>
          <w:bCs/>
        </w:rPr>
        <w:t xml:space="preserve"> Interactive Filters (Slicers)</w:t>
      </w:r>
    </w:p>
    <w:p w14:paraId="71FEBE69" w14:textId="77777777" w:rsidR="00EF2A04" w:rsidRPr="00EF2A04" w:rsidRDefault="00EF2A04" w:rsidP="00EF2A04">
      <w:r w:rsidRPr="00EF2A04">
        <w:rPr>
          <w:b/>
          <w:bCs/>
        </w:rPr>
        <w:lastRenderedPageBreak/>
        <w:t>Controls:</w:t>
      </w:r>
      <w:r w:rsidRPr="00EF2A04">
        <w:t xml:space="preserve"> Road surface &amp; weather conditions</w:t>
      </w:r>
      <w:r w:rsidRPr="00EF2A04">
        <w:br/>
        <w:t>These slicers allow users to dynamically filter the dashboard to:</w:t>
      </w:r>
    </w:p>
    <w:p w14:paraId="54DBC6FE" w14:textId="77777777" w:rsidR="00EF2A04" w:rsidRPr="00EF2A04" w:rsidRDefault="00EF2A04" w:rsidP="00EF2A04">
      <w:pPr>
        <w:numPr>
          <w:ilvl w:val="0"/>
          <w:numId w:val="8"/>
        </w:numPr>
      </w:pPr>
      <w:proofErr w:type="spellStart"/>
      <w:r w:rsidRPr="00EF2A04">
        <w:t>Analyze</w:t>
      </w:r>
      <w:proofErr w:type="spellEnd"/>
      <w:r w:rsidRPr="00EF2A04">
        <w:t xml:space="preserve"> accidents under specific weather conditions</w:t>
      </w:r>
    </w:p>
    <w:p w14:paraId="0E6DDA10" w14:textId="77777777" w:rsidR="00EF2A04" w:rsidRPr="00EF2A04" w:rsidRDefault="00EF2A04" w:rsidP="00EF2A04">
      <w:pPr>
        <w:numPr>
          <w:ilvl w:val="0"/>
          <w:numId w:val="8"/>
        </w:numPr>
      </w:pPr>
      <w:r w:rsidRPr="00EF2A04">
        <w:t>Understand impact of road surface on accident severity</w:t>
      </w:r>
    </w:p>
    <w:p w14:paraId="27535ED9" w14:textId="77777777" w:rsidR="00EF2A04" w:rsidRPr="00EF2A04" w:rsidRDefault="00EF2A04" w:rsidP="00EF2A04">
      <w:r w:rsidRPr="00EF2A04">
        <w:pict w14:anchorId="6B5321F1">
          <v:rect id="_x0000_i1099" style="width:0;height:1.5pt" o:hralign="center" o:hrstd="t" o:hr="t" fillcolor="#a0a0a0" stroked="f"/>
        </w:pict>
      </w:r>
    </w:p>
    <w:p w14:paraId="446A65CD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🎯</w:t>
      </w:r>
      <w:r w:rsidRPr="00EF2A04">
        <w:rPr>
          <w:b/>
          <w:bCs/>
        </w:rPr>
        <w:t xml:space="preserve"> Project Objective</w:t>
      </w:r>
    </w:p>
    <w:p w14:paraId="40D04170" w14:textId="77777777" w:rsidR="00EF2A04" w:rsidRPr="00EF2A04" w:rsidRDefault="00EF2A04" w:rsidP="00EF2A04">
      <w:r w:rsidRPr="00EF2A04">
        <w:t xml:space="preserve">To </w:t>
      </w:r>
      <w:proofErr w:type="spellStart"/>
      <w:r w:rsidRPr="00EF2A04">
        <w:t>analyze</w:t>
      </w:r>
      <w:proofErr w:type="spellEnd"/>
      <w:r w:rsidRPr="00EF2A04">
        <w:t xml:space="preserve"> road accident data and provide actionable insights on accident severity, contributing factors, and high-risk areas using interactive data visualization.</w:t>
      </w:r>
    </w:p>
    <w:p w14:paraId="106B48F9" w14:textId="77777777" w:rsidR="00EF2A04" w:rsidRPr="00EF2A04" w:rsidRDefault="00EF2A04" w:rsidP="00EF2A04">
      <w:r w:rsidRPr="00EF2A04">
        <w:pict w14:anchorId="6F4A0120">
          <v:rect id="_x0000_i1100" style="width:0;height:1.5pt" o:hralign="center" o:hrstd="t" o:hr="t" fillcolor="#a0a0a0" stroked="f"/>
        </w:pict>
      </w:r>
    </w:p>
    <w:p w14:paraId="7EDB1F6B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Symbol" w:hAnsi="Segoe UI Symbol" w:cs="Segoe UI Symbol"/>
          <w:b/>
          <w:bCs/>
        </w:rPr>
        <w:t>🛠</w:t>
      </w:r>
      <w:r w:rsidRPr="00EF2A04">
        <w:rPr>
          <w:b/>
          <w:bCs/>
        </w:rPr>
        <w:t xml:space="preserve"> Tools &amp; Technologies</w:t>
      </w:r>
    </w:p>
    <w:p w14:paraId="37513718" w14:textId="77777777" w:rsidR="00EF2A04" w:rsidRPr="00EF2A04" w:rsidRDefault="00EF2A04" w:rsidP="00EF2A04">
      <w:pPr>
        <w:numPr>
          <w:ilvl w:val="0"/>
          <w:numId w:val="9"/>
        </w:numPr>
      </w:pPr>
      <w:r w:rsidRPr="00EF2A04">
        <w:t>Power BI</w:t>
      </w:r>
    </w:p>
    <w:p w14:paraId="41BB6ADC" w14:textId="77777777" w:rsidR="00EF2A04" w:rsidRPr="00EF2A04" w:rsidRDefault="00EF2A04" w:rsidP="00EF2A04">
      <w:pPr>
        <w:numPr>
          <w:ilvl w:val="0"/>
          <w:numId w:val="9"/>
        </w:numPr>
      </w:pPr>
      <w:r w:rsidRPr="00EF2A04">
        <w:t>DAX</w:t>
      </w:r>
    </w:p>
    <w:p w14:paraId="4DFF5D47" w14:textId="77777777" w:rsidR="00EF2A04" w:rsidRPr="00EF2A04" w:rsidRDefault="00EF2A04" w:rsidP="00EF2A04">
      <w:pPr>
        <w:numPr>
          <w:ilvl w:val="0"/>
          <w:numId w:val="9"/>
        </w:numPr>
      </w:pPr>
      <w:r w:rsidRPr="00EF2A04">
        <w:t>Excel / CSV Dataset</w:t>
      </w:r>
    </w:p>
    <w:p w14:paraId="58AA4116" w14:textId="77777777" w:rsidR="00EF2A04" w:rsidRPr="00EF2A04" w:rsidRDefault="00EF2A04" w:rsidP="00EF2A04">
      <w:pPr>
        <w:numPr>
          <w:ilvl w:val="0"/>
          <w:numId w:val="9"/>
        </w:numPr>
      </w:pPr>
      <w:r w:rsidRPr="00EF2A04">
        <w:t>Data Cleaning &amp; Transformation</w:t>
      </w:r>
    </w:p>
    <w:p w14:paraId="168FD019" w14:textId="77777777" w:rsidR="00EF2A04" w:rsidRPr="00EF2A04" w:rsidRDefault="00EF2A04" w:rsidP="00EF2A04">
      <w:r w:rsidRPr="00EF2A04">
        <w:pict w14:anchorId="051A1C18">
          <v:rect id="_x0000_i1101" style="width:0;height:1.5pt" o:hralign="center" o:hrstd="t" o:hr="t" fillcolor="#a0a0a0" stroked="f"/>
        </w:pict>
      </w:r>
    </w:p>
    <w:p w14:paraId="262F0029" w14:textId="77777777" w:rsidR="00EF2A04" w:rsidRPr="00EF2A04" w:rsidRDefault="00EF2A04" w:rsidP="00EF2A04">
      <w:pPr>
        <w:rPr>
          <w:b/>
          <w:bCs/>
        </w:rPr>
      </w:pPr>
      <w:r w:rsidRPr="00EF2A04">
        <w:rPr>
          <w:rFonts w:ascii="Segoe UI Emoji" w:hAnsi="Segoe UI Emoji" w:cs="Segoe UI Emoji"/>
          <w:b/>
          <w:bCs/>
        </w:rPr>
        <w:t>📌</w:t>
      </w:r>
      <w:r w:rsidRPr="00EF2A04">
        <w:rPr>
          <w:b/>
          <w:bCs/>
        </w:rPr>
        <w:t xml:space="preserve"> Key Insights</w:t>
      </w:r>
    </w:p>
    <w:p w14:paraId="7425FDC2" w14:textId="77777777" w:rsidR="00EF2A04" w:rsidRPr="00EF2A04" w:rsidRDefault="00EF2A04" w:rsidP="00EF2A04">
      <w:pPr>
        <w:numPr>
          <w:ilvl w:val="0"/>
          <w:numId w:val="10"/>
        </w:numPr>
      </w:pPr>
      <w:r w:rsidRPr="00EF2A04">
        <w:t>Urban areas and single carriageways show higher casualty rates</w:t>
      </w:r>
    </w:p>
    <w:p w14:paraId="7084E5A6" w14:textId="77777777" w:rsidR="00EF2A04" w:rsidRPr="00EF2A04" w:rsidRDefault="00EF2A04" w:rsidP="00EF2A04">
      <w:pPr>
        <w:numPr>
          <w:ilvl w:val="0"/>
          <w:numId w:val="10"/>
        </w:numPr>
      </w:pPr>
      <w:r w:rsidRPr="00EF2A04">
        <w:t>Cars and bikes are involved in most accidents</w:t>
      </w:r>
    </w:p>
    <w:p w14:paraId="356AF9FB" w14:textId="77777777" w:rsidR="00EF2A04" w:rsidRPr="00EF2A04" w:rsidRDefault="00EF2A04" w:rsidP="00EF2A04">
      <w:pPr>
        <w:numPr>
          <w:ilvl w:val="0"/>
          <w:numId w:val="10"/>
        </w:numPr>
      </w:pPr>
      <w:r w:rsidRPr="00EF2A04">
        <w:t>Seasonal trends impact accident frequency</w:t>
      </w:r>
    </w:p>
    <w:p w14:paraId="6404E294" w14:textId="77777777" w:rsidR="00EF2A04" w:rsidRPr="00EF2A04" w:rsidRDefault="00EF2A04" w:rsidP="00EF2A04">
      <w:pPr>
        <w:numPr>
          <w:ilvl w:val="0"/>
          <w:numId w:val="10"/>
        </w:numPr>
      </w:pPr>
      <w:r w:rsidRPr="00EF2A04">
        <w:t>Daylight accidents are more frequent due to traffic volume</w:t>
      </w:r>
    </w:p>
    <w:p w14:paraId="775C8C10" w14:textId="77777777" w:rsidR="004E6686" w:rsidRDefault="004E6686"/>
    <w:sectPr w:rsidR="004E6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A67"/>
    <w:multiLevelType w:val="multilevel"/>
    <w:tmpl w:val="449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33E"/>
    <w:multiLevelType w:val="multilevel"/>
    <w:tmpl w:val="AC3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6D22"/>
    <w:multiLevelType w:val="multilevel"/>
    <w:tmpl w:val="1FE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4D97"/>
    <w:multiLevelType w:val="multilevel"/>
    <w:tmpl w:val="A57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826F0"/>
    <w:multiLevelType w:val="multilevel"/>
    <w:tmpl w:val="159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7961"/>
    <w:multiLevelType w:val="multilevel"/>
    <w:tmpl w:val="A0E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6596D"/>
    <w:multiLevelType w:val="multilevel"/>
    <w:tmpl w:val="F16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50D35"/>
    <w:multiLevelType w:val="multilevel"/>
    <w:tmpl w:val="940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A3C04"/>
    <w:multiLevelType w:val="multilevel"/>
    <w:tmpl w:val="69B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53FDE"/>
    <w:multiLevelType w:val="multilevel"/>
    <w:tmpl w:val="E1C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03796">
    <w:abstractNumId w:val="1"/>
  </w:num>
  <w:num w:numId="2" w16cid:durableId="2061394438">
    <w:abstractNumId w:val="7"/>
  </w:num>
  <w:num w:numId="3" w16cid:durableId="371151479">
    <w:abstractNumId w:val="4"/>
  </w:num>
  <w:num w:numId="4" w16cid:durableId="1110590917">
    <w:abstractNumId w:val="6"/>
  </w:num>
  <w:num w:numId="5" w16cid:durableId="174075773">
    <w:abstractNumId w:val="8"/>
  </w:num>
  <w:num w:numId="6" w16cid:durableId="1987783787">
    <w:abstractNumId w:val="2"/>
  </w:num>
  <w:num w:numId="7" w16cid:durableId="446628870">
    <w:abstractNumId w:val="5"/>
  </w:num>
  <w:num w:numId="8" w16cid:durableId="1569153182">
    <w:abstractNumId w:val="0"/>
  </w:num>
  <w:num w:numId="9" w16cid:durableId="256796265">
    <w:abstractNumId w:val="9"/>
  </w:num>
  <w:num w:numId="10" w16cid:durableId="147541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04"/>
    <w:rsid w:val="000B614E"/>
    <w:rsid w:val="004E6686"/>
    <w:rsid w:val="00870A9E"/>
    <w:rsid w:val="00EF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EF64"/>
  <w15:chartTrackingRefBased/>
  <w15:docId w15:val="{87C2B2FD-6DD7-4F16-8C87-4E16B528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sndeshmane15040@gmail.com</dc:creator>
  <cp:keywords/>
  <dc:description/>
  <cp:lastModifiedBy>sndeshmane15040@gmail.com</cp:lastModifiedBy>
  <cp:revision>1</cp:revision>
  <dcterms:created xsi:type="dcterms:W3CDTF">2026-01-05T08:57:00Z</dcterms:created>
  <dcterms:modified xsi:type="dcterms:W3CDTF">2026-01-05T08:58:00Z</dcterms:modified>
</cp:coreProperties>
</file>