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D01CF" w:rsidRDefault="00000000">
      <w:pPr>
        <w:pStyle w:val="Heading1"/>
        <w:spacing w:before="20"/>
        <w:ind w:firstLine="100"/>
      </w:pPr>
      <w:r>
        <w:t>Assignment-based Subjective Questions</w:t>
      </w:r>
    </w:p>
    <w:p w14:paraId="00000002" w14:textId="77777777" w:rsidR="00FD01CF" w:rsidRDefault="00FD01CF">
      <w:pPr>
        <w:pStyle w:val="Heading1"/>
        <w:spacing w:before="20"/>
        <w:ind w:firstLine="100"/>
        <w:rPr>
          <w:b w:val="0"/>
          <w:sz w:val="22"/>
          <w:szCs w:val="22"/>
        </w:rPr>
      </w:pPr>
    </w:p>
    <w:p w14:paraId="00000003" w14:textId="77777777" w:rsidR="00FD01CF"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FD01CF"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FD01CF"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31BAFC15" w14:textId="77777777" w:rsidR="00DD45DB" w:rsidRPr="00DD45DB" w:rsidRDefault="00DD45DB" w:rsidP="00DD45DB">
      <w:pPr>
        <w:pStyle w:val="Heading1"/>
        <w:spacing w:before="20"/>
        <w:ind w:firstLine="100"/>
        <w:rPr>
          <w:b w:val="0"/>
          <w:sz w:val="22"/>
          <w:szCs w:val="22"/>
        </w:rPr>
      </w:pPr>
      <w:r w:rsidRPr="00DD45DB">
        <w:rPr>
          <w:b w:val="0"/>
          <w:sz w:val="22"/>
          <w:szCs w:val="22"/>
        </w:rPr>
        <w:t>Based on my analysis, following can be inferred about the effect of dependant variables on the dependent variable :</w:t>
      </w:r>
    </w:p>
    <w:p w14:paraId="6D658D6A" w14:textId="77777777" w:rsidR="00DD45DB" w:rsidRPr="00DD45DB" w:rsidRDefault="00DD45DB" w:rsidP="00DD45DB">
      <w:pPr>
        <w:pStyle w:val="Heading1"/>
        <w:spacing w:before="20"/>
        <w:ind w:firstLine="100"/>
        <w:rPr>
          <w:b w:val="0"/>
          <w:sz w:val="22"/>
          <w:szCs w:val="22"/>
        </w:rPr>
      </w:pPr>
      <w:r w:rsidRPr="00DD45DB">
        <w:rPr>
          <w:b w:val="0"/>
          <w:sz w:val="22"/>
          <w:szCs w:val="22"/>
        </w:rPr>
        <w:t>1-&gt;From the box plots its clear that season, yr, mnth, holiday and weathersit categorical columns vary vividly in terms of cnt(dependant variables) of bike share users.</w:t>
      </w:r>
    </w:p>
    <w:p w14:paraId="6BEF08E7" w14:textId="77777777" w:rsidR="00DD45DB" w:rsidRPr="00DD45DB" w:rsidRDefault="00DD45DB" w:rsidP="00DD45DB">
      <w:pPr>
        <w:pStyle w:val="Heading1"/>
        <w:spacing w:before="20"/>
        <w:ind w:firstLine="100"/>
        <w:rPr>
          <w:b w:val="0"/>
          <w:sz w:val="22"/>
          <w:szCs w:val="22"/>
        </w:rPr>
      </w:pPr>
      <w:r w:rsidRPr="00DD45DB">
        <w:rPr>
          <w:b w:val="0"/>
          <w:sz w:val="22"/>
          <w:szCs w:val="22"/>
        </w:rPr>
        <w:t>2-&gt;Whereas workingday and weekday shows no such different impact for count.</w:t>
      </w:r>
    </w:p>
    <w:p w14:paraId="4C356740" w14:textId="77777777" w:rsidR="00DD45DB" w:rsidRPr="00DD45DB" w:rsidRDefault="00DD45DB" w:rsidP="00DD45DB">
      <w:pPr>
        <w:pStyle w:val="Heading1"/>
        <w:spacing w:before="20"/>
        <w:ind w:firstLine="100"/>
        <w:rPr>
          <w:b w:val="0"/>
          <w:sz w:val="22"/>
          <w:szCs w:val="22"/>
        </w:rPr>
      </w:pPr>
      <w:r w:rsidRPr="00DD45DB">
        <w:rPr>
          <w:b w:val="0"/>
          <w:sz w:val="22"/>
          <w:szCs w:val="22"/>
        </w:rPr>
        <w:t>3-&gt;Most number ok bikes i.e. more than 5,500 are rented in the fall season</w:t>
      </w:r>
    </w:p>
    <w:p w14:paraId="37C6DA4B" w14:textId="77777777" w:rsidR="00DD45DB" w:rsidRPr="00DD45DB" w:rsidRDefault="00DD45DB" w:rsidP="00DD45DB">
      <w:pPr>
        <w:pStyle w:val="Heading1"/>
        <w:spacing w:before="20"/>
        <w:ind w:firstLine="100"/>
        <w:rPr>
          <w:b w:val="0"/>
          <w:sz w:val="22"/>
          <w:szCs w:val="22"/>
        </w:rPr>
      </w:pPr>
      <w:r w:rsidRPr="00DD45DB">
        <w:rPr>
          <w:b w:val="0"/>
          <w:sz w:val="22"/>
          <w:szCs w:val="22"/>
        </w:rPr>
        <w:t>4-&gt;Year 2019 saw a steep increase in the number of bike rents from almost 3300 in 2018 to 5700 in 2019.</w:t>
      </w:r>
    </w:p>
    <w:p w14:paraId="62B13321" w14:textId="77777777" w:rsidR="00DD45DB" w:rsidRPr="00DD45DB" w:rsidRDefault="00DD45DB" w:rsidP="00DD45DB">
      <w:pPr>
        <w:pStyle w:val="Heading1"/>
        <w:spacing w:before="20"/>
        <w:ind w:firstLine="100"/>
        <w:rPr>
          <w:b w:val="0"/>
          <w:sz w:val="22"/>
          <w:szCs w:val="22"/>
        </w:rPr>
      </w:pPr>
      <w:r w:rsidRPr="00DD45DB">
        <w:rPr>
          <w:b w:val="0"/>
          <w:sz w:val="22"/>
          <w:szCs w:val="22"/>
        </w:rPr>
        <w:t>5-&gt;Most bikes are rented in the month of May to October. May to October month covers most of the summer and fall seasons in USA. Thus this impact can be easily seen in season barplot as well, as there is significant count of bike rentals in summer and fall season as compared to winter and spring.</w:t>
      </w:r>
    </w:p>
    <w:p w14:paraId="4303688F" w14:textId="77777777" w:rsidR="00DD45DB" w:rsidRPr="00DD45DB" w:rsidRDefault="00DD45DB" w:rsidP="00DD45DB">
      <w:pPr>
        <w:pStyle w:val="Heading1"/>
        <w:spacing w:before="20"/>
        <w:ind w:firstLine="100"/>
        <w:rPr>
          <w:b w:val="0"/>
          <w:sz w:val="22"/>
          <w:szCs w:val="22"/>
        </w:rPr>
      </w:pPr>
      <w:r w:rsidRPr="00DD45DB">
        <w:rPr>
          <w:b w:val="0"/>
          <w:sz w:val="22"/>
          <w:szCs w:val="22"/>
        </w:rPr>
        <w:t>6-&gt;The bike rental count is mostly equally distributed on all days of the week except for Sunday, which shows significantly low count.</w:t>
      </w:r>
    </w:p>
    <w:p w14:paraId="74CEFB2E" w14:textId="77777777" w:rsidR="00DD45DB" w:rsidRPr="00DD45DB" w:rsidRDefault="00DD45DB" w:rsidP="00DD45DB">
      <w:pPr>
        <w:pStyle w:val="Heading1"/>
        <w:spacing w:before="20"/>
        <w:ind w:firstLine="100"/>
        <w:rPr>
          <w:b w:val="0"/>
          <w:sz w:val="22"/>
          <w:szCs w:val="22"/>
        </w:rPr>
      </w:pPr>
      <w:r w:rsidRPr="00DD45DB">
        <w:rPr>
          <w:b w:val="0"/>
          <w:sz w:val="22"/>
          <w:szCs w:val="22"/>
        </w:rPr>
        <w:t>7-&gt;Bike reantal count is low on Holidays.</w:t>
      </w:r>
    </w:p>
    <w:p w14:paraId="00000006" w14:textId="43870D9F" w:rsidR="00FD01CF" w:rsidRDefault="00DD45DB" w:rsidP="00DD45DB">
      <w:pPr>
        <w:pStyle w:val="Heading1"/>
        <w:spacing w:before="20"/>
        <w:ind w:firstLine="100"/>
        <w:rPr>
          <w:b w:val="0"/>
          <w:sz w:val="22"/>
          <w:szCs w:val="22"/>
        </w:rPr>
      </w:pPr>
      <w:r w:rsidRPr="00DD45DB">
        <w:rPr>
          <w:b w:val="0"/>
          <w:sz w:val="22"/>
          <w:szCs w:val="22"/>
        </w:rPr>
        <w:t>8-&gt;It can be seen from weathersit barplot that people usually prefer to rent bikes while the weather is clear. Little misty weather makes the preferrances for bike rental a little less, whereas even a light snow discourages people for bile rental.</w:t>
      </w:r>
    </w:p>
    <w:p w14:paraId="00000007" w14:textId="77777777" w:rsidR="00FD01CF" w:rsidRDefault="00FD01CF">
      <w:pPr>
        <w:pStyle w:val="Heading1"/>
        <w:pBdr>
          <w:bottom w:val="single" w:sz="6" w:space="1" w:color="000000"/>
        </w:pBdr>
        <w:spacing w:before="20"/>
        <w:ind w:firstLine="100"/>
        <w:rPr>
          <w:b w:val="0"/>
          <w:sz w:val="22"/>
          <w:szCs w:val="22"/>
        </w:rPr>
      </w:pPr>
    </w:p>
    <w:p w14:paraId="00000008" w14:textId="77777777" w:rsidR="00FD01CF" w:rsidRDefault="00FD01CF">
      <w:pPr>
        <w:pStyle w:val="Heading1"/>
        <w:pBdr>
          <w:bottom w:val="single" w:sz="6" w:space="1" w:color="000000"/>
        </w:pBdr>
        <w:spacing w:before="20"/>
        <w:ind w:firstLine="100"/>
        <w:rPr>
          <w:b w:val="0"/>
          <w:sz w:val="22"/>
          <w:szCs w:val="22"/>
        </w:rPr>
      </w:pPr>
    </w:p>
    <w:p w14:paraId="00000009" w14:textId="77777777" w:rsidR="00FD01CF" w:rsidRDefault="00000000">
      <w:pPr>
        <w:pStyle w:val="Heading1"/>
        <w:spacing w:before="20"/>
        <w:ind w:left="0"/>
        <w:rPr>
          <w:b w:val="0"/>
          <w:sz w:val="22"/>
          <w:szCs w:val="22"/>
        </w:rPr>
      </w:pPr>
      <w:r>
        <w:rPr>
          <w:sz w:val="22"/>
          <w:szCs w:val="22"/>
        </w:rPr>
        <w:t xml:space="preserve">           </w:t>
      </w:r>
    </w:p>
    <w:p w14:paraId="0000000A" w14:textId="77777777" w:rsidR="00FD01CF" w:rsidRDefault="00000000">
      <w:pPr>
        <w:tabs>
          <w:tab w:val="left" w:pos="458"/>
          <w:tab w:val="left" w:pos="7882"/>
        </w:tabs>
      </w:pPr>
      <w:r>
        <w:rPr>
          <w:b/>
        </w:rPr>
        <w:t xml:space="preserve">Question 2. </w:t>
      </w:r>
      <w:r>
        <w:t xml:space="preserve">Why is it important to use </w:t>
      </w:r>
      <w:r>
        <w:rPr>
          <w:b/>
        </w:rPr>
        <w:t xml:space="preserve">drop_first=True </w:t>
      </w:r>
      <w:r>
        <w:t>during dummy variable creation?  (Do not edit)</w:t>
      </w:r>
    </w:p>
    <w:p w14:paraId="0000000B" w14:textId="77777777" w:rsidR="00FD01CF" w:rsidRDefault="00000000">
      <w:pPr>
        <w:tabs>
          <w:tab w:val="left" w:pos="458"/>
          <w:tab w:val="left" w:pos="7882"/>
        </w:tabs>
      </w:pPr>
      <w:r>
        <w:rPr>
          <w:b/>
        </w:rPr>
        <w:t>Total Marks:</w:t>
      </w:r>
      <w:r>
        <w:t xml:space="preserve">  2 marks (Do not edit)</w:t>
      </w:r>
    </w:p>
    <w:p w14:paraId="0000000C" w14:textId="77777777" w:rsidR="00FD01CF"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1F06BF18" w14:textId="6BBCDFE2" w:rsidR="00634C27" w:rsidRDefault="00634C27">
      <w:pPr>
        <w:pStyle w:val="Heading1"/>
        <w:pBdr>
          <w:bottom w:val="single" w:sz="6" w:space="1" w:color="000000"/>
        </w:pBdr>
        <w:spacing w:before="20"/>
        <w:ind w:left="0"/>
        <w:rPr>
          <w:b w:val="0"/>
          <w:sz w:val="22"/>
          <w:szCs w:val="22"/>
        </w:rPr>
      </w:pPr>
      <w:r>
        <w:rPr>
          <w:b w:val="0"/>
          <w:sz w:val="22"/>
          <w:szCs w:val="22"/>
        </w:rPr>
        <w:t>1-&gt;We use drop_first=True during dummy variable creation in order to avoid the multicollinearity scenario.</w:t>
      </w:r>
    </w:p>
    <w:p w14:paraId="5435D63B" w14:textId="2E7F0534" w:rsidR="00634C27" w:rsidRDefault="00634C27">
      <w:pPr>
        <w:pStyle w:val="Heading1"/>
        <w:pBdr>
          <w:bottom w:val="single" w:sz="6" w:space="1" w:color="000000"/>
        </w:pBdr>
        <w:spacing w:before="20"/>
        <w:ind w:left="0"/>
        <w:rPr>
          <w:b w:val="0"/>
          <w:sz w:val="22"/>
          <w:szCs w:val="22"/>
        </w:rPr>
      </w:pPr>
      <w:r>
        <w:rPr>
          <w:b w:val="0"/>
          <w:sz w:val="22"/>
          <w:szCs w:val="22"/>
        </w:rPr>
        <w:t>2-&gt;If we kept all the dummy variables, one variable could easily be predicted by the other.</w:t>
      </w:r>
    </w:p>
    <w:p w14:paraId="3D78B5F4" w14:textId="1D8102D8" w:rsidR="00634C27" w:rsidRDefault="00634C27">
      <w:pPr>
        <w:pStyle w:val="Heading1"/>
        <w:pBdr>
          <w:bottom w:val="single" w:sz="6" w:space="1" w:color="000000"/>
        </w:pBdr>
        <w:spacing w:before="20"/>
        <w:ind w:left="0"/>
        <w:rPr>
          <w:b w:val="0"/>
          <w:sz w:val="22"/>
          <w:szCs w:val="22"/>
        </w:rPr>
      </w:pPr>
      <w:r>
        <w:rPr>
          <w:b w:val="0"/>
          <w:sz w:val="22"/>
          <w:szCs w:val="22"/>
        </w:rPr>
        <w:t xml:space="preserve">3-&gt; For Example let us say we have a season column having values of spring, summer, fall, and winter. Thus 4 dummy variables can be created out of this column i.e. </w:t>
      </w:r>
      <w:r>
        <w:rPr>
          <w:b w:val="0"/>
          <w:sz w:val="22"/>
          <w:szCs w:val="22"/>
        </w:rPr>
        <w:t xml:space="preserve">spring, summer, fall, </w:t>
      </w:r>
      <w:r>
        <w:rPr>
          <w:b w:val="0"/>
          <w:sz w:val="22"/>
          <w:szCs w:val="22"/>
        </w:rPr>
        <w:t>and </w:t>
      </w:r>
      <w:r>
        <w:rPr>
          <w:b w:val="0"/>
          <w:sz w:val="22"/>
          <w:szCs w:val="22"/>
        </w:rPr>
        <w:t>winter</w:t>
      </w:r>
      <w:r>
        <w:rPr>
          <w:b w:val="0"/>
          <w:sz w:val="22"/>
          <w:szCs w:val="22"/>
        </w:rPr>
        <w:t>.</w:t>
      </w:r>
    </w:p>
    <w:tbl>
      <w:tblPr>
        <w:tblStyle w:val="TableGrid"/>
        <w:tblW w:w="0" w:type="auto"/>
        <w:tblLook w:val="04A0" w:firstRow="1" w:lastRow="0" w:firstColumn="1" w:lastColumn="0" w:noHBand="0" w:noVBand="1"/>
      </w:tblPr>
      <w:tblGrid>
        <w:gridCol w:w="2247"/>
        <w:gridCol w:w="2247"/>
        <w:gridCol w:w="2248"/>
        <w:gridCol w:w="2248"/>
      </w:tblGrid>
      <w:tr w:rsidR="00634C27" w14:paraId="1BBD18A8" w14:textId="77777777" w:rsidTr="00634C27">
        <w:tc>
          <w:tcPr>
            <w:tcW w:w="2247" w:type="dxa"/>
          </w:tcPr>
          <w:p w14:paraId="1157B882" w14:textId="76DDC88F" w:rsidR="00634C27" w:rsidRDefault="00634C27">
            <w:pPr>
              <w:pStyle w:val="Heading1"/>
              <w:spacing w:before="20"/>
              <w:ind w:left="0"/>
              <w:rPr>
                <w:b w:val="0"/>
                <w:sz w:val="22"/>
                <w:szCs w:val="22"/>
              </w:rPr>
            </w:pPr>
            <w:r>
              <w:rPr>
                <w:b w:val="0"/>
                <w:sz w:val="22"/>
                <w:szCs w:val="22"/>
              </w:rPr>
              <w:t>spring</w:t>
            </w:r>
          </w:p>
        </w:tc>
        <w:tc>
          <w:tcPr>
            <w:tcW w:w="2247" w:type="dxa"/>
          </w:tcPr>
          <w:p w14:paraId="6D4E050D" w14:textId="2B71C6CC" w:rsidR="00634C27" w:rsidRDefault="00634C27">
            <w:pPr>
              <w:pStyle w:val="Heading1"/>
              <w:spacing w:before="20"/>
              <w:ind w:left="0"/>
              <w:rPr>
                <w:b w:val="0"/>
                <w:sz w:val="22"/>
                <w:szCs w:val="22"/>
              </w:rPr>
            </w:pPr>
            <w:r>
              <w:rPr>
                <w:b w:val="0"/>
                <w:sz w:val="22"/>
                <w:szCs w:val="22"/>
              </w:rPr>
              <w:t>summer</w:t>
            </w:r>
          </w:p>
        </w:tc>
        <w:tc>
          <w:tcPr>
            <w:tcW w:w="2248" w:type="dxa"/>
          </w:tcPr>
          <w:p w14:paraId="6524BBE8" w14:textId="2E6156E5" w:rsidR="00634C27" w:rsidRDefault="00634C27">
            <w:pPr>
              <w:pStyle w:val="Heading1"/>
              <w:spacing w:before="20"/>
              <w:ind w:left="0"/>
              <w:rPr>
                <w:b w:val="0"/>
                <w:sz w:val="22"/>
                <w:szCs w:val="22"/>
              </w:rPr>
            </w:pPr>
            <w:r>
              <w:rPr>
                <w:b w:val="0"/>
                <w:sz w:val="22"/>
                <w:szCs w:val="22"/>
              </w:rPr>
              <w:t>fall</w:t>
            </w:r>
          </w:p>
        </w:tc>
        <w:tc>
          <w:tcPr>
            <w:tcW w:w="2248" w:type="dxa"/>
          </w:tcPr>
          <w:p w14:paraId="4D499A9B" w14:textId="198ECFAA" w:rsidR="00634C27" w:rsidRDefault="00634C27">
            <w:pPr>
              <w:pStyle w:val="Heading1"/>
              <w:spacing w:before="20"/>
              <w:ind w:left="0"/>
              <w:rPr>
                <w:b w:val="0"/>
                <w:sz w:val="22"/>
                <w:szCs w:val="22"/>
              </w:rPr>
            </w:pPr>
            <w:r>
              <w:rPr>
                <w:b w:val="0"/>
                <w:sz w:val="22"/>
                <w:szCs w:val="22"/>
              </w:rPr>
              <w:t>winter</w:t>
            </w:r>
          </w:p>
        </w:tc>
      </w:tr>
      <w:tr w:rsidR="00634C27" w14:paraId="0A5D1C14" w14:textId="77777777" w:rsidTr="00634C27">
        <w:tc>
          <w:tcPr>
            <w:tcW w:w="2247" w:type="dxa"/>
          </w:tcPr>
          <w:p w14:paraId="4067B189" w14:textId="74459FC7" w:rsidR="00634C27" w:rsidRDefault="00634C27">
            <w:pPr>
              <w:pStyle w:val="Heading1"/>
              <w:spacing w:before="20"/>
              <w:ind w:left="0"/>
              <w:rPr>
                <w:b w:val="0"/>
                <w:sz w:val="22"/>
                <w:szCs w:val="22"/>
              </w:rPr>
            </w:pPr>
            <w:r>
              <w:rPr>
                <w:b w:val="0"/>
                <w:sz w:val="22"/>
                <w:szCs w:val="22"/>
              </w:rPr>
              <w:t>1</w:t>
            </w:r>
          </w:p>
        </w:tc>
        <w:tc>
          <w:tcPr>
            <w:tcW w:w="2247" w:type="dxa"/>
          </w:tcPr>
          <w:p w14:paraId="651299B4" w14:textId="2E0F8769" w:rsidR="00634C27" w:rsidRDefault="00634C27">
            <w:pPr>
              <w:pStyle w:val="Heading1"/>
              <w:spacing w:before="20"/>
              <w:ind w:left="0"/>
              <w:rPr>
                <w:b w:val="0"/>
                <w:sz w:val="22"/>
                <w:szCs w:val="22"/>
              </w:rPr>
            </w:pPr>
            <w:r>
              <w:rPr>
                <w:b w:val="0"/>
                <w:sz w:val="22"/>
                <w:szCs w:val="22"/>
              </w:rPr>
              <w:t>0</w:t>
            </w:r>
          </w:p>
        </w:tc>
        <w:tc>
          <w:tcPr>
            <w:tcW w:w="2248" w:type="dxa"/>
          </w:tcPr>
          <w:p w14:paraId="159F6C6E" w14:textId="3217DF1E" w:rsidR="00634C27" w:rsidRDefault="00634C27">
            <w:pPr>
              <w:pStyle w:val="Heading1"/>
              <w:spacing w:before="20"/>
              <w:ind w:left="0"/>
              <w:rPr>
                <w:b w:val="0"/>
                <w:sz w:val="22"/>
                <w:szCs w:val="22"/>
              </w:rPr>
            </w:pPr>
            <w:r>
              <w:rPr>
                <w:b w:val="0"/>
                <w:sz w:val="22"/>
                <w:szCs w:val="22"/>
              </w:rPr>
              <w:t>0</w:t>
            </w:r>
          </w:p>
        </w:tc>
        <w:tc>
          <w:tcPr>
            <w:tcW w:w="2248" w:type="dxa"/>
          </w:tcPr>
          <w:p w14:paraId="200F69DE" w14:textId="018576A2" w:rsidR="00634C27" w:rsidRDefault="00634C27">
            <w:pPr>
              <w:pStyle w:val="Heading1"/>
              <w:spacing w:before="20"/>
              <w:ind w:left="0"/>
              <w:rPr>
                <w:b w:val="0"/>
                <w:sz w:val="22"/>
                <w:szCs w:val="22"/>
              </w:rPr>
            </w:pPr>
            <w:r>
              <w:rPr>
                <w:b w:val="0"/>
                <w:sz w:val="22"/>
                <w:szCs w:val="22"/>
              </w:rPr>
              <w:t>0</w:t>
            </w:r>
          </w:p>
        </w:tc>
      </w:tr>
      <w:tr w:rsidR="00634C27" w14:paraId="4D1BC2F0" w14:textId="77777777" w:rsidTr="00634C27">
        <w:tc>
          <w:tcPr>
            <w:tcW w:w="2247" w:type="dxa"/>
          </w:tcPr>
          <w:p w14:paraId="310AE81C" w14:textId="24CA9333" w:rsidR="00634C27" w:rsidRDefault="00634C27">
            <w:pPr>
              <w:pStyle w:val="Heading1"/>
              <w:spacing w:before="20"/>
              <w:ind w:left="0"/>
              <w:rPr>
                <w:b w:val="0"/>
                <w:sz w:val="22"/>
                <w:szCs w:val="22"/>
              </w:rPr>
            </w:pPr>
            <w:r>
              <w:rPr>
                <w:b w:val="0"/>
                <w:sz w:val="22"/>
                <w:szCs w:val="22"/>
              </w:rPr>
              <w:t>0</w:t>
            </w:r>
          </w:p>
        </w:tc>
        <w:tc>
          <w:tcPr>
            <w:tcW w:w="2247" w:type="dxa"/>
          </w:tcPr>
          <w:p w14:paraId="0A774088" w14:textId="0A7DCD05" w:rsidR="00634C27" w:rsidRDefault="00634C27">
            <w:pPr>
              <w:pStyle w:val="Heading1"/>
              <w:spacing w:before="20"/>
              <w:ind w:left="0"/>
              <w:rPr>
                <w:b w:val="0"/>
                <w:sz w:val="22"/>
                <w:szCs w:val="22"/>
              </w:rPr>
            </w:pPr>
            <w:r>
              <w:rPr>
                <w:b w:val="0"/>
                <w:sz w:val="22"/>
                <w:szCs w:val="22"/>
              </w:rPr>
              <w:t>1</w:t>
            </w:r>
          </w:p>
        </w:tc>
        <w:tc>
          <w:tcPr>
            <w:tcW w:w="2248" w:type="dxa"/>
          </w:tcPr>
          <w:p w14:paraId="1BF36A64" w14:textId="58D76195" w:rsidR="00634C27" w:rsidRDefault="00634C27">
            <w:pPr>
              <w:pStyle w:val="Heading1"/>
              <w:spacing w:before="20"/>
              <w:ind w:left="0"/>
              <w:rPr>
                <w:b w:val="0"/>
                <w:sz w:val="22"/>
                <w:szCs w:val="22"/>
              </w:rPr>
            </w:pPr>
            <w:r>
              <w:rPr>
                <w:b w:val="0"/>
                <w:sz w:val="22"/>
                <w:szCs w:val="22"/>
              </w:rPr>
              <w:t>0</w:t>
            </w:r>
          </w:p>
        </w:tc>
        <w:tc>
          <w:tcPr>
            <w:tcW w:w="2248" w:type="dxa"/>
          </w:tcPr>
          <w:p w14:paraId="64452EA8" w14:textId="7CC19B36" w:rsidR="00634C27" w:rsidRDefault="00634C27">
            <w:pPr>
              <w:pStyle w:val="Heading1"/>
              <w:spacing w:before="20"/>
              <w:ind w:left="0"/>
              <w:rPr>
                <w:b w:val="0"/>
                <w:sz w:val="22"/>
                <w:szCs w:val="22"/>
              </w:rPr>
            </w:pPr>
            <w:r>
              <w:rPr>
                <w:b w:val="0"/>
                <w:sz w:val="22"/>
                <w:szCs w:val="22"/>
              </w:rPr>
              <w:t>0</w:t>
            </w:r>
          </w:p>
        </w:tc>
      </w:tr>
      <w:tr w:rsidR="00634C27" w14:paraId="05AABEE1" w14:textId="77777777" w:rsidTr="00634C27">
        <w:tc>
          <w:tcPr>
            <w:tcW w:w="2247" w:type="dxa"/>
          </w:tcPr>
          <w:p w14:paraId="3D125E35" w14:textId="2A6C548A" w:rsidR="00634C27" w:rsidRDefault="00634C27">
            <w:pPr>
              <w:pStyle w:val="Heading1"/>
              <w:spacing w:before="20"/>
              <w:ind w:left="0"/>
              <w:rPr>
                <w:b w:val="0"/>
                <w:sz w:val="22"/>
                <w:szCs w:val="22"/>
              </w:rPr>
            </w:pPr>
            <w:r>
              <w:rPr>
                <w:b w:val="0"/>
                <w:sz w:val="22"/>
                <w:szCs w:val="22"/>
              </w:rPr>
              <w:t>0</w:t>
            </w:r>
          </w:p>
        </w:tc>
        <w:tc>
          <w:tcPr>
            <w:tcW w:w="2247" w:type="dxa"/>
          </w:tcPr>
          <w:p w14:paraId="04B4FC1D" w14:textId="18F3F798" w:rsidR="00634C27" w:rsidRDefault="00634C27">
            <w:pPr>
              <w:pStyle w:val="Heading1"/>
              <w:spacing w:before="20"/>
              <w:ind w:left="0"/>
              <w:rPr>
                <w:b w:val="0"/>
                <w:sz w:val="22"/>
                <w:szCs w:val="22"/>
              </w:rPr>
            </w:pPr>
            <w:r>
              <w:rPr>
                <w:b w:val="0"/>
                <w:sz w:val="22"/>
                <w:szCs w:val="22"/>
              </w:rPr>
              <w:t>0</w:t>
            </w:r>
          </w:p>
        </w:tc>
        <w:tc>
          <w:tcPr>
            <w:tcW w:w="2248" w:type="dxa"/>
          </w:tcPr>
          <w:p w14:paraId="2E388462" w14:textId="6130DDC7" w:rsidR="00634C27" w:rsidRDefault="00634C27">
            <w:pPr>
              <w:pStyle w:val="Heading1"/>
              <w:spacing w:before="20"/>
              <w:ind w:left="0"/>
              <w:rPr>
                <w:b w:val="0"/>
                <w:sz w:val="22"/>
                <w:szCs w:val="22"/>
              </w:rPr>
            </w:pPr>
            <w:r>
              <w:rPr>
                <w:b w:val="0"/>
                <w:sz w:val="22"/>
                <w:szCs w:val="22"/>
              </w:rPr>
              <w:t>1</w:t>
            </w:r>
          </w:p>
        </w:tc>
        <w:tc>
          <w:tcPr>
            <w:tcW w:w="2248" w:type="dxa"/>
          </w:tcPr>
          <w:p w14:paraId="493B5EA5" w14:textId="382A2496" w:rsidR="00634C27" w:rsidRDefault="00634C27">
            <w:pPr>
              <w:pStyle w:val="Heading1"/>
              <w:spacing w:before="20"/>
              <w:ind w:left="0"/>
              <w:rPr>
                <w:b w:val="0"/>
                <w:sz w:val="22"/>
                <w:szCs w:val="22"/>
              </w:rPr>
            </w:pPr>
            <w:r>
              <w:rPr>
                <w:b w:val="0"/>
                <w:sz w:val="22"/>
                <w:szCs w:val="22"/>
              </w:rPr>
              <w:t>0</w:t>
            </w:r>
          </w:p>
        </w:tc>
      </w:tr>
      <w:tr w:rsidR="00634C27" w14:paraId="49651118" w14:textId="77777777" w:rsidTr="00634C27">
        <w:tc>
          <w:tcPr>
            <w:tcW w:w="2247" w:type="dxa"/>
          </w:tcPr>
          <w:p w14:paraId="0269768A" w14:textId="626E444E" w:rsidR="00634C27" w:rsidRDefault="00634C27">
            <w:pPr>
              <w:pStyle w:val="Heading1"/>
              <w:spacing w:before="20"/>
              <w:ind w:left="0"/>
              <w:rPr>
                <w:b w:val="0"/>
                <w:sz w:val="22"/>
                <w:szCs w:val="22"/>
              </w:rPr>
            </w:pPr>
            <w:r>
              <w:rPr>
                <w:b w:val="0"/>
                <w:sz w:val="22"/>
                <w:szCs w:val="22"/>
              </w:rPr>
              <w:t>0</w:t>
            </w:r>
          </w:p>
        </w:tc>
        <w:tc>
          <w:tcPr>
            <w:tcW w:w="2247" w:type="dxa"/>
          </w:tcPr>
          <w:p w14:paraId="22F53379" w14:textId="3B3F461E" w:rsidR="00634C27" w:rsidRDefault="00634C27">
            <w:pPr>
              <w:pStyle w:val="Heading1"/>
              <w:spacing w:before="20"/>
              <w:ind w:left="0"/>
              <w:rPr>
                <w:b w:val="0"/>
                <w:sz w:val="22"/>
                <w:szCs w:val="22"/>
              </w:rPr>
            </w:pPr>
            <w:r>
              <w:rPr>
                <w:b w:val="0"/>
                <w:sz w:val="22"/>
                <w:szCs w:val="22"/>
              </w:rPr>
              <w:t>0</w:t>
            </w:r>
          </w:p>
        </w:tc>
        <w:tc>
          <w:tcPr>
            <w:tcW w:w="2248" w:type="dxa"/>
          </w:tcPr>
          <w:p w14:paraId="33C46A4C" w14:textId="791E6F9D" w:rsidR="00634C27" w:rsidRDefault="00634C27">
            <w:pPr>
              <w:pStyle w:val="Heading1"/>
              <w:spacing w:before="20"/>
              <w:ind w:left="0"/>
              <w:rPr>
                <w:b w:val="0"/>
                <w:sz w:val="22"/>
                <w:szCs w:val="22"/>
              </w:rPr>
            </w:pPr>
            <w:r>
              <w:rPr>
                <w:b w:val="0"/>
                <w:sz w:val="22"/>
                <w:szCs w:val="22"/>
              </w:rPr>
              <w:t>0</w:t>
            </w:r>
          </w:p>
        </w:tc>
        <w:tc>
          <w:tcPr>
            <w:tcW w:w="2248" w:type="dxa"/>
          </w:tcPr>
          <w:p w14:paraId="112EBF14" w14:textId="47272081" w:rsidR="00634C27" w:rsidRDefault="00634C27">
            <w:pPr>
              <w:pStyle w:val="Heading1"/>
              <w:spacing w:before="20"/>
              <w:ind w:left="0"/>
              <w:rPr>
                <w:b w:val="0"/>
                <w:sz w:val="22"/>
                <w:szCs w:val="22"/>
              </w:rPr>
            </w:pPr>
            <w:r>
              <w:rPr>
                <w:b w:val="0"/>
                <w:sz w:val="22"/>
                <w:szCs w:val="22"/>
              </w:rPr>
              <w:t>1</w:t>
            </w:r>
          </w:p>
        </w:tc>
      </w:tr>
    </w:tbl>
    <w:p w14:paraId="3E81D24C" w14:textId="145F4D44" w:rsidR="00634C27" w:rsidRDefault="00634C27">
      <w:pPr>
        <w:pStyle w:val="Heading1"/>
        <w:pBdr>
          <w:bottom w:val="single" w:sz="6" w:space="1" w:color="000000"/>
        </w:pBdr>
        <w:spacing w:before="20"/>
        <w:ind w:left="0"/>
        <w:rPr>
          <w:b w:val="0"/>
          <w:sz w:val="22"/>
          <w:szCs w:val="22"/>
        </w:rPr>
      </w:pPr>
      <w:r>
        <w:rPr>
          <w:b w:val="0"/>
          <w:sz w:val="22"/>
          <w:szCs w:val="22"/>
        </w:rPr>
        <w:t>There are only 4 possibilities for these 4 columns.</w:t>
      </w:r>
    </w:p>
    <w:p w14:paraId="757C9449" w14:textId="35F67449" w:rsidR="00634C27" w:rsidRDefault="00634C27">
      <w:pPr>
        <w:pStyle w:val="Heading1"/>
        <w:pBdr>
          <w:bottom w:val="single" w:sz="6" w:space="1" w:color="000000"/>
        </w:pBdr>
        <w:spacing w:before="20"/>
        <w:ind w:left="0"/>
        <w:rPr>
          <w:b w:val="0"/>
          <w:sz w:val="22"/>
          <w:szCs w:val="22"/>
        </w:rPr>
      </w:pPr>
      <w:r>
        <w:rPr>
          <w:b w:val="0"/>
          <w:sz w:val="22"/>
          <w:szCs w:val="22"/>
        </w:rPr>
        <w:t>Thus spring can easily be eliminated such that if summer, fall, and winter have 0 values means the season is spring</w:t>
      </w:r>
    </w:p>
    <w:p w14:paraId="0000000E" w14:textId="77777777" w:rsidR="00FD01CF" w:rsidRDefault="00FD01CF">
      <w:pPr>
        <w:tabs>
          <w:tab w:val="left" w:pos="458"/>
          <w:tab w:val="left" w:pos="7882"/>
        </w:tabs>
      </w:pPr>
    </w:p>
    <w:p w14:paraId="0000000F" w14:textId="77777777" w:rsidR="00FD01CF"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FD01CF" w:rsidRDefault="00000000">
      <w:pPr>
        <w:tabs>
          <w:tab w:val="left" w:pos="7862"/>
        </w:tabs>
      </w:pPr>
      <w:r>
        <w:rPr>
          <w:b/>
        </w:rPr>
        <w:t>Total Marks:</w:t>
      </w:r>
      <w:r>
        <w:t xml:space="preserve">  1 mark (Do not edit)</w:t>
      </w:r>
    </w:p>
    <w:p w14:paraId="00000011" w14:textId="77777777" w:rsidR="00FD01CF" w:rsidRDefault="00000000">
      <w:pPr>
        <w:pStyle w:val="Heading1"/>
        <w:spacing w:before="20"/>
        <w:ind w:left="0"/>
        <w:rPr>
          <w:b w:val="0"/>
          <w:sz w:val="22"/>
          <w:szCs w:val="22"/>
        </w:rPr>
      </w:pPr>
      <w:bookmarkStart w:id="1" w:name="_heading=h.pldjbck0zgbi" w:colFirst="0" w:colLast="0"/>
      <w:bookmarkEnd w:id="1"/>
      <w:r>
        <w:rPr>
          <w:sz w:val="22"/>
          <w:szCs w:val="22"/>
        </w:rPr>
        <w:lastRenderedPageBreak/>
        <w:t xml:space="preserve">Answer: </w:t>
      </w:r>
      <w:r>
        <w:rPr>
          <w:b w:val="0"/>
          <w:sz w:val="22"/>
          <w:szCs w:val="22"/>
        </w:rPr>
        <w:t>&lt;Your answer for Question 3 goes below this line&gt; (Do not edit)</w:t>
      </w:r>
    </w:p>
    <w:p w14:paraId="00000012" w14:textId="664CCE0D" w:rsidR="00FD01CF" w:rsidRDefault="00CF1600">
      <w:pPr>
        <w:pStyle w:val="Heading1"/>
        <w:spacing w:before="20"/>
        <w:ind w:firstLine="100"/>
        <w:rPr>
          <w:b w:val="0"/>
          <w:sz w:val="22"/>
          <w:szCs w:val="22"/>
        </w:rPr>
      </w:pPr>
      <w:r>
        <w:rPr>
          <w:b w:val="0"/>
          <w:sz w:val="22"/>
          <w:szCs w:val="22"/>
        </w:rPr>
        <w:t>A</w:t>
      </w:r>
      <w:r w:rsidRPr="00CF1600">
        <w:rPr>
          <w:b w:val="0"/>
          <w:sz w:val="22"/>
          <w:szCs w:val="22"/>
        </w:rPr>
        <w:t xml:space="preserve">mong the numerical variables, </w:t>
      </w:r>
      <w:r>
        <w:rPr>
          <w:b w:val="0"/>
          <w:sz w:val="22"/>
          <w:szCs w:val="22"/>
        </w:rPr>
        <w:t xml:space="preserve">‘atemp’ </w:t>
      </w:r>
      <w:r w:rsidRPr="00CF1600">
        <w:rPr>
          <w:b w:val="0"/>
          <w:sz w:val="22"/>
          <w:szCs w:val="22"/>
        </w:rPr>
        <w:t>has the highest correlation with the target variable</w:t>
      </w:r>
      <w:r>
        <w:rPr>
          <w:b w:val="0"/>
          <w:sz w:val="22"/>
          <w:szCs w:val="22"/>
        </w:rPr>
        <w:t>.</w:t>
      </w:r>
    </w:p>
    <w:p w14:paraId="00000013" w14:textId="77777777" w:rsidR="00FD01CF" w:rsidRDefault="00FD01CF">
      <w:pPr>
        <w:pBdr>
          <w:bottom w:val="single" w:sz="6" w:space="1" w:color="000000"/>
        </w:pBdr>
        <w:tabs>
          <w:tab w:val="left" w:pos="458"/>
          <w:tab w:val="left" w:pos="460"/>
          <w:tab w:val="left" w:pos="7862"/>
        </w:tabs>
        <w:spacing w:line="256" w:lineRule="auto"/>
        <w:ind w:right="164"/>
        <w:rPr>
          <w:b/>
        </w:rPr>
      </w:pPr>
    </w:p>
    <w:p w14:paraId="00000014" w14:textId="77777777" w:rsidR="00FD01CF" w:rsidRDefault="00FD01CF">
      <w:pPr>
        <w:tabs>
          <w:tab w:val="left" w:pos="458"/>
          <w:tab w:val="left" w:pos="460"/>
          <w:tab w:val="left" w:pos="7862"/>
        </w:tabs>
        <w:spacing w:line="256" w:lineRule="auto"/>
        <w:ind w:left="100" w:right="164"/>
      </w:pPr>
    </w:p>
    <w:p w14:paraId="00000015" w14:textId="77777777" w:rsidR="00FD01CF"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FD01CF" w:rsidRDefault="00000000">
      <w:pPr>
        <w:tabs>
          <w:tab w:val="left" w:pos="7862"/>
        </w:tabs>
      </w:pPr>
      <w:r>
        <w:rPr>
          <w:b/>
        </w:rPr>
        <w:t>Total Marks:</w:t>
      </w:r>
      <w:r>
        <w:t xml:space="preserve">  3 marks (Do not edit)</w:t>
      </w:r>
    </w:p>
    <w:p w14:paraId="00000017" w14:textId="77777777" w:rsidR="00FD01CF"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4DC6A2F8" w14:textId="435B81C3" w:rsidR="00BF4DC4" w:rsidRDefault="00BF4DC4">
      <w:pPr>
        <w:pStyle w:val="Heading1"/>
        <w:spacing w:before="20"/>
        <w:ind w:left="0"/>
        <w:rPr>
          <w:b w:val="0"/>
          <w:sz w:val="22"/>
          <w:szCs w:val="22"/>
        </w:rPr>
      </w:pPr>
      <w:r>
        <w:rPr>
          <w:b w:val="0"/>
          <w:sz w:val="22"/>
          <w:szCs w:val="22"/>
        </w:rPr>
        <w:t>I validated the following assumptions of Linear Regression after building the model on the training set :1</w:t>
      </w:r>
    </w:p>
    <w:p w14:paraId="13B92E5B" w14:textId="5853ECB3" w:rsidR="00BF4DC4" w:rsidRDefault="00BF4DC4" w:rsidP="00BF4DC4">
      <w:pPr>
        <w:pBdr>
          <w:bottom w:val="single" w:sz="6" w:space="1" w:color="000000"/>
        </w:pBdr>
        <w:tabs>
          <w:tab w:val="left" w:pos="458"/>
          <w:tab w:val="left" w:pos="460"/>
          <w:tab w:val="left" w:pos="7862"/>
        </w:tabs>
        <w:spacing w:line="256" w:lineRule="auto"/>
        <w:ind w:right="164"/>
      </w:pPr>
      <w:r>
        <w:t>1-&gt;</w:t>
      </w:r>
      <w:r>
        <w:t>Normality of Error Terms: Error terms should be normally di</w:t>
      </w:r>
      <w:r>
        <w:t>s</w:t>
      </w:r>
      <w:r>
        <w:t>tributed</w:t>
      </w:r>
    </w:p>
    <w:p w14:paraId="42341B5F" w14:textId="77777777" w:rsidR="00BF4DC4" w:rsidRDefault="00BF4DC4" w:rsidP="00BF4DC4">
      <w:pPr>
        <w:pBdr>
          <w:bottom w:val="single" w:sz="6" w:space="1" w:color="000000"/>
        </w:pBdr>
        <w:tabs>
          <w:tab w:val="left" w:pos="458"/>
          <w:tab w:val="left" w:pos="460"/>
          <w:tab w:val="left" w:pos="7862"/>
        </w:tabs>
        <w:spacing w:line="256" w:lineRule="auto"/>
        <w:ind w:right="164"/>
      </w:pPr>
    </w:p>
    <w:p w14:paraId="640ADBD5" w14:textId="2EA379A2" w:rsidR="00BF4DC4" w:rsidRDefault="00BF4DC4" w:rsidP="00BF4DC4">
      <w:pPr>
        <w:pBdr>
          <w:bottom w:val="single" w:sz="6" w:space="1" w:color="000000"/>
        </w:pBdr>
        <w:tabs>
          <w:tab w:val="left" w:pos="458"/>
          <w:tab w:val="left" w:pos="460"/>
          <w:tab w:val="left" w:pos="7862"/>
        </w:tabs>
        <w:spacing w:line="256" w:lineRule="auto"/>
        <w:ind w:right="164"/>
      </w:pPr>
      <w:r>
        <w:t>2-&gt;</w:t>
      </w:r>
      <w:r>
        <w:t>Variance Inflation Factor (VIF): VIF value should not be greater than 10</w:t>
      </w:r>
    </w:p>
    <w:p w14:paraId="0FA06FCB" w14:textId="77777777" w:rsidR="00BF4DC4" w:rsidRDefault="00BF4DC4" w:rsidP="00BF4DC4">
      <w:pPr>
        <w:pBdr>
          <w:bottom w:val="single" w:sz="6" w:space="1" w:color="000000"/>
        </w:pBdr>
        <w:tabs>
          <w:tab w:val="left" w:pos="458"/>
          <w:tab w:val="left" w:pos="460"/>
          <w:tab w:val="left" w:pos="7862"/>
        </w:tabs>
        <w:spacing w:line="256" w:lineRule="auto"/>
        <w:ind w:right="164"/>
      </w:pPr>
    </w:p>
    <w:p w14:paraId="18ED8A6D" w14:textId="51370A28" w:rsidR="00BF4DC4" w:rsidRDefault="00BF4DC4" w:rsidP="00BF4DC4">
      <w:pPr>
        <w:pBdr>
          <w:bottom w:val="single" w:sz="6" w:space="1" w:color="000000"/>
        </w:pBdr>
        <w:tabs>
          <w:tab w:val="left" w:pos="458"/>
          <w:tab w:val="left" w:pos="460"/>
          <w:tab w:val="left" w:pos="7862"/>
        </w:tabs>
        <w:spacing w:line="256" w:lineRule="auto"/>
        <w:ind w:right="164"/>
      </w:pPr>
      <w:r>
        <w:t>3-&gt;</w:t>
      </w:r>
      <w:r>
        <w:t>Multicollinearity: It should be insignificant.</w:t>
      </w:r>
    </w:p>
    <w:p w14:paraId="6BE43C9B" w14:textId="77777777" w:rsidR="00BF4DC4" w:rsidRDefault="00BF4DC4" w:rsidP="00BF4DC4">
      <w:pPr>
        <w:pBdr>
          <w:bottom w:val="single" w:sz="6" w:space="1" w:color="000000"/>
        </w:pBdr>
        <w:tabs>
          <w:tab w:val="left" w:pos="458"/>
          <w:tab w:val="left" w:pos="460"/>
          <w:tab w:val="left" w:pos="7862"/>
        </w:tabs>
        <w:spacing w:line="256" w:lineRule="auto"/>
        <w:ind w:right="164"/>
      </w:pPr>
    </w:p>
    <w:p w14:paraId="2DF5EB50" w14:textId="26DD71D4" w:rsidR="00BF4DC4" w:rsidRDefault="00BF4DC4" w:rsidP="00BF4DC4">
      <w:pPr>
        <w:pBdr>
          <w:bottom w:val="single" w:sz="6" w:space="1" w:color="000000"/>
        </w:pBdr>
        <w:tabs>
          <w:tab w:val="left" w:pos="458"/>
          <w:tab w:val="left" w:pos="460"/>
          <w:tab w:val="left" w:pos="7862"/>
        </w:tabs>
        <w:spacing w:line="256" w:lineRule="auto"/>
        <w:ind w:right="164"/>
      </w:pPr>
      <w:r>
        <w:t>4-&gt;</w:t>
      </w:r>
      <w:r>
        <w:t>Linearity: The relationship between the independent variables and the dependent variable should be linear.</w:t>
      </w:r>
    </w:p>
    <w:p w14:paraId="4E513035" w14:textId="77777777" w:rsidR="00BF4DC4" w:rsidRDefault="00BF4DC4" w:rsidP="00BF4DC4">
      <w:pPr>
        <w:pBdr>
          <w:bottom w:val="single" w:sz="6" w:space="1" w:color="000000"/>
        </w:pBdr>
        <w:tabs>
          <w:tab w:val="left" w:pos="458"/>
          <w:tab w:val="left" w:pos="460"/>
          <w:tab w:val="left" w:pos="7862"/>
        </w:tabs>
        <w:spacing w:line="256" w:lineRule="auto"/>
        <w:ind w:right="164"/>
      </w:pPr>
    </w:p>
    <w:p w14:paraId="00000018" w14:textId="5DF6CC33" w:rsidR="00FD01CF" w:rsidRDefault="00BF4DC4" w:rsidP="00BF4DC4">
      <w:pPr>
        <w:pBdr>
          <w:bottom w:val="single" w:sz="6" w:space="1" w:color="000000"/>
        </w:pBdr>
        <w:tabs>
          <w:tab w:val="left" w:pos="458"/>
          <w:tab w:val="left" w:pos="460"/>
          <w:tab w:val="left" w:pos="7862"/>
        </w:tabs>
        <w:spacing w:line="256" w:lineRule="auto"/>
        <w:ind w:right="164"/>
      </w:pPr>
      <w:r>
        <w:t>5-&gt;</w:t>
      </w:r>
      <w:r>
        <w:t>Homoscedasticity: There should not be any visible patterns amongst residuals.</w:t>
      </w:r>
    </w:p>
    <w:p w14:paraId="00000019" w14:textId="77777777" w:rsidR="00FD01CF" w:rsidRDefault="00FD01CF">
      <w:pPr>
        <w:tabs>
          <w:tab w:val="left" w:pos="458"/>
          <w:tab w:val="left" w:pos="460"/>
          <w:tab w:val="left" w:pos="7862"/>
        </w:tabs>
        <w:spacing w:before="4" w:line="259" w:lineRule="auto"/>
        <w:ind w:left="100" w:right="297"/>
      </w:pPr>
    </w:p>
    <w:p w14:paraId="0000001A" w14:textId="77777777" w:rsidR="00FD01CF"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FD01CF" w:rsidRDefault="00000000">
      <w:pPr>
        <w:tabs>
          <w:tab w:val="left" w:pos="7862"/>
        </w:tabs>
      </w:pPr>
      <w:r>
        <w:rPr>
          <w:b/>
        </w:rPr>
        <w:t>Total Marks:</w:t>
      </w:r>
      <w:r>
        <w:t xml:space="preserve">  2 marks (Do not edit)</w:t>
      </w:r>
    </w:p>
    <w:p w14:paraId="0000001C" w14:textId="77777777" w:rsidR="00FD01CF"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3827CFA9" w:rsidR="00FD01CF" w:rsidRDefault="00076AC8">
      <w:pPr>
        <w:pStyle w:val="Heading1"/>
        <w:spacing w:before="20"/>
        <w:ind w:firstLine="100"/>
        <w:rPr>
          <w:b w:val="0"/>
          <w:sz w:val="22"/>
          <w:szCs w:val="22"/>
        </w:rPr>
      </w:pPr>
      <w:r w:rsidRPr="00076AC8">
        <w:rPr>
          <w:b w:val="0"/>
          <w:sz w:val="22"/>
          <w:szCs w:val="22"/>
        </w:rPr>
        <w:t>Based on the final model, following are the top 3 features contributing significantly towards explaining the demand of the shared bikes</w:t>
      </w:r>
      <w:r>
        <w:rPr>
          <w:b w:val="0"/>
          <w:sz w:val="22"/>
          <w:szCs w:val="22"/>
        </w:rPr>
        <w:t>.</w:t>
      </w:r>
    </w:p>
    <w:p w14:paraId="0B5E1603" w14:textId="5126EC4D" w:rsidR="00076AC8" w:rsidRDefault="00076AC8">
      <w:pPr>
        <w:pStyle w:val="Heading1"/>
        <w:spacing w:before="20"/>
        <w:ind w:firstLine="100"/>
        <w:rPr>
          <w:b w:val="0"/>
          <w:sz w:val="22"/>
          <w:szCs w:val="22"/>
        </w:rPr>
      </w:pPr>
      <w:r>
        <w:rPr>
          <w:b w:val="0"/>
          <w:sz w:val="22"/>
          <w:szCs w:val="22"/>
        </w:rPr>
        <w:t>1-&gt;atemp</w:t>
      </w:r>
    </w:p>
    <w:p w14:paraId="211ACF4F" w14:textId="7EE85863" w:rsidR="00076AC8" w:rsidRDefault="00076AC8">
      <w:pPr>
        <w:pStyle w:val="Heading1"/>
        <w:spacing w:before="20"/>
        <w:ind w:firstLine="100"/>
        <w:rPr>
          <w:b w:val="0"/>
          <w:sz w:val="22"/>
          <w:szCs w:val="22"/>
        </w:rPr>
      </w:pPr>
      <w:r>
        <w:rPr>
          <w:b w:val="0"/>
          <w:sz w:val="22"/>
          <w:szCs w:val="22"/>
        </w:rPr>
        <w:t>2-&gt;Sep</w:t>
      </w:r>
    </w:p>
    <w:p w14:paraId="6C954B24" w14:textId="7022EF55" w:rsidR="00076AC8" w:rsidRDefault="00076AC8">
      <w:pPr>
        <w:pStyle w:val="Heading1"/>
        <w:spacing w:before="20"/>
        <w:ind w:firstLine="100"/>
        <w:rPr>
          <w:b w:val="0"/>
          <w:sz w:val="22"/>
          <w:szCs w:val="22"/>
        </w:rPr>
      </w:pPr>
      <w:r>
        <w:rPr>
          <w:b w:val="0"/>
          <w:sz w:val="22"/>
          <w:szCs w:val="22"/>
        </w:rPr>
        <w:t>3-&gt;2019</w:t>
      </w:r>
    </w:p>
    <w:p w14:paraId="0000001E" w14:textId="77777777" w:rsidR="00FD01CF" w:rsidRDefault="00FD01CF">
      <w:pPr>
        <w:pStyle w:val="Heading1"/>
        <w:pBdr>
          <w:bottom w:val="single" w:sz="6" w:space="1" w:color="000000"/>
        </w:pBdr>
        <w:spacing w:before="20"/>
        <w:ind w:firstLine="100"/>
        <w:rPr>
          <w:b w:val="0"/>
          <w:sz w:val="22"/>
          <w:szCs w:val="22"/>
        </w:rPr>
      </w:pPr>
    </w:p>
    <w:p w14:paraId="0000001F" w14:textId="77777777" w:rsidR="00FD01CF" w:rsidRDefault="00FD01CF">
      <w:pPr>
        <w:pBdr>
          <w:top w:val="nil"/>
          <w:left w:val="nil"/>
          <w:bottom w:val="nil"/>
          <w:right w:val="nil"/>
          <w:between w:val="nil"/>
        </w:pBdr>
        <w:spacing w:before="77"/>
        <w:rPr>
          <w:color w:val="000000"/>
        </w:rPr>
      </w:pPr>
    </w:p>
    <w:p w14:paraId="00000020" w14:textId="77777777" w:rsidR="00FD01CF" w:rsidRDefault="00FD01CF">
      <w:pPr>
        <w:pBdr>
          <w:top w:val="nil"/>
          <w:left w:val="nil"/>
          <w:bottom w:val="nil"/>
          <w:right w:val="nil"/>
          <w:between w:val="nil"/>
        </w:pBdr>
        <w:spacing w:before="77"/>
        <w:rPr>
          <w:color w:val="000000"/>
        </w:rPr>
      </w:pPr>
    </w:p>
    <w:p w14:paraId="00000021" w14:textId="77777777" w:rsidR="00FD01CF" w:rsidRDefault="00000000">
      <w:pPr>
        <w:pStyle w:val="Heading1"/>
        <w:ind w:left="0"/>
      </w:pPr>
      <w:r>
        <w:t>General Subjective Questions</w:t>
      </w:r>
    </w:p>
    <w:p w14:paraId="00000022" w14:textId="77777777" w:rsidR="00FD01CF"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FD01CF" w:rsidRDefault="00000000">
      <w:pPr>
        <w:tabs>
          <w:tab w:val="left" w:pos="7862"/>
        </w:tabs>
      </w:pPr>
      <w:r>
        <w:rPr>
          <w:b/>
        </w:rPr>
        <w:t>Total Marks:</w:t>
      </w:r>
      <w:r>
        <w:t xml:space="preserve">  4 marks (Do not edit)</w:t>
      </w:r>
    </w:p>
    <w:p w14:paraId="00000024" w14:textId="77777777" w:rsidR="00FD01C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FD01CF" w:rsidRDefault="00FD01CF">
      <w:pPr>
        <w:tabs>
          <w:tab w:val="left" w:pos="458"/>
          <w:tab w:val="left" w:pos="460"/>
          <w:tab w:val="left" w:pos="7862"/>
        </w:tabs>
        <w:spacing w:line="256" w:lineRule="auto"/>
        <w:ind w:right="164"/>
      </w:pPr>
    </w:p>
    <w:p w14:paraId="00000026" w14:textId="77777777" w:rsidR="00FD01CF"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6EB235AC" w:rsidR="00FD01CF" w:rsidRDefault="00076AC8">
      <w:pPr>
        <w:pStyle w:val="Heading1"/>
        <w:pBdr>
          <w:bottom w:val="single" w:sz="6" w:space="1" w:color="000000"/>
        </w:pBdr>
        <w:spacing w:before="20"/>
        <w:ind w:firstLine="100"/>
        <w:rPr>
          <w:b w:val="0"/>
          <w:sz w:val="22"/>
          <w:szCs w:val="22"/>
        </w:rPr>
      </w:pPr>
      <w:r w:rsidRPr="00076AC8">
        <w:rPr>
          <w:b w:val="0"/>
          <w:sz w:val="22"/>
          <w:szCs w:val="22"/>
        </w:rPr>
        <w:t xml:space="preserve">A statistical technique called linear regression fits a linear equation to observed data in order to model the relationship between one or more independent variables (predictors) and a dependent variable (outcome). The linear regression algorithm is broken down in detail </w:t>
      </w:r>
      <w:r>
        <w:rPr>
          <w:b w:val="0"/>
          <w:sz w:val="22"/>
          <w:szCs w:val="22"/>
        </w:rPr>
        <w:t>as</w:t>
      </w:r>
      <w:r w:rsidRPr="00076AC8">
        <w:rPr>
          <w:b w:val="0"/>
          <w:sz w:val="22"/>
          <w:szCs w:val="22"/>
        </w:rPr>
        <w:t>:</w:t>
      </w:r>
    </w:p>
    <w:p w14:paraId="3E718AE9" w14:textId="08EC58A9" w:rsidR="00076AC8" w:rsidRDefault="00076AC8">
      <w:pPr>
        <w:pStyle w:val="Heading1"/>
        <w:pBdr>
          <w:bottom w:val="single" w:sz="6" w:space="1" w:color="000000"/>
        </w:pBdr>
        <w:spacing w:before="20"/>
        <w:ind w:firstLine="100"/>
        <w:rPr>
          <w:b w:val="0"/>
          <w:sz w:val="22"/>
          <w:szCs w:val="22"/>
        </w:rPr>
      </w:pPr>
      <w:r>
        <w:rPr>
          <w:b w:val="0"/>
          <w:sz w:val="22"/>
          <w:szCs w:val="22"/>
        </w:rPr>
        <w:t>1-&gt;</w:t>
      </w:r>
      <w:r w:rsidR="00D02A1E">
        <w:rPr>
          <w:b w:val="0"/>
          <w:sz w:val="22"/>
          <w:szCs w:val="22"/>
        </w:rPr>
        <w:t>Model Specification</w:t>
      </w:r>
    </w:p>
    <w:p w14:paraId="5D2252D6" w14:textId="77777777" w:rsidR="00D02A1E" w:rsidRPr="00C23CE1" w:rsidRDefault="00D02A1E" w:rsidP="00D02A1E">
      <w:pPr>
        <w:spacing w:after="160" w:line="259" w:lineRule="auto"/>
      </w:pPr>
      <w:r>
        <w:t xml:space="preserve">Linear Regression model expression is </w:t>
      </w:r>
      <w:r w:rsidRPr="00C23CE1">
        <w:t>:</w:t>
      </w:r>
    </w:p>
    <w:p w14:paraId="08D0CD0A" w14:textId="77777777" w:rsidR="00D02A1E" w:rsidRPr="00C23CE1" w:rsidRDefault="00D02A1E" w:rsidP="00D02A1E">
      <w:pPr>
        <w:spacing w:after="160" w:line="259" w:lineRule="auto"/>
      </w:pPr>
      <w:r w:rsidRPr="00C23CE1">
        <w:t>Y=β0+β1X1+β2X2+…+βnXn+ϵ</w:t>
      </w:r>
    </w:p>
    <w:p w14:paraId="4D569E52" w14:textId="77777777" w:rsidR="00D02A1E" w:rsidRPr="00C23CE1" w:rsidRDefault="00D02A1E" w:rsidP="00D02A1E">
      <w:pPr>
        <w:spacing w:after="160" w:line="259" w:lineRule="auto"/>
      </w:pPr>
      <w:r w:rsidRPr="00C23CE1">
        <w:t>Where:</w:t>
      </w:r>
    </w:p>
    <w:p w14:paraId="0F0497A5" w14:textId="77777777" w:rsidR="00D02A1E" w:rsidRPr="00C23CE1" w:rsidRDefault="00D02A1E" w:rsidP="00D02A1E">
      <w:pPr>
        <w:widowControl/>
        <w:numPr>
          <w:ilvl w:val="0"/>
          <w:numId w:val="2"/>
        </w:numPr>
        <w:spacing w:after="160" w:line="259" w:lineRule="auto"/>
      </w:pPr>
      <w:r w:rsidRPr="00C23CE1">
        <w:lastRenderedPageBreak/>
        <w:t>Y is the dependent variable.</w:t>
      </w:r>
    </w:p>
    <w:p w14:paraId="3E3A3EFA" w14:textId="77777777" w:rsidR="00D02A1E" w:rsidRPr="00C23CE1" w:rsidRDefault="00D02A1E" w:rsidP="00D02A1E">
      <w:pPr>
        <w:widowControl/>
        <w:numPr>
          <w:ilvl w:val="0"/>
          <w:numId w:val="2"/>
        </w:numPr>
        <w:spacing w:after="160" w:line="259" w:lineRule="auto"/>
      </w:pPr>
      <w:r w:rsidRPr="00C23CE1">
        <w:t>β0</w:t>
      </w:r>
      <w:r w:rsidRPr="00C23CE1">
        <w:rPr>
          <w:rFonts w:ascii="Arial" w:hAnsi="Arial" w:cs="Arial"/>
        </w:rPr>
        <w:t>​</w:t>
      </w:r>
      <w:r w:rsidRPr="00C23CE1">
        <w:t xml:space="preserve"> is the intercept (the expected value of Y when all X are 0).</w:t>
      </w:r>
    </w:p>
    <w:p w14:paraId="5B8ED2D6" w14:textId="77777777" w:rsidR="00D02A1E" w:rsidRPr="00C23CE1" w:rsidRDefault="00D02A1E" w:rsidP="00D02A1E">
      <w:pPr>
        <w:widowControl/>
        <w:numPr>
          <w:ilvl w:val="0"/>
          <w:numId w:val="2"/>
        </w:numPr>
        <w:spacing w:after="160" w:line="259" w:lineRule="auto"/>
      </w:pPr>
      <w:r w:rsidRPr="00C23CE1">
        <w:t>β1,β2,…,βn</w:t>
      </w:r>
      <w:r w:rsidRPr="00C23CE1">
        <w:rPr>
          <w:rFonts w:ascii="Arial" w:hAnsi="Arial" w:cs="Arial"/>
        </w:rPr>
        <w:t xml:space="preserve"> ​</w:t>
      </w:r>
      <w:r w:rsidRPr="00C23CE1">
        <w:t xml:space="preserve"> are the coefficients of the independent variables X1,X2,…,</w:t>
      </w:r>
      <w:r>
        <w:t>Xn.</w:t>
      </w:r>
    </w:p>
    <w:p w14:paraId="113B49AA" w14:textId="77777777" w:rsidR="00D02A1E" w:rsidRPr="00C23CE1" w:rsidRDefault="00D02A1E" w:rsidP="00D02A1E">
      <w:pPr>
        <w:widowControl/>
        <w:numPr>
          <w:ilvl w:val="0"/>
          <w:numId w:val="2"/>
        </w:numPr>
        <w:spacing w:after="160" w:line="259" w:lineRule="auto"/>
      </w:pPr>
      <w:r w:rsidRPr="00C23CE1">
        <w:t>ϵ is the error term, representing the difference between the observed and predicted values.</w:t>
      </w:r>
    </w:p>
    <w:p w14:paraId="444318FC" w14:textId="30D83BDA" w:rsidR="00D02A1E" w:rsidRDefault="00D02A1E">
      <w:pPr>
        <w:pStyle w:val="Heading1"/>
        <w:pBdr>
          <w:bottom w:val="single" w:sz="6" w:space="1" w:color="000000"/>
        </w:pBdr>
        <w:spacing w:before="20"/>
        <w:ind w:firstLine="100"/>
        <w:rPr>
          <w:b w:val="0"/>
          <w:sz w:val="22"/>
          <w:szCs w:val="22"/>
        </w:rPr>
      </w:pPr>
      <w:r>
        <w:rPr>
          <w:b w:val="0"/>
          <w:sz w:val="22"/>
          <w:szCs w:val="22"/>
        </w:rPr>
        <w:t>2-&gt; Assumptions:</w:t>
      </w:r>
    </w:p>
    <w:p w14:paraId="2897A6E2" w14:textId="77777777" w:rsidR="00D02A1E" w:rsidRDefault="00D02A1E">
      <w:pPr>
        <w:pStyle w:val="Heading1"/>
        <w:pBdr>
          <w:bottom w:val="single" w:sz="6" w:space="1" w:color="000000"/>
        </w:pBdr>
        <w:spacing w:before="20"/>
        <w:ind w:firstLine="100"/>
        <w:rPr>
          <w:b w:val="0"/>
          <w:sz w:val="22"/>
          <w:szCs w:val="22"/>
        </w:rPr>
      </w:pPr>
      <w:r w:rsidRPr="00D02A1E">
        <w:rPr>
          <w:b w:val="0"/>
          <w:sz w:val="22"/>
          <w:szCs w:val="22"/>
        </w:rPr>
        <w:t xml:space="preserve">A number of presumptions underlie linear regression: </w:t>
      </w:r>
    </w:p>
    <w:p w14:paraId="406E1E86" w14:textId="77777777" w:rsidR="00D02A1E" w:rsidRDefault="00D02A1E" w:rsidP="00D02A1E">
      <w:pPr>
        <w:pStyle w:val="Heading1"/>
        <w:numPr>
          <w:ilvl w:val="0"/>
          <w:numId w:val="4"/>
        </w:numPr>
        <w:pBdr>
          <w:bottom w:val="single" w:sz="6" w:space="1" w:color="000000"/>
        </w:pBdr>
        <w:spacing w:before="20"/>
        <w:rPr>
          <w:b w:val="0"/>
          <w:sz w:val="22"/>
          <w:szCs w:val="22"/>
        </w:rPr>
      </w:pPr>
      <w:r w:rsidRPr="00D02A1E">
        <w:rPr>
          <w:b w:val="0"/>
          <w:sz w:val="22"/>
          <w:szCs w:val="22"/>
        </w:rPr>
        <w:t>Linearity: The relationship between the independent and dependent variables is linear.</w:t>
      </w:r>
      <w:r w:rsidRPr="00D02A1E">
        <w:rPr>
          <w:b w:val="0"/>
          <w:sz w:val="22"/>
          <w:szCs w:val="22"/>
        </w:rPr>
        <w:br/>
      </w:r>
    </w:p>
    <w:p w14:paraId="203A2AA5" w14:textId="77777777" w:rsidR="00D02A1E" w:rsidRDefault="00D02A1E" w:rsidP="00D02A1E">
      <w:pPr>
        <w:pStyle w:val="Heading1"/>
        <w:numPr>
          <w:ilvl w:val="0"/>
          <w:numId w:val="4"/>
        </w:numPr>
        <w:pBdr>
          <w:bottom w:val="single" w:sz="6" w:space="1" w:color="000000"/>
        </w:pBdr>
        <w:spacing w:before="20"/>
        <w:rPr>
          <w:b w:val="0"/>
          <w:sz w:val="22"/>
          <w:szCs w:val="22"/>
        </w:rPr>
      </w:pPr>
      <w:r w:rsidRPr="00D02A1E">
        <w:rPr>
          <w:b w:val="0"/>
          <w:sz w:val="22"/>
          <w:szCs w:val="22"/>
        </w:rPr>
        <w:t>Independence: Observations are independent of each other.</w:t>
      </w:r>
      <w:r w:rsidRPr="00D02A1E">
        <w:rPr>
          <w:b w:val="0"/>
          <w:sz w:val="22"/>
          <w:szCs w:val="22"/>
        </w:rPr>
        <w:br/>
      </w:r>
    </w:p>
    <w:p w14:paraId="1A2EB1F1" w14:textId="77777777" w:rsidR="00D02A1E" w:rsidRDefault="00D02A1E" w:rsidP="00D02A1E">
      <w:pPr>
        <w:pStyle w:val="Heading1"/>
        <w:numPr>
          <w:ilvl w:val="0"/>
          <w:numId w:val="4"/>
        </w:numPr>
        <w:pBdr>
          <w:bottom w:val="single" w:sz="6" w:space="1" w:color="000000"/>
        </w:pBdr>
        <w:spacing w:before="20"/>
        <w:rPr>
          <w:b w:val="0"/>
          <w:sz w:val="22"/>
          <w:szCs w:val="22"/>
        </w:rPr>
      </w:pPr>
      <w:r w:rsidRPr="00D02A1E">
        <w:rPr>
          <w:b w:val="0"/>
          <w:sz w:val="22"/>
          <w:szCs w:val="22"/>
        </w:rPr>
        <w:t>Homoscedasticity: Constant variance of errors across all levels of the independent variables.</w:t>
      </w:r>
      <w:r w:rsidRPr="00D02A1E">
        <w:rPr>
          <w:b w:val="0"/>
          <w:sz w:val="22"/>
          <w:szCs w:val="22"/>
        </w:rPr>
        <w:br/>
      </w:r>
    </w:p>
    <w:p w14:paraId="54D499CC" w14:textId="77777777" w:rsidR="00D02A1E" w:rsidRDefault="00D02A1E" w:rsidP="00D02A1E">
      <w:pPr>
        <w:pStyle w:val="Heading1"/>
        <w:numPr>
          <w:ilvl w:val="0"/>
          <w:numId w:val="4"/>
        </w:numPr>
        <w:pBdr>
          <w:bottom w:val="single" w:sz="6" w:space="1" w:color="000000"/>
        </w:pBdr>
        <w:spacing w:before="20"/>
        <w:rPr>
          <w:b w:val="0"/>
          <w:sz w:val="22"/>
          <w:szCs w:val="22"/>
        </w:rPr>
      </w:pPr>
      <w:r w:rsidRPr="00D02A1E">
        <w:rPr>
          <w:b w:val="0"/>
          <w:sz w:val="22"/>
          <w:szCs w:val="22"/>
        </w:rPr>
        <w:t>Normality of Errors: The errors are normally distributed.</w:t>
      </w:r>
      <w:r w:rsidRPr="00D02A1E">
        <w:rPr>
          <w:b w:val="0"/>
          <w:sz w:val="22"/>
          <w:szCs w:val="22"/>
        </w:rPr>
        <w:br/>
      </w:r>
    </w:p>
    <w:p w14:paraId="52D21234" w14:textId="0C6D369B" w:rsidR="00076AC8" w:rsidRDefault="00D02A1E" w:rsidP="00D02A1E">
      <w:pPr>
        <w:pStyle w:val="Heading1"/>
        <w:numPr>
          <w:ilvl w:val="0"/>
          <w:numId w:val="4"/>
        </w:numPr>
        <w:pBdr>
          <w:bottom w:val="single" w:sz="6" w:space="1" w:color="000000"/>
        </w:pBdr>
        <w:spacing w:before="20"/>
        <w:rPr>
          <w:b w:val="0"/>
          <w:sz w:val="22"/>
          <w:szCs w:val="22"/>
        </w:rPr>
      </w:pPr>
      <w:r w:rsidRPr="00D02A1E">
        <w:rPr>
          <w:b w:val="0"/>
          <w:sz w:val="22"/>
          <w:szCs w:val="22"/>
        </w:rPr>
        <w:t>No multicollinearity: Independent variables are not highly correlated with each other.</w:t>
      </w:r>
    </w:p>
    <w:p w14:paraId="3401FFA4" w14:textId="4A38C3D4" w:rsidR="00D02A1E" w:rsidRDefault="00D02A1E" w:rsidP="00D02A1E">
      <w:pPr>
        <w:pStyle w:val="Heading1"/>
        <w:pBdr>
          <w:bottom w:val="single" w:sz="6" w:space="1" w:color="000000"/>
        </w:pBdr>
        <w:spacing w:before="20"/>
        <w:ind w:left="360"/>
        <w:rPr>
          <w:b w:val="0"/>
          <w:sz w:val="22"/>
          <w:szCs w:val="22"/>
        </w:rPr>
      </w:pPr>
      <w:r>
        <w:rPr>
          <w:b w:val="0"/>
          <w:sz w:val="22"/>
          <w:szCs w:val="22"/>
        </w:rPr>
        <w:t>3-&gt; Fit the model:</w:t>
      </w:r>
    </w:p>
    <w:p w14:paraId="3F1041E2" w14:textId="77777777" w:rsidR="00D02A1E" w:rsidRPr="00C23CE1" w:rsidRDefault="00D02A1E" w:rsidP="00D02A1E">
      <w:pPr>
        <w:spacing w:after="160" w:line="259" w:lineRule="auto"/>
      </w:pPr>
      <w:r w:rsidRPr="00C23CE1">
        <w:t>To fit the model, we need to estimate the coefficients (β). The most common method is Ordinary Least Squares (OLS), which minimizes the sum of the squared differences between the observed values and the values predicted by the model.</w:t>
      </w:r>
    </w:p>
    <w:p w14:paraId="6DBC4EDE" w14:textId="77777777" w:rsidR="00D02A1E" w:rsidRPr="00C23CE1" w:rsidRDefault="00D02A1E" w:rsidP="00D02A1E">
      <w:pPr>
        <w:spacing w:after="160" w:line="259" w:lineRule="auto"/>
      </w:pPr>
      <w:r w:rsidRPr="00C23CE1">
        <w:t>Steps in OLS:</w:t>
      </w:r>
    </w:p>
    <w:p w14:paraId="6C2A9DB2" w14:textId="77777777" w:rsidR="00D02A1E" w:rsidRPr="00C23CE1" w:rsidRDefault="00D02A1E" w:rsidP="00D02A1E">
      <w:pPr>
        <w:widowControl/>
        <w:numPr>
          <w:ilvl w:val="0"/>
          <w:numId w:val="5"/>
        </w:numPr>
        <w:spacing w:after="160" w:line="259" w:lineRule="auto"/>
      </w:pPr>
      <w:r w:rsidRPr="00C23CE1">
        <w:t>Calculate the residuals: For each observation, calculate the difference between the observed value and the predicted value.</w:t>
      </w:r>
    </w:p>
    <w:p w14:paraId="39F0AA07" w14:textId="77777777" w:rsidR="00D02A1E" w:rsidRPr="00C23CE1" w:rsidRDefault="00D02A1E" w:rsidP="00D02A1E">
      <w:pPr>
        <w:widowControl/>
        <w:numPr>
          <w:ilvl w:val="0"/>
          <w:numId w:val="5"/>
        </w:numPr>
        <w:spacing w:after="160" w:line="259" w:lineRule="auto"/>
      </w:pPr>
      <w:r w:rsidRPr="00C23CE1">
        <w:t>Minimize the sum of squared residuals: The goal is to find coefficients that minimize:</w:t>
      </w:r>
    </w:p>
    <w:p w14:paraId="60B7ABD4" w14:textId="77777777" w:rsidR="00D02A1E" w:rsidRPr="00C23CE1" w:rsidRDefault="00D02A1E" w:rsidP="00D02A1E">
      <w:r w:rsidRPr="00C23CE1">
        <w:t>S=∑(Yi−Y^i)^2</w:t>
      </w:r>
    </w:p>
    <w:p w14:paraId="0147C354" w14:textId="77777777" w:rsidR="00D02A1E" w:rsidRPr="00C23CE1" w:rsidRDefault="00D02A1E" w:rsidP="00D02A1E">
      <w:pPr>
        <w:spacing w:after="160" w:line="259" w:lineRule="auto"/>
      </w:pPr>
    </w:p>
    <w:p w14:paraId="391D22CA" w14:textId="77777777" w:rsidR="00D02A1E" w:rsidRPr="00C23CE1" w:rsidRDefault="00D02A1E" w:rsidP="00D02A1E">
      <w:pPr>
        <w:spacing w:after="160" w:line="259" w:lineRule="auto"/>
      </w:pPr>
      <w:r w:rsidRPr="00C23CE1">
        <w:t>Where Y^i is the predicted value for the ith observation.</w:t>
      </w:r>
    </w:p>
    <w:p w14:paraId="2DCC7ED8" w14:textId="77777777" w:rsidR="00D02A1E" w:rsidRPr="00C23CE1" w:rsidRDefault="00D02A1E" w:rsidP="00D02A1E">
      <w:pPr>
        <w:widowControl/>
        <w:numPr>
          <w:ilvl w:val="0"/>
          <w:numId w:val="6"/>
        </w:numPr>
        <w:spacing w:after="160" w:line="259" w:lineRule="auto"/>
      </w:pPr>
      <w:r w:rsidRPr="00C23CE1">
        <w:t>Use calculus: Set the partial derivatives of the sum of squared residuals with respect to each coefficient to zero to find the optimal coefficients.</w:t>
      </w:r>
    </w:p>
    <w:p w14:paraId="43556BAA" w14:textId="168C97AD" w:rsidR="00D02A1E" w:rsidRDefault="00D02A1E" w:rsidP="00D02A1E">
      <w:pPr>
        <w:pStyle w:val="Heading1"/>
        <w:pBdr>
          <w:bottom w:val="single" w:sz="6" w:space="1" w:color="000000"/>
        </w:pBdr>
        <w:spacing w:before="20"/>
        <w:ind w:left="360"/>
        <w:rPr>
          <w:b w:val="0"/>
          <w:sz w:val="22"/>
          <w:szCs w:val="22"/>
        </w:rPr>
      </w:pPr>
      <w:r>
        <w:rPr>
          <w:b w:val="0"/>
          <w:sz w:val="22"/>
          <w:szCs w:val="22"/>
        </w:rPr>
        <w:t>4-&gt;Evaluate mode:</w:t>
      </w:r>
    </w:p>
    <w:p w14:paraId="4F386484" w14:textId="77777777" w:rsidR="00D02A1E" w:rsidRPr="00C23CE1" w:rsidRDefault="00D02A1E" w:rsidP="00D02A1E">
      <w:pPr>
        <w:spacing w:after="160" w:line="259" w:lineRule="auto"/>
      </w:pPr>
      <w:r w:rsidRPr="00C23CE1">
        <w:t>After fitting the model, it’s essential to evaluate its performance using various metrics:</w:t>
      </w:r>
    </w:p>
    <w:p w14:paraId="4174F904" w14:textId="77777777" w:rsidR="00D02A1E" w:rsidRPr="00C23CE1" w:rsidRDefault="00D02A1E" w:rsidP="00D02A1E">
      <w:pPr>
        <w:widowControl/>
        <w:numPr>
          <w:ilvl w:val="0"/>
          <w:numId w:val="7"/>
        </w:numPr>
        <w:spacing w:after="160" w:line="259" w:lineRule="auto"/>
      </w:pPr>
      <w:r w:rsidRPr="00C23CE1">
        <w:rPr>
          <w:b/>
          <w:bCs/>
        </w:rPr>
        <w:t>R-squared (R</w:t>
      </w:r>
      <w:r>
        <w:rPr>
          <w:b/>
          <w:bCs/>
        </w:rPr>
        <w:t>^2</w:t>
      </w:r>
      <w:r w:rsidRPr="00C23CE1">
        <w:rPr>
          <w:b/>
          <w:bCs/>
        </w:rPr>
        <w:t>)</w:t>
      </w:r>
      <w:r w:rsidRPr="00C23CE1">
        <w:t>: Measures the proportion of the variance in the dependent variable that is predictable from the independent variables. Values range from 0 to 1, with higher values indicating a better fit.</w:t>
      </w:r>
    </w:p>
    <w:p w14:paraId="3F81D8DB" w14:textId="77777777" w:rsidR="00D02A1E" w:rsidRPr="00C23CE1" w:rsidRDefault="00D02A1E" w:rsidP="00D02A1E">
      <w:pPr>
        <w:widowControl/>
        <w:numPr>
          <w:ilvl w:val="0"/>
          <w:numId w:val="7"/>
        </w:numPr>
        <w:spacing w:after="160" w:line="259" w:lineRule="auto"/>
      </w:pPr>
      <w:r w:rsidRPr="00C23CE1">
        <w:rPr>
          <w:b/>
          <w:bCs/>
        </w:rPr>
        <w:t>Adjusted R-squared</w:t>
      </w:r>
      <w:r w:rsidRPr="00C23CE1">
        <w:t>: Adjusts R2R^2R2 for the number of predictors in the model, useful for comparing models with different numbers of predictors.</w:t>
      </w:r>
    </w:p>
    <w:p w14:paraId="7369318E" w14:textId="77777777" w:rsidR="00D02A1E" w:rsidRPr="00C23CE1" w:rsidRDefault="00D02A1E" w:rsidP="00D02A1E">
      <w:pPr>
        <w:widowControl/>
        <w:numPr>
          <w:ilvl w:val="0"/>
          <w:numId w:val="7"/>
        </w:numPr>
        <w:spacing w:after="160" w:line="259" w:lineRule="auto"/>
      </w:pPr>
      <w:r w:rsidRPr="00C23CE1">
        <w:rPr>
          <w:b/>
          <w:bCs/>
        </w:rPr>
        <w:t>Mean Absolute Error (MAE)</w:t>
      </w:r>
      <w:r w:rsidRPr="00C23CE1">
        <w:t>: The average absolute differences between predicted and actual values.</w:t>
      </w:r>
    </w:p>
    <w:p w14:paraId="259F1949" w14:textId="77777777" w:rsidR="00D02A1E" w:rsidRPr="00C23CE1" w:rsidRDefault="00D02A1E" w:rsidP="00D02A1E">
      <w:pPr>
        <w:widowControl/>
        <w:numPr>
          <w:ilvl w:val="0"/>
          <w:numId w:val="7"/>
        </w:numPr>
        <w:spacing w:after="160" w:line="259" w:lineRule="auto"/>
      </w:pPr>
      <w:r w:rsidRPr="00C23CE1">
        <w:rPr>
          <w:b/>
          <w:bCs/>
        </w:rPr>
        <w:t>Root Mean Squared Error (RMSE)</w:t>
      </w:r>
      <w:r w:rsidRPr="00C23CE1">
        <w:t>: The square root of the average of the squared differences between predicted and actual values.</w:t>
      </w:r>
    </w:p>
    <w:p w14:paraId="5E571E75" w14:textId="494578E2" w:rsidR="00D02A1E" w:rsidRDefault="00D02A1E" w:rsidP="00D02A1E">
      <w:pPr>
        <w:pStyle w:val="Heading1"/>
        <w:pBdr>
          <w:bottom w:val="single" w:sz="6" w:space="1" w:color="000000"/>
        </w:pBdr>
        <w:spacing w:before="20"/>
        <w:ind w:left="360"/>
        <w:rPr>
          <w:b w:val="0"/>
          <w:sz w:val="22"/>
          <w:szCs w:val="22"/>
        </w:rPr>
      </w:pPr>
      <w:r>
        <w:rPr>
          <w:b w:val="0"/>
          <w:sz w:val="22"/>
          <w:szCs w:val="22"/>
        </w:rPr>
        <w:t>5-&gt;Making Predictions</w:t>
      </w:r>
    </w:p>
    <w:p w14:paraId="43DB3DB2" w14:textId="317BE783" w:rsidR="00D02A1E" w:rsidRDefault="00D02A1E" w:rsidP="00D02A1E">
      <w:pPr>
        <w:pStyle w:val="Heading1"/>
        <w:pBdr>
          <w:bottom w:val="single" w:sz="6" w:space="1" w:color="000000"/>
        </w:pBdr>
        <w:spacing w:before="20"/>
        <w:ind w:left="360"/>
        <w:rPr>
          <w:b w:val="0"/>
          <w:sz w:val="22"/>
          <w:szCs w:val="22"/>
        </w:rPr>
      </w:pPr>
      <w:r w:rsidRPr="00D02A1E">
        <w:rPr>
          <w:b w:val="0"/>
          <w:sz w:val="22"/>
          <w:szCs w:val="22"/>
        </w:rPr>
        <w:lastRenderedPageBreak/>
        <w:t>Once the model is fitted, you can use it to make predictions for new data by substituting the values of the independent variables into the regression equation.</w:t>
      </w:r>
    </w:p>
    <w:p w14:paraId="084F76B4" w14:textId="2983C110" w:rsidR="00D02A1E" w:rsidRDefault="00D02A1E" w:rsidP="00D02A1E">
      <w:pPr>
        <w:pStyle w:val="Heading1"/>
        <w:pBdr>
          <w:bottom w:val="single" w:sz="6" w:space="1" w:color="000000"/>
        </w:pBdr>
        <w:spacing w:before="20"/>
        <w:ind w:left="360"/>
        <w:rPr>
          <w:b w:val="0"/>
          <w:sz w:val="22"/>
          <w:szCs w:val="22"/>
        </w:rPr>
      </w:pPr>
      <w:r>
        <w:rPr>
          <w:b w:val="0"/>
          <w:sz w:val="22"/>
          <w:szCs w:val="22"/>
        </w:rPr>
        <w:t>6-&gt;Check the assumptions</w:t>
      </w:r>
    </w:p>
    <w:p w14:paraId="55334D79" w14:textId="77777777" w:rsidR="00D02A1E" w:rsidRPr="00D02A1E" w:rsidRDefault="00D02A1E" w:rsidP="00D02A1E">
      <w:pPr>
        <w:pStyle w:val="Heading1"/>
        <w:pBdr>
          <w:bottom w:val="single" w:sz="6" w:space="1" w:color="000000"/>
        </w:pBdr>
        <w:spacing w:before="20"/>
        <w:ind w:left="360"/>
        <w:rPr>
          <w:b w:val="0"/>
          <w:bCs w:val="0"/>
          <w:sz w:val="22"/>
          <w:szCs w:val="22"/>
          <w:lang w:val="en-IN"/>
        </w:rPr>
      </w:pPr>
      <w:r w:rsidRPr="00D02A1E">
        <w:rPr>
          <w:b w:val="0"/>
          <w:bCs w:val="0"/>
          <w:sz w:val="22"/>
          <w:szCs w:val="22"/>
          <w:lang w:val="en-IN"/>
        </w:rPr>
        <w:t>After fitting the model, it’s crucial to check the assumptions. Common diagnostic methods include:</w:t>
      </w:r>
    </w:p>
    <w:p w14:paraId="2C2FECB5" w14:textId="77777777" w:rsidR="00D02A1E" w:rsidRPr="00D02A1E" w:rsidRDefault="00D02A1E" w:rsidP="00D02A1E">
      <w:pPr>
        <w:pStyle w:val="Heading1"/>
        <w:numPr>
          <w:ilvl w:val="0"/>
          <w:numId w:val="8"/>
        </w:numPr>
        <w:pBdr>
          <w:bottom w:val="single" w:sz="6" w:space="1" w:color="000000"/>
        </w:pBdr>
        <w:spacing w:before="20"/>
        <w:rPr>
          <w:b w:val="0"/>
          <w:bCs w:val="0"/>
          <w:sz w:val="22"/>
          <w:szCs w:val="22"/>
          <w:lang w:val="en-IN"/>
        </w:rPr>
      </w:pPr>
      <w:r w:rsidRPr="00D02A1E">
        <w:rPr>
          <w:b w:val="0"/>
          <w:bCs w:val="0"/>
          <w:sz w:val="22"/>
          <w:szCs w:val="22"/>
          <w:lang w:val="en-IN"/>
        </w:rPr>
        <w:t>Residual plots: To check for linearity and homoscedasticity.</w:t>
      </w:r>
    </w:p>
    <w:p w14:paraId="459895C0" w14:textId="77777777" w:rsidR="00D02A1E" w:rsidRPr="00D02A1E" w:rsidRDefault="00D02A1E" w:rsidP="00D02A1E">
      <w:pPr>
        <w:pStyle w:val="Heading1"/>
        <w:numPr>
          <w:ilvl w:val="0"/>
          <w:numId w:val="8"/>
        </w:numPr>
        <w:pBdr>
          <w:bottom w:val="single" w:sz="6" w:space="1" w:color="000000"/>
        </w:pBdr>
        <w:spacing w:before="20"/>
        <w:rPr>
          <w:b w:val="0"/>
          <w:bCs w:val="0"/>
          <w:sz w:val="22"/>
          <w:szCs w:val="22"/>
          <w:lang w:val="en-IN"/>
        </w:rPr>
      </w:pPr>
      <w:r w:rsidRPr="00D02A1E">
        <w:rPr>
          <w:b w:val="0"/>
          <w:bCs w:val="0"/>
          <w:sz w:val="22"/>
          <w:szCs w:val="22"/>
          <w:lang w:val="en-IN"/>
        </w:rPr>
        <w:t>Q-Q plots: To assess normality of the residuals.</w:t>
      </w:r>
    </w:p>
    <w:p w14:paraId="09B5B0DC" w14:textId="77777777" w:rsidR="00D02A1E" w:rsidRPr="00D02A1E" w:rsidRDefault="00D02A1E" w:rsidP="00D02A1E">
      <w:pPr>
        <w:pStyle w:val="Heading1"/>
        <w:numPr>
          <w:ilvl w:val="0"/>
          <w:numId w:val="8"/>
        </w:numPr>
        <w:pBdr>
          <w:bottom w:val="single" w:sz="6" w:space="1" w:color="000000"/>
        </w:pBdr>
        <w:spacing w:before="20"/>
        <w:rPr>
          <w:b w:val="0"/>
          <w:bCs w:val="0"/>
          <w:sz w:val="22"/>
          <w:szCs w:val="22"/>
          <w:lang w:val="en-IN"/>
        </w:rPr>
      </w:pPr>
      <w:r w:rsidRPr="00D02A1E">
        <w:rPr>
          <w:b w:val="0"/>
          <w:bCs w:val="0"/>
          <w:sz w:val="22"/>
          <w:szCs w:val="22"/>
          <w:lang w:val="en-IN"/>
        </w:rPr>
        <w:t>Variance Inflation Factor (VIF): To detect multicollinearity.</w:t>
      </w:r>
    </w:p>
    <w:p w14:paraId="0FB16794" w14:textId="77777777" w:rsidR="00D02A1E" w:rsidRDefault="00D02A1E" w:rsidP="00D02A1E">
      <w:pPr>
        <w:pStyle w:val="Heading1"/>
        <w:pBdr>
          <w:bottom w:val="single" w:sz="6" w:space="1" w:color="000000"/>
        </w:pBdr>
        <w:spacing w:before="20"/>
        <w:ind w:left="360"/>
        <w:rPr>
          <w:b w:val="0"/>
          <w:sz w:val="22"/>
          <w:szCs w:val="22"/>
        </w:rPr>
      </w:pPr>
    </w:p>
    <w:p w14:paraId="00000028" w14:textId="77777777" w:rsidR="00FD01CF" w:rsidRDefault="00FD01CF">
      <w:pPr>
        <w:pStyle w:val="Heading1"/>
        <w:pBdr>
          <w:bottom w:val="single" w:sz="6" w:space="1" w:color="000000"/>
        </w:pBdr>
        <w:spacing w:before="20"/>
        <w:ind w:firstLine="100"/>
        <w:rPr>
          <w:b w:val="0"/>
          <w:sz w:val="22"/>
          <w:szCs w:val="22"/>
        </w:rPr>
      </w:pPr>
    </w:p>
    <w:p w14:paraId="00000029" w14:textId="77777777" w:rsidR="00FD01CF" w:rsidRDefault="00FD01CF">
      <w:pPr>
        <w:pStyle w:val="Heading1"/>
        <w:pBdr>
          <w:bottom w:val="single" w:sz="6" w:space="1" w:color="000000"/>
        </w:pBdr>
        <w:spacing w:before="20"/>
        <w:ind w:firstLine="100"/>
        <w:rPr>
          <w:b w:val="0"/>
          <w:sz w:val="22"/>
          <w:szCs w:val="22"/>
        </w:rPr>
      </w:pPr>
    </w:p>
    <w:p w14:paraId="0000002A" w14:textId="77777777" w:rsidR="00FD01CF" w:rsidRDefault="00FD01CF">
      <w:pPr>
        <w:tabs>
          <w:tab w:val="left" w:pos="458"/>
          <w:tab w:val="left" w:pos="7661"/>
        </w:tabs>
        <w:spacing w:before="192"/>
        <w:ind w:left="100"/>
      </w:pPr>
    </w:p>
    <w:p w14:paraId="0000002B" w14:textId="77777777" w:rsidR="00FD01CF"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FD01CF" w:rsidRDefault="00000000">
      <w:pPr>
        <w:tabs>
          <w:tab w:val="left" w:pos="7862"/>
        </w:tabs>
      </w:pPr>
      <w:r>
        <w:rPr>
          <w:b/>
        </w:rPr>
        <w:t>Total Marks:</w:t>
      </w:r>
      <w:r>
        <w:t xml:space="preserve">  3 marks (Do not edit)</w:t>
      </w:r>
    </w:p>
    <w:p w14:paraId="0000002D" w14:textId="77777777" w:rsidR="00FD01C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FD01CF" w:rsidRDefault="00FD01CF">
      <w:pPr>
        <w:tabs>
          <w:tab w:val="left" w:pos="458"/>
          <w:tab w:val="left" w:pos="460"/>
          <w:tab w:val="left" w:pos="7862"/>
        </w:tabs>
        <w:spacing w:line="256" w:lineRule="auto"/>
        <w:ind w:right="164"/>
      </w:pPr>
    </w:p>
    <w:p w14:paraId="0000002F" w14:textId="77777777" w:rsidR="00FD01CF" w:rsidRDefault="00000000">
      <w:pPr>
        <w:pStyle w:val="Heading1"/>
        <w:spacing w:before="20"/>
        <w:ind w:firstLine="100"/>
        <w:rPr>
          <w:b w:val="0"/>
          <w:sz w:val="22"/>
          <w:szCs w:val="22"/>
        </w:rPr>
      </w:pPr>
      <w:r>
        <w:rPr>
          <w:b w:val="0"/>
          <w:sz w:val="22"/>
          <w:szCs w:val="22"/>
        </w:rPr>
        <w:t>&lt;Your answer for Question 7 goes here&gt;</w:t>
      </w:r>
    </w:p>
    <w:p w14:paraId="00000030" w14:textId="77777777" w:rsidR="00FD01CF" w:rsidRDefault="00FD01CF">
      <w:pPr>
        <w:pStyle w:val="Heading1"/>
        <w:spacing w:before="20"/>
        <w:ind w:left="0"/>
        <w:rPr>
          <w:b w:val="0"/>
          <w:sz w:val="22"/>
          <w:szCs w:val="22"/>
        </w:rPr>
      </w:pPr>
    </w:p>
    <w:p w14:paraId="072324CA" w14:textId="77777777" w:rsidR="001E0678" w:rsidRPr="001E0678" w:rsidRDefault="001E0678" w:rsidP="001E0678">
      <w:pPr>
        <w:pBdr>
          <w:bottom w:val="single" w:sz="6" w:space="1" w:color="000000"/>
        </w:pBdr>
        <w:tabs>
          <w:tab w:val="left" w:pos="458"/>
          <w:tab w:val="left" w:pos="7661"/>
        </w:tabs>
        <w:spacing w:before="19"/>
        <w:ind w:left="100"/>
        <w:rPr>
          <w:bCs/>
        </w:rPr>
      </w:pPr>
      <w:r w:rsidRPr="001E0678">
        <w:rPr>
          <w:bCs/>
        </w:rPr>
        <w:t>Anscombe’s quartet comprises a set of four datasets, having identical descriptive statistical properties in terms of means, variance, R-squared, correlations, and linear regression lines but having different representations when we scatter plots on a graph.</w:t>
      </w:r>
    </w:p>
    <w:p w14:paraId="6A471792" w14:textId="77777777" w:rsidR="001E0678" w:rsidRPr="001E0678" w:rsidRDefault="001E0678" w:rsidP="001E0678">
      <w:pPr>
        <w:pBdr>
          <w:bottom w:val="single" w:sz="6" w:space="1" w:color="000000"/>
        </w:pBdr>
        <w:tabs>
          <w:tab w:val="left" w:pos="458"/>
          <w:tab w:val="left" w:pos="7661"/>
        </w:tabs>
        <w:spacing w:before="19"/>
        <w:ind w:left="100"/>
        <w:rPr>
          <w:bCs/>
        </w:rPr>
      </w:pPr>
    </w:p>
    <w:p w14:paraId="4460331A" w14:textId="77777777" w:rsidR="001E0678" w:rsidRPr="001E0678" w:rsidRDefault="001E0678" w:rsidP="001E0678">
      <w:pPr>
        <w:pBdr>
          <w:bottom w:val="single" w:sz="6" w:space="1" w:color="000000"/>
        </w:pBdr>
        <w:tabs>
          <w:tab w:val="left" w:pos="458"/>
          <w:tab w:val="left" w:pos="7661"/>
        </w:tabs>
        <w:spacing w:before="19"/>
        <w:ind w:left="100"/>
        <w:rPr>
          <w:bCs/>
        </w:rPr>
      </w:pPr>
      <w:r w:rsidRPr="001E0678">
        <w:rPr>
          <w:bCs/>
        </w:rPr>
        <w:t>The datasets were created by the statistician Francis Anscombe in 1973 to demonstrate the importance of visualizing data and to show that summary statistics alone can be misleading.</w:t>
      </w:r>
    </w:p>
    <w:p w14:paraId="399537F9" w14:textId="77777777" w:rsidR="001E0678" w:rsidRPr="001E0678" w:rsidRDefault="001E0678" w:rsidP="001E0678">
      <w:pPr>
        <w:pBdr>
          <w:bottom w:val="single" w:sz="6" w:space="1" w:color="000000"/>
        </w:pBdr>
        <w:tabs>
          <w:tab w:val="left" w:pos="458"/>
          <w:tab w:val="left" w:pos="7661"/>
        </w:tabs>
        <w:spacing w:before="19"/>
        <w:ind w:left="100"/>
        <w:rPr>
          <w:bCs/>
        </w:rPr>
      </w:pPr>
    </w:p>
    <w:p w14:paraId="00000031" w14:textId="2C9128E5" w:rsidR="00FD01CF" w:rsidRPr="001E0678" w:rsidRDefault="001E0678" w:rsidP="001E0678">
      <w:pPr>
        <w:pBdr>
          <w:bottom w:val="single" w:sz="6" w:space="1" w:color="000000"/>
        </w:pBdr>
        <w:tabs>
          <w:tab w:val="left" w:pos="458"/>
          <w:tab w:val="left" w:pos="7661"/>
        </w:tabs>
        <w:spacing w:before="19"/>
        <w:ind w:left="100"/>
        <w:rPr>
          <w:bCs/>
        </w:rPr>
      </w:pPr>
      <w:r w:rsidRPr="001E0678">
        <w:rPr>
          <w:bCs/>
        </w:rPr>
        <w:t>The four datasets that make up Anscombe’s quartet each include 11 x-y pairs of data. When plotted, each dataset seems to have a unique connection between x and y, with unique variability patterns and distinctive correlation strengths. Despite these variations, each dataset has the same summary statistics, such as the same x and y mean and variance, x and y correlation coefficient, and linear regression line.</w:t>
      </w:r>
    </w:p>
    <w:p w14:paraId="00000032" w14:textId="77777777" w:rsidR="00FD01CF" w:rsidRDefault="00FD01CF">
      <w:pPr>
        <w:tabs>
          <w:tab w:val="left" w:pos="458"/>
          <w:tab w:val="left" w:pos="7661"/>
        </w:tabs>
        <w:spacing w:before="19"/>
      </w:pPr>
    </w:p>
    <w:p w14:paraId="00000033" w14:textId="77777777" w:rsidR="00FD01CF" w:rsidRDefault="00000000">
      <w:pPr>
        <w:tabs>
          <w:tab w:val="left" w:pos="458"/>
          <w:tab w:val="left" w:pos="7661"/>
        </w:tabs>
      </w:pPr>
      <w:r>
        <w:rPr>
          <w:b/>
        </w:rPr>
        <w:t xml:space="preserve">Question 8. </w:t>
      </w:r>
      <w:r>
        <w:t>What is Pearson’s R?  (Do not edit)</w:t>
      </w:r>
      <w:r>
        <w:tab/>
      </w:r>
    </w:p>
    <w:p w14:paraId="00000034" w14:textId="77777777" w:rsidR="00FD01CF" w:rsidRDefault="00000000">
      <w:pPr>
        <w:tabs>
          <w:tab w:val="left" w:pos="7862"/>
        </w:tabs>
      </w:pPr>
      <w:r>
        <w:rPr>
          <w:b/>
        </w:rPr>
        <w:t>Total Marks:</w:t>
      </w:r>
      <w:r>
        <w:t xml:space="preserve">  3 marks (Do not edit)</w:t>
      </w:r>
    </w:p>
    <w:p w14:paraId="00000035" w14:textId="77777777" w:rsidR="00FD01C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FD01CF" w:rsidRDefault="00FD01CF">
      <w:pPr>
        <w:tabs>
          <w:tab w:val="left" w:pos="458"/>
          <w:tab w:val="left" w:pos="460"/>
          <w:tab w:val="left" w:pos="7862"/>
        </w:tabs>
        <w:spacing w:line="256" w:lineRule="auto"/>
        <w:ind w:right="164"/>
      </w:pPr>
    </w:p>
    <w:p w14:paraId="00000037" w14:textId="77777777" w:rsidR="00FD01CF" w:rsidRDefault="00000000">
      <w:pPr>
        <w:pStyle w:val="Heading1"/>
        <w:spacing w:before="20"/>
        <w:ind w:firstLine="100"/>
        <w:rPr>
          <w:b w:val="0"/>
          <w:sz w:val="22"/>
          <w:szCs w:val="22"/>
        </w:rPr>
      </w:pPr>
      <w:r>
        <w:rPr>
          <w:b w:val="0"/>
          <w:sz w:val="22"/>
          <w:szCs w:val="22"/>
        </w:rPr>
        <w:t>&lt;Your answer for Question 8 goes here&gt;</w:t>
      </w:r>
    </w:p>
    <w:p w14:paraId="00000038" w14:textId="77777777" w:rsidR="00FD01CF" w:rsidRDefault="00FD01CF">
      <w:pPr>
        <w:pStyle w:val="Heading1"/>
        <w:spacing w:before="20"/>
        <w:ind w:firstLine="100"/>
      </w:pPr>
    </w:p>
    <w:p w14:paraId="32A9F3B0" w14:textId="77777777" w:rsidR="001E0678" w:rsidRDefault="001E0678" w:rsidP="001E0678">
      <w:pPr>
        <w:pBdr>
          <w:bottom w:val="single" w:sz="6" w:space="1" w:color="000000"/>
        </w:pBdr>
        <w:tabs>
          <w:tab w:val="left" w:pos="460"/>
          <w:tab w:val="left" w:pos="7862"/>
        </w:tabs>
        <w:spacing w:before="4" w:line="259" w:lineRule="auto"/>
        <w:ind w:left="100" w:right="297"/>
      </w:pPr>
      <w:r>
        <w:t>1-&gt;</w:t>
      </w:r>
      <w:r w:rsidRPr="001E0678">
        <w:t xml:space="preserve"> </w:t>
      </w:r>
      <w:r>
        <w:t>The Pearson coefficient is a type of correlation coefficient that represents the relationship between two variables that are measured on the same interval or ratio scale.</w:t>
      </w:r>
    </w:p>
    <w:p w14:paraId="3CF68785" w14:textId="332B3838" w:rsidR="001E0678" w:rsidRDefault="001E0678" w:rsidP="001E0678">
      <w:pPr>
        <w:pBdr>
          <w:bottom w:val="single" w:sz="6" w:space="1" w:color="000000"/>
        </w:pBdr>
        <w:tabs>
          <w:tab w:val="left" w:pos="460"/>
          <w:tab w:val="left" w:pos="7862"/>
        </w:tabs>
        <w:spacing w:before="4" w:line="259" w:lineRule="auto"/>
        <w:ind w:left="100" w:right="297"/>
      </w:pPr>
      <w:r>
        <w:t>2-&gt;</w:t>
      </w:r>
      <w:r>
        <w:t>The Pearson coefficient is a measure of the strength of the association between two continuous variables.</w:t>
      </w:r>
    </w:p>
    <w:p w14:paraId="58B9D853" w14:textId="04AFBC51" w:rsidR="001E0678" w:rsidRDefault="001E0678" w:rsidP="001E0678">
      <w:pPr>
        <w:pBdr>
          <w:bottom w:val="single" w:sz="6" w:space="1" w:color="000000"/>
        </w:pBdr>
        <w:tabs>
          <w:tab w:val="left" w:pos="460"/>
          <w:tab w:val="left" w:pos="7862"/>
        </w:tabs>
        <w:spacing w:before="4" w:line="259" w:lineRule="auto"/>
        <w:ind w:left="100" w:right="297"/>
      </w:pPr>
      <w:r>
        <w:t>3-&gt;</w:t>
      </w:r>
      <w:r>
        <w:t xml:space="preserve">To find the Pearson coefficient, also referred to as the Pearson correlation coefficient or the Pearson product-moment correlation coefficient, the two variables are placed on a scatter plot. </w:t>
      </w:r>
    </w:p>
    <w:p w14:paraId="6CACCE47" w14:textId="078891ED" w:rsidR="001E0678" w:rsidRDefault="001E0678" w:rsidP="001E0678">
      <w:pPr>
        <w:pBdr>
          <w:bottom w:val="single" w:sz="6" w:space="1" w:color="000000"/>
        </w:pBdr>
        <w:tabs>
          <w:tab w:val="left" w:pos="460"/>
          <w:tab w:val="left" w:pos="7862"/>
        </w:tabs>
        <w:spacing w:before="4" w:line="259" w:lineRule="auto"/>
        <w:ind w:left="100" w:right="297"/>
      </w:pPr>
      <w:r>
        <w:t>4-&gt;</w:t>
      </w:r>
      <w:r>
        <w:t>The variables are denoted as X and Y.</w:t>
      </w:r>
    </w:p>
    <w:p w14:paraId="3C7269BD" w14:textId="51A023B0" w:rsidR="001E0678" w:rsidRDefault="001E0678" w:rsidP="001E0678">
      <w:pPr>
        <w:pBdr>
          <w:bottom w:val="single" w:sz="6" w:space="1" w:color="000000"/>
        </w:pBdr>
        <w:tabs>
          <w:tab w:val="left" w:pos="460"/>
          <w:tab w:val="left" w:pos="7862"/>
        </w:tabs>
        <w:spacing w:before="4" w:line="259" w:lineRule="auto"/>
        <w:ind w:left="100" w:right="297"/>
      </w:pPr>
      <w:r>
        <w:t>5-&gt;</w:t>
      </w:r>
      <w:r>
        <w:t>There must be some linearity for the coefficient to be calculated; a scatter plot not depicting any resemblance to a linear relationship will be useless.</w:t>
      </w:r>
    </w:p>
    <w:p w14:paraId="0C4F3987" w14:textId="1A2F9909" w:rsidR="001E0678" w:rsidRDefault="001E0678" w:rsidP="001E0678">
      <w:pPr>
        <w:pBdr>
          <w:bottom w:val="single" w:sz="6" w:space="1" w:color="000000"/>
        </w:pBdr>
        <w:tabs>
          <w:tab w:val="left" w:pos="460"/>
          <w:tab w:val="left" w:pos="7862"/>
        </w:tabs>
        <w:spacing w:before="4" w:line="259" w:lineRule="auto"/>
        <w:ind w:left="100" w:right="297"/>
      </w:pPr>
      <w:r>
        <w:t>6-&gt;</w:t>
      </w:r>
      <w:r>
        <w:t>The closer the resemblance to a straight line of the scatter plot, the higher the strength of association.</w:t>
      </w:r>
    </w:p>
    <w:p w14:paraId="565E968E" w14:textId="66901252" w:rsidR="001E0678" w:rsidRDefault="001E0678" w:rsidP="001E0678">
      <w:pPr>
        <w:pBdr>
          <w:bottom w:val="single" w:sz="6" w:space="1" w:color="000000"/>
        </w:pBdr>
        <w:tabs>
          <w:tab w:val="left" w:pos="460"/>
          <w:tab w:val="left" w:pos="7862"/>
        </w:tabs>
        <w:spacing w:before="4" w:line="259" w:lineRule="auto"/>
        <w:ind w:left="100" w:right="297"/>
      </w:pPr>
      <w:r>
        <w:lastRenderedPageBreak/>
        <w:t>7-&gt;</w:t>
      </w:r>
      <w:r>
        <w:t>Numerically, the Pearson coefficient is represented the same way as a correlation coefficient that is used in linear regression, ranging from -1 to +1.</w:t>
      </w:r>
    </w:p>
    <w:p w14:paraId="05C2AD5E" w14:textId="1CB1F9AE" w:rsidR="001E0678" w:rsidRDefault="001E0678" w:rsidP="001E0678">
      <w:pPr>
        <w:pBdr>
          <w:bottom w:val="single" w:sz="6" w:space="1" w:color="000000"/>
        </w:pBdr>
        <w:tabs>
          <w:tab w:val="left" w:pos="460"/>
          <w:tab w:val="left" w:pos="7862"/>
        </w:tabs>
        <w:spacing w:before="4" w:line="259" w:lineRule="auto"/>
        <w:ind w:left="100" w:right="297"/>
      </w:pPr>
      <w:r>
        <w:t>8-&gt;</w:t>
      </w:r>
      <w:r>
        <w:t>A value of +1 is the result of a perfect positive relationship between two or more variables.</w:t>
      </w:r>
    </w:p>
    <w:p w14:paraId="18819238" w14:textId="6B774AF8" w:rsidR="001E0678" w:rsidRDefault="001E0678" w:rsidP="001E0678">
      <w:pPr>
        <w:pBdr>
          <w:bottom w:val="single" w:sz="6" w:space="1" w:color="000000"/>
        </w:pBdr>
        <w:tabs>
          <w:tab w:val="left" w:pos="460"/>
          <w:tab w:val="left" w:pos="7862"/>
        </w:tabs>
        <w:spacing w:before="4" w:line="259" w:lineRule="auto"/>
        <w:ind w:left="100" w:right="297"/>
      </w:pPr>
      <w:r>
        <w:t>9-&gt;</w:t>
      </w:r>
      <w:r>
        <w:t>Positive correlations indicate that both variables move in the same direction. Conversely, a value of -1 represents a perfect negative relationship.</w:t>
      </w:r>
    </w:p>
    <w:p w14:paraId="4C47103D" w14:textId="77777777" w:rsidR="001E0678" w:rsidRDefault="001E0678" w:rsidP="001E0678">
      <w:pPr>
        <w:pBdr>
          <w:bottom w:val="single" w:sz="6" w:space="1" w:color="000000"/>
        </w:pBdr>
        <w:tabs>
          <w:tab w:val="left" w:pos="460"/>
          <w:tab w:val="left" w:pos="7862"/>
        </w:tabs>
        <w:spacing w:before="4" w:line="259" w:lineRule="auto"/>
        <w:ind w:left="100" w:right="297"/>
      </w:pPr>
      <w:r>
        <w:t>10-&gt;</w:t>
      </w:r>
      <w:r>
        <w:t>Negative correlations indicate that as one variable increases, the other decreases; they are inversely related.</w:t>
      </w:r>
    </w:p>
    <w:p w14:paraId="0000003A" w14:textId="2FE09920" w:rsidR="00FD01CF" w:rsidRDefault="001E0678" w:rsidP="001E0678">
      <w:pPr>
        <w:pBdr>
          <w:bottom w:val="single" w:sz="6" w:space="1" w:color="000000"/>
        </w:pBdr>
        <w:tabs>
          <w:tab w:val="left" w:pos="460"/>
          <w:tab w:val="left" w:pos="7862"/>
        </w:tabs>
        <w:spacing w:before="4" w:line="259" w:lineRule="auto"/>
        <w:ind w:left="100" w:right="297"/>
      </w:pPr>
      <w:r>
        <w:t>11-&gt;</w:t>
      </w:r>
      <w:r>
        <w:t>A zero indicates no correlation.</w:t>
      </w:r>
      <w:r>
        <w:t>2</w:t>
      </w:r>
    </w:p>
    <w:p w14:paraId="0000003B" w14:textId="77777777" w:rsidR="00FD01CF"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FD01CF" w:rsidRDefault="00000000">
      <w:pPr>
        <w:tabs>
          <w:tab w:val="left" w:pos="7862"/>
        </w:tabs>
      </w:pPr>
      <w:r>
        <w:rPr>
          <w:b/>
        </w:rPr>
        <w:t>Total Marks:</w:t>
      </w:r>
      <w:r>
        <w:t xml:space="preserve">  3 marks (Do not edit)</w:t>
      </w:r>
    </w:p>
    <w:p w14:paraId="0000003D" w14:textId="77777777" w:rsidR="00FD01C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FD01CF" w:rsidRDefault="00FD01CF">
      <w:pPr>
        <w:tabs>
          <w:tab w:val="left" w:pos="458"/>
          <w:tab w:val="left" w:pos="460"/>
          <w:tab w:val="left" w:pos="7862"/>
        </w:tabs>
        <w:spacing w:line="256" w:lineRule="auto"/>
        <w:ind w:right="164"/>
      </w:pPr>
    </w:p>
    <w:p w14:paraId="0000003F" w14:textId="77777777" w:rsidR="00FD01CF" w:rsidRDefault="00000000">
      <w:pPr>
        <w:pStyle w:val="Heading1"/>
        <w:spacing w:before="20"/>
        <w:ind w:firstLine="100"/>
        <w:rPr>
          <w:b w:val="0"/>
          <w:sz w:val="22"/>
          <w:szCs w:val="22"/>
        </w:rPr>
      </w:pPr>
      <w:r>
        <w:rPr>
          <w:b w:val="0"/>
          <w:sz w:val="22"/>
          <w:szCs w:val="22"/>
        </w:rPr>
        <w:t>&lt;Your answer for Question 9 goes here&gt;</w:t>
      </w:r>
    </w:p>
    <w:p w14:paraId="00000040" w14:textId="20085142" w:rsidR="00FD01CF" w:rsidRDefault="00B97704">
      <w:pPr>
        <w:pStyle w:val="Heading1"/>
        <w:spacing w:before="20"/>
        <w:ind w:firstLine="100"/>
        <w:rPr>
          <w:b w:val="0"/>
          <w:bCs w:val="0"/>
          <w:sz w:val="22"/>
          <w:szCs w:val="22"/>
        </w:rPr>
      </w:pPr>
      <w:r w:rsidRPr="00B97704">
        <w:rPr>
          <w:b w:val="0"/>
          <w:bCs w:val="0"/>
          <w:sz w:val="22"/>
          <w:szCs w:val="22"/>
        </w:rPr>
        <w:t>1-&gt;</w:t>
      </w:r>
      <w:r w:rsidRPr="00B97704">
        <w:rPr>
          <w:rFonts w:ascii="Georgia" w:hAnsi="Georgia"/>
          <w:b w:val="0"/>
          <w:bCs w:val="0"/>
          <w:color w:val="242424"/>
          <w:spacing w:val="-1"/>
          <w:sz w:val="22"/>
          <w:szCs w:val="22"/>
          <w:shd w:val="clear" w:color="auto" w:fill="FFFFFF"/>
        </w:rPr>
        <w:t xml:space="preserve"> </w:t>
      </w:r>
      <w:r w:rsidRPr="00B97704">
        <w:rPr>
          <w:b w:val="0"/>
          <w:bCs w:val="0"/>
          <w:sz w:val="22"/>
          <w:szCs w:val="22"/>
        </w:rPr>
        <w:t>It is a step of data Pre-Processing which is applied to independent variables to normalize the data within a particular range. It also helps in speeding up the calculations in an algorithm.</w:t>
      </w:r>
    </w:p>
    <w:p w14:paraId="1B78747F" w14:textId="65BB1E9B" w:rsidR="00B97704" w:rsidRPr="00B97704" w:rsidRDefault="00B97704" w:rsidP="00B97704">
      <w:pPr>
        <w:pStyle w:val="Heading1"/>
        <w:spacing w:before="20"/>
        <w:ind w:firstLine="100"/>
        <w:rPr>
          <w:b w:val="0"/>
          <w:bCs w:val="0"/>
          <w:sz w:val="22"/>
          <w:szCs w:val="22"/>
        </w:rPr>
      </w:pPr>
      <w:r>
        <w:rPr>
          <w:b w:val="0"/>
          <w:bCs w:val="0"/>
          <w:sz w:val="22"/>
          <w:szCs w:val="22"/>
        </w:rPr>
        <w:t>2-&gt;</w:t>
      </w:r>
      <w:r w:rsidRPr="00B97704">
        <w:t xml:space="preserve"> </w:t>
      </w:r>
      <w:r w:rsidRPr="00B97704">
        <w:rPr>
          <w:b w:val="0"/>
          <w:bCs w:val="0"/>
          <w:sz w:val="22"/>
          <w:szCs w:val="22"/>
        </w:rPr>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p>
    <w:p w14:paraId="38424916" w14:textId="77777777" w:rsidR="00B97704" w:rsidRPr="00B97704" w:rsidRDefault="00B97704" w:rsidP="00B97704">
      <w:pPr>
        <w:pStyle w:val="Heading1"/>
        <w:spacing w:before="20"/>
        <w:ind w:firstLine="100"/>
        <w:rPr>
          <w:b w:val="0"/>
          <w:bCs w:val="0"/>
          <w:sz w:val="22"/>
          <w:szCs w:val="22"/>
        </w:rPr>
      </w:pPr>
      <w:r w:rsidRPr="00B97704">
        <w:rPr>
          <w:b w:val="0"/>
          <w:bCs w:val="0"/>
          <w:sz w:val="22"/>
          <w:szCs w:val="22"/>
        </w:rPr>
        <w:t>It is important to note that scaling just affects the coefficients and none of the other parameters like t-statistic, F-statistic, p-values, R-squared, etc.</w:t>
      </w:r>
    </w:p>
    <w:p w14:paraId="04C4A537" w14:textId="018B3C6D" w:rsidR="00B97704" w:rsidRDefault="00B97704">
      <w:pPr>
        <w:pStyle w:val="Heading1"/>
        <w:spacing w:before="20"/>
        <w:ind w:firstLine="100"/>
        <w:rPr>
          <w:b w:val="0"/>
          <w:bCs w:val="0"/>
          <w:sz w:val="22"/>
          <w:szCs w:val="22"/>
        </w:rPr>
      </w:pPr>
      <w:r>
        <w:rPr>
          <w:b w:val="0"/>
          <w:bCs w:val="0"/>
          <w:sz w:val="22"/>
          <w:szCs w:val="22"/>
        </w:rPr>
        <w:t>3-&gt;Normalized scaling</w:t>
      </w:r>
      <w:r w:rsidRPr="00B97704">
        <w:rPr>
          <w:b w:val="0"/>
          <w:bCs w:val="0"/>
          <w:sz w:val="22"/>
          <w:szCs w:val="22"/>
        </w:rPr>
        <w:t xml:space="preserve"> brings all of the data in the range of 0 and 1. sklearn.preprocessing.MinMaxScaler helps to implement normalization in python.</w:t>
      </w:r>
    </w:p>
    <w:p w14:paraId="457DE400" w14:textId="77777777" w:rsidR="00B97704" w:rsidRPr="00B97704" w:rsidRDefault="00B97704" w:rsidP="00B97704">
      <w:pPr>
        <w:pStyle w:val="Heading1"/>
        <w:spacing w:before="20"/>
        <w:ind w:firstLine="100"/>
        <w:rPr>
          <w:b w:val="0"/>
          <w:bCs w:val="0"/>
          <w:sz w:val="22"/>
          <w:szCs w:val="22"/>
        </w:rPr>
      </w:pPr>
      <w:r>
        <w:rPr>
          <w:b w:val="0"/>
          <w:bCs w:val="0"/>
          <w:sz w:val="22"/>
          <w:szCs w:val="22"/>
        </w:rPr>
        <w:t xml:space="preserve">3-&gt;Standardized scaling : </w:t>
      </w:r>
      <w:r w:rsidRPr="00B97704">
        <w:rPr>
          <w:b w:val="0"/>
          <w:bCs w:val="0"/>
          <w:sz w:val="22"/>
          <w:szCs w:val="22"/>
        </w:rPr>
        <w:t>Standardization replaces the values by their Z scores. It brings all of the data into a standard normal distribution which has mean (μ) zero and standard deviation one (σ).</w:t>
      </w:r>
    </w:p>
    <w:p w14:paraId="7284F66F" w14:textId="77777777" w:rsidR="00B97704" w:rsidRPr="00B97704" w:rsidRDefault="00B97704" w:rsidP="00B97704">
      <w:pPr>
        <w:pStyle w:val="Heading1"/>
        <w:spacing w:before="20"/>
        <w:ind w:firstLine="100"/>
        <w:rPr>
          <w:b w:val="0"/>
          <w:bCs w:val="0"/>
          <w:sz w:val="22"/>
          <w:szCs w:val="22"/>
        </w:rPr>
      </w:pPr>
      <w:r w:rsidRPr="00B97704">
        <w:rPr>
          <w:b w:val="0"/>
          <w:bCs w:val="0"/>
          <w:sz w:val="22"/>
          <w:szCs w:val="22"/>
        </w:rPr>
        <w:t>sklearn.preprocessing.scale helps to implement standardization in python.</w:t>
      </w:r>
    </w:p>
    <w:p w14:paraId="78AC63AB" w14:textId="71EEE64D" w:rsidR="00B97704" w:rsidRPr="00B97704" w:rsidRDefault="00B97704" w:rsidP="00B97704">
      <w:pPr>
        <w:pStyle w:val="Heading1"/>
        <w:spacing w:before="20"/>
        <w:ind w:firstLine="100"/>
        <w:rPr>
          <w:b w:val="0"/>
          <w:bCs w:val="0"/>
          <w:sz w:val="22"/>
          <w:szCs w:val="22"/>
        </w:rPr>
      </w:pPr>
      <w:r w:rsidRPr="00B97704">
        <w:rPr>
          <w:b w:val="0"/>
          <w:bCs w:val="0"/>
          <w:sz w:val="22"/>
          <w:szCs w:val="22"/>
        </w:rPr>
        <w:t>One disadvantage of normalization over standardization is that it loses some information in the data, especially about outliers.</w:t>
      </w:r>
    </w:p>
    <w:p w14:paraId="00000041" w14:textId="77777777" w:rsidR="00FD01CF" w:rsidRDefault="00FD01CF">
      <w:pPr>
        <w:pBdr>
          <w:bottom w:val="single" w:sz="6" w:space="1" w:color="000000"/>
        </w:pBdr>
        <w:tabs>
          <w:tab w:val="left" w:pos="458"/>
          <w:tab w:val="left" w:pos="460"/>
          <w:tab w:val="left" w:pos="7661"/>
        </w:tabs>
        <w:spacing w:line="259" w:lineRule="auto"/>
        <w:ind w:left="100" w:right="104"/>
        <w:rPr>
          <w:b/>
        </w:rPr>
      </w:pPr>
    </w:p>
    <w:p w14:paraId="00000042" w14:textId="77777777" w:rsidR="00FD01CF" w:rsidRDefault="00FD01CF">
      <w:pPr>
        <w:tabs>
          <w:tab w:val="left" w:pos="458"/>
          <w:tab w:val="left" w:pos="460"/>
          <w:tab w:val="left" w:pos="7661"/>
        </w:tabs>
        <w:spacing w:line="259" w:lineRule="auto"/>
        <w:ind w:left="100" w:right="104"/>
      </w:pPr>
    </w:p>
    <w:p w14:paraId="00000043" w14:textId="77777777" w:rsidR="00FD01CF"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FD01CF" w:rsidRDefault="00000000">
      <w:pPr>
        <w:tabs>
          <w:tab w:val="left" w:pos="7862"/>
        </w:tabs>
      </w:pPr>
      <w:r>
        <w:rPr>
          <w:b/>
        </w:rPr>
        <w:t>Total Marks:</w:t>
      </w:r>
      <w:r>
        <w:t xml:space="preserve">  3 marks (Do not edit)</w:t>
      </w:r>
    </w:p>
    <w:p w14:paraId="00000045" w14:textId="77777777" w:rsidR="00FD01C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FD01CF" w:rsidRDefault="00FD01CF">
      <w:pPr>
        <w:tabs>
          <w:tab w:val="left" w:pos="458"/>
          <w:tab w:val="left" w:pos="460"/>
          <w:tab w:val="left" w:pos="7862"/>
        </w:tabs>
        <w:spacing w:line="256" w:lineRule="auto"/>
        <w:ind w:right="164"/>
      </w:pPr>
    </w:p>
    <w:p w14:paraId="00000047" w14:textId="77777777" w:rsidR="00FD01CF" w:rsidRDefault="00000000">
      <w:pPr>
        <w:pStyle w:val="Heading1"/>
        <w:spacing w:before="20"/>
        <w:ind w:firstLine="100"/>
        <w:rPr>
          <w:b w:val="0"/>
          <w:sz w:val="22"/>
          <w:szCs w:val="22"/>
        </w:rPr>
      </w:pPr>
      <w:r>
        <w:rPr>
          <w:b w:val="0"/>
          <w:sz w:val="22"/>
          <w:szCs w:val="22"/>
        </w:rPr>
        <w:t>&lt;Your answer for Question 10 goes here&gt;</w:t>
      </w:r>
    </w:p>
    <w:p w14:paraId="00000048" w14:textId="77777777" w:rsidR="00FD01CF" w:rsidRDefault="00FD01CF">
      <w:pPr>
        <w:pStyle w:val="Heading1"/>
        <w:spacing w:before="20"/>
        <w:ind w:firstLine="100"/>
        <w:rPr>
          <w:b w:val="0"/>
          <w:sz w:val="22"/>
          <w:szCs w:val="22"/>
        </w:rPr>
      </w:pPr>
    </w:p>
    <w:p w14:paraId="012BC34D" w14:textId="7EA9678D" w:rsidR="00B97704" w:rsidRPr="00B97704" w:rsidRDefault="00B97704" w:rsidP="00B97704">
      <w:pPr>
        <w:pStyle w:val="Heading1"/>
        <w:spacing w:before="20"/>
        <w:ind w:firstLine="100"/>
        <w:rPr>
          <w:b w:val="0"/>
          <w:sz w:val="22"/>
          <w:szCs w:val="22"/>
        </w:rPr>
      </w:pPr>
      <w:r>
        <w:rPr>
          <w:b w:val="0"/>
          <w:sz w:val="22"/>
          <w:szCs w:val="22"/>
        </w:rPr>
        <w:t>1-&gt;</w:t>
      </w:r>
      <w:r w:rsidRPr="00B97704">
        <w:rPr>
          <w:b w:val="0"/>
          <w:sz w:val="22"/>
          <w:szCs w:val="22"/>
        </w:rPr>
        <w:t xml:space="preserve">The VIF can be infinite when there is perfect multicollinearity, meaning that the regressor is equal to a linear combination of other regressors: </w:t>
      </w:r>
    </w:p>
    <w:p w14:paraId="06F011E8" w14:textId="77777777" w:rsidR="00B97704" w:rsidRPr="00B97704" w:rsidRDefault="00B97704" w:rsidP="00B97704">
      <w:pPr>
        <w:pStyle w:val="Heading1"/>
        <w:spacing w:before="20"/>
        <w:ind w:firstLine="100"/>
        <w:rPr>
          <w:b w:val="0"/>
          <w:sz w:val="22"/>
          <w:szCs w:val="22"/>
        </w:rPr>
      </w:pPr>
    </w:p>
    <w:p w14:paraId="4A6916FC" w14:textId="77777777" w:rsidR="00B97704" w:rsidRDefault="00B97704" w:rsidP="00B97704">
      <w:pPr>
        <w:pStyle w:val="Heading1"/>
        <w:spacing w:before="20"/>
        <w:ind w:firstLine="100"/>
        <w:rPr>
          <w:b w:val="0"/>
          <w:sz w:val="22"/>
          <w:szCs w:val="22"/>
        </w:rPr>
      </w:pPr>
      <w:r>
        <w:rPr>
          <w:b w:val="0"/>
          <w:sz w:val="22"/>
          <w:szCs w:val="22"/>
        </w:rPr>
        <w:t>2-&gt;</w:t>
      </w:r>
      <w:r w:rsidRPr="00B97704">
        <w:rPr>
          <w:b w:val="0"/>
          <w:sz w:val="22"/>
          <w:szCs w:val="22"/>
        </w:rPr>
        <w:t xml:space="preserve">When calculating the VIF for one independent variable using all the other independent variables, the VIF will be infinite if the R² value is 1. </w:t>
      </w:r>
    </w:p>
    <w:p w14:paraId="6D61818E" w14:textId="77777777" w:rsidR="00B97704" w:rsidRDefault="00B97704" w:rsidP="00B97704">
      <w:pPr>
        <w:pStyle w:val="Heading1"/>
        <w:spacing w:before="20"/>
        <w:ind w:firstLine="100"/>
        <w:rPr>
          <w:b w:val="0"/>
          <w:sz w:val="22"/>
          <w:szCs w:val="22"/>
        </w:rPr>
      </w:pPr>
    </w:p>
    <w:p w14:paraId="00000049" w14:textId="13B420AC" w:rsidR="00FD01CF" w:rsidRDefault="00B97704" w:rsidP="00B97704">
      <w:pPr>
        <w:pStyle w:val="Heading1"/>
        <w:spacing w:before="20"/>
        <w:ind w:firstLine="100"/>
        <w:rPr>
          <w:b w:val="0"/>
          <w:sz w:val="22"/>
          <w:szCs w:val="22"/>
        </w:rPr>
      </w:pPr>
      <w:r>
        <w:rPr>
          <w:b w:val="0"/>
          <w:sz w:val="22"/>
          <w:szCs w:val="22"/>
        </w:rPr>
        <w:t>3-&gt;</w:t>
      </w:r>
      <w:r w:rsidRPr="00B97704">
        <w:rPr>
          <w:b w:val="0"/>
          <w:sz w:val="22"/>
          <w:szCs w:val="22"/>
        </w:rPr>
        <w:t>This can happen when one of the independent variables is strongly correlated with many of the other independent variables.</w:t>
      </w:r>
    </w:p>
    <w:p w14:paraId="0000004A" w14:textId="77777777" w:rsidR="00FD01CF" w:rsidRDefault="00FD01CF">
      <w:pPr>
        <w:pStyle w:val="Heading1"/>
        <w:pBdr>
          <w:bottom w:val="single" w:sz="6" w:space="1" w:color="000000"/>
        </w:pBdr>
        <w:spacing w:before="20"/>
        <w:ind w:firstLine="100"/>
        <w:rPr>
          <w:b w:val="0"/>
          <w:sz w:val="22"/>
          <w:szCs w:val="22"/>
        </w:rPr>
      </w:pPr>
    </w:p>
    <w:p w14:paraId="0000004B" w14:textId="77777777" w:rsidR="00FD01CF" w:rsidRDefault="00FD01CF">
      <w:pPr>
        <w:tabs>
          <w:tab w:val="left" w:pos="458"/>
        </w:tabs>
        <w:spacing w:line="267" w:lineRule="auto"/>
        <w:rPr>
          <w:b/>
        </w:rPr>
      </w:pPr>
    </w:p>
    <w:p w14:paraId="0000004C" w14:textId="77777777" w:rsidR="00FD01CF" w:rsidRDefault="00FD01CF">
      <w:pPr>
        <w:tabs>
          <w:tab w:val="left" w:pos="458"/>
        </w:tabs>
        <w:spacing w:line="267" w:lineRule="auto"/>
      </w:pPr>
    </w:p>
    <w:p w14:paraId="0000004D" w14:textId="77777777" w:rsidR="00FD01CF" w:rsidRDefault="00000000">
      <w:pPr>
        <w:tabs>
          <w:tab w:val="left" w:pos="458"/>
        </w:tabs>
      </w:pPr>
      <w:r>
        <w:rPr>
          <w:b/>
        </w:rPr>
        <w:lastRenderedPageBreak/>
        <w:t xml:space="preserve">Question 11. </w:t>
      </w:r>
      <w:r>
        <w:t>What is a Q-Q plot? Explain the use and importance of a Q-Q plot in linear regression.</w:t>
      </w:r>
    </w:p>
    <w:p w14:paraId="0000004E" w14:textId="77777777" w:rsidR="00FD01CF" w:rsidRDefault="00000000">
      <w:pPr>
        <w:tabs>
          <w:tab w:val="left" w:pos="458"/>
          <w:tab w:val="left" w:pos="460"/>
          <w:tab w:val="left" w:pos="7661"/>
        </w:tabs>
        <w:spacing w:line="259" w:lineRule="auto"/>
        <w:ind w:right="104"/>
      </w:pPr>
      <w:r>
        <w:t xml:space="preserve"> (Do not edit)</w:t>
      </w:r>
      <w:r>
        <w:tab/>
      </w:r>
    </w:p>
    <w:p w14:paraId="0000004F" w14:textId="77777777" w:rsidR="00FD01CF" w:rsidRDefault="00000000">
      <w:pPr>
        <w:tabs>
          <w:tab w:val="left" w:pos="7862"/>
        </w:tabs>
      </w:pPr>
      <w:r>
        <w:rPr>
          <w:b/>
        </w:rPr>
        <w:t>Total Marks:</w:t>
      </w:r>
      <w:r>
        <w:t xml:space="preserve">  3 marks (Do not edit)</w:t>
      </w:r>
    </w:p>
    <w:p w14:paraId="00000050" w14:textId="77777777" w:rsidR="00FD01CF"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6287D4D2" w14:textId="7CCF51CB" w:rsidR="00AE781B" w:rsidRDefault="00AE781B" w:rsidP="00AE781B">
      <w:pPr>
        <w:tabs>
          <w:tab w:val="left" w:pos="458"/>
          <w:tab w:val="left" w:pos="460"/>
          <w:tab w:val="left" w:pos="7862"/>
        </w:tabs>
        <w:spacing w:line="256" w:lineRule="auto"/>
        <w:ind w:right="164"/>
      </w:pPr>
    </w:p>
    <w:p w14:paraId="00000052" w14:textId="77777777" w:rsidR="00FD01CF" w:rsidRDefault="00000000">
      <w:pPr>
        <w:pStyle w:val="Heading1"/>
        <w:spacing w:before="20"/>
        <w:ind w:firstLine="100"/>
      </w:pPr>
      <w:r>
        <w:rPr>
          <w:b w:val="0"/>
          <w:sz w:val="22"/>
          <w:szCs w:val="22"/>
        </w:rPr>
        <w:t>&lt;Your answer for Question 11 goes here&gt;</w:t>
      </w:r>
    </w:p>
    <w:p w14:paraId="3881DE45" w14:textId="77777777" w:rsidR="00AE781B" w:rsidRDefault="00AE781B" w:rsidP="00AE781B">
      <w:pPr>
        <w:tabs>
          <w:tab w:val="left" w:pos="458"/>
          <w:tab w:val="left" w:pos="460"/>
          <w:tab w:val="left" w:pos="7862"/>
        </w:tabs>
        <w:spacing w:line="256" w:lineRule="auto"/>
        <w:ind w:right="164"/>
      </w:pPr>
      <w:r>
        <w:t>1-&gt;What is Q-Q plot</w:t>
      </w:r>
    </w:p>
    <w:p w14:paraId="6938CAEA" w14:textId="77777777" w:rsidR="00AE781B" w:rsidRDefault="00AE781B" w:rsidP="00AE781B">
      <w:pPr>
        <w:tabs>
          <w:tab w:val="left" w:pos="458"/>
          <w:tab w:val="left" w:pos="460"/>
          <w:tab w:val="left" w:pos="7862"/>
        </w:tabs>
        <w:spacing w:line="256" w:lineRule="auto"/>
        <w:ind w:right="164"/>
      </w:pPr>
      <w:r>
        <w:t>Quantile-Quantile plot or Q-Q plot is a scatter plot created by plotting 2 different quantiles against each other. The first quantile is that of the variable you are testing the hypothesis for and the second one is the actual distribution you are testing it against. For example, if you are testing if the distribution of age of employees in your team is normally distributed, you are comparing the quantiles of your team members’ age vs quantile from a normally distributed curve. If two quantiles are sampled from the same distribution, they should roughly fall in a straight line.</w:t>
      </w:r>
    </w:p>
    <w:p w14:paraId="42CD68A5" w14:textId="77777777" w:rsidR="00AE781B" w:rsidRDefault="00AE781B" w:rsidP="00AE781B">
      <w:pPr>
        <w:tabs>
          <w:tab w:val="left" w:pos="458"/>
          <w:tab w:val="left" w:pos="460"/>
          <w:tab w:val="left" w:pos="7862"/>
        </w:tabs>
        <w:spacing w:line="256" w:lineRule="auto"/>
        <w:ind w:right="164"/>
      </w:pPr>
      <w:r>
        <w:t>Since this is a visual tool for comparison, results can also be quite subjective nonetheless useful in the understanding underlying distribution of a variable(s)</w:t>
      </w:r>
    </w:p>
    <w:p w14:paraId="5D346286" w14:textId="77777777" w:rsidR="00AE781B" w:rsidRDefault="00AE781B" w:rsidP="00AE781B">
      <w:pPr>
        <w:tabs>
          <w:tab w:val="left" w:pos="458"/>
          <w:tab w:val="left" w:pos="460"/>
          <w:tab w:val="left" w:pos="7862"/>
        </w:tabs>
        <w:spacing w:line="256" w:lineRule="auto"/>
        <w:ind w:right="164"/>
      </w:pPr>
      <w:r>
        <w:t>2-&gt;Uses:</w:t>
      </w:r>
    </w:p>
    <w:p w14:paraId="3DB48DB0" w14:textId="77777777" w:rsidR="00AE781B" w:rsidRDefault="00AE781B" w:rsidP="00AE781B">
      <w:pPr>
        <w:tabs>
          <w:tab w:val="left" w:pos="458"/>
          <w:tab w:val="left" w:pos="460"/>
          <w:tab w:val="left" w:pos="7862"/>
        </w:tabs>
        <w:spacing w:line="256" w:lineRule="auto"/>
        <w:ind w:right="164"/>
      </w:pPr>
      <w:r w:rsidRPr="00AE781B">
        <w:t>Q-Q plots are used to find the type of distribution for a random variable whether it be a Gaussian distribution, uniform distribution, exponential distribution or even a Pareto distribution. You can tell the type of distribution using the power of the Q-Q plot just by looking at it.</w:t>
      </w:r>
    </w:p>
    <w:p w14:paraId="52AC7F10" w14:textId="77777777" w:rsidR="00AE781B" w:rsidRDefault="00AE781B" w:rsidP="00AE781B">
      <w:pPr>
        <w:tabs>
          <w:tab w:val="left" w:pos="458"/>
          <w:tab w:val="left" w:pos="460"/>
          <w:tab w:val="left" w:pos="7862"/>
        </w:tabs>
        <w:spacing w:line="256" w:lineRule="auto"/>
        <w:ind w:right="164"/>
      </w:pPr>
      <w:r>
        <w:t>3-&gt;Importance</w:t>
      </w:r>
    </w:p>
    <w:p w14:paraId="3E9378C1" w14:textId="77777777" w:rsidR="00AE781B" w:rsidRDefault="00AE781B" w:rsidP="00AE781B">
      <w:pPr>
        <w:tabs>
          <w:tab w:val="left" w:pos="458"/>
          <w:tab w:val="left" w:pos="460"/>
          <w:tab w:val="left" w:pos="7862"/>
        </w:tabs>
        <w:spacing w:line="256" w:lineRule="auto"/>
        <w:ind w:right="164"/>
      </w:pPr>
      <w:r>
        <w:t>1. Assessing Normality</w:t>
      </w:r>
    </w:p>
    <w:p w14:paraId="3A8C6C30" w14:textId="77777777" w:rsidR="00AE781B" w:rsidRDefault="00AE781B" w:rsidP="00AE781B">
      <w:pPr>
        <w:tabs>
          <w:tab w:val="left" w:pos="458"/>
          <w:tab w:val="left" w:pos="460"/>
          <w:tab w:val="left" w:pos="7862"/>
        </w:tabs>
        <w:spacing w:line="256" w:lineRule="auto"/>
        <w:ind w:right="164"/>
      </w:pPr>
    </w:p>
    <w:p w14:paraId="381F52BE" w14:textId="77777777" w:rsidR="00AE781B" w:rsidRDefault="00AE781B" w:rsidP="00AE781B">
      <w:pPr>
        <w:tabs>
          <w:tab w:val="left" w:pos="458"/>
          <w:tab w:val="left" w:pos="460"/>
          <w:tab w:val="left" w:pos="7862"/>
        </w:tabs>
        <w:spacing w:line="256" w:lineRule="auto"/>
        <w:ind w:right="164"/>
      </w:pPr>
      <w:r>
        <w:t>2. Identifying Deviations from Normality</w:t>
      </w:r>
    </w:p>
    <w:p w14:paraId="24B60CAE" w14:textId="77777777" w:rsidR="00AE781B" w:rsidRDefault="00AE781B" w:rsidP="00AE781B">
      <w:pPr>
        <w:tabs>
          <w:tab w:val="left" w:pos="458"/>
          <w:tab w:val="left" w:pos="460"/>
          <w:tab w:val="left" w:pos="7862"/>
        </w:tabs>
        <w:spacing w:line="256" w:lineRule="auto"/>
        <w:ind w:right="164"/>
      </w:pPr>
    </w:p>
    <w:p w14:paraId="771137E3" w14:textId="77777777" w:rsidR="00AE781B" w:rsidRDefault="00AE781B" w:rsidP="00AE781B">
      <w:pPr>
        <w:tabs>
          <w:tab w:val="left" w:pos="458"/>
          <w:tab w:val="left" w:pos="460"/>
          <w:tab w:val="left" w:pos="7862"/>
        </w:tabs>
        <w:spacing w:line="256" w:lineRule="auto"/>
        <w:ind w:right="164"/>
      </w:pPr>
      <w:r>
        <w:t>3. Model Assumption Validation</w:t>
      </w:r>
    </w:p>
    <w:p w14:paraId="6A9A0702" w14:textId="77777777" w:rsidR="00AE781B" w:rsidRDefault="00AE781B" w:rsidP="00AE781B">
      <w:pPr>
        <w:tabs>
          <w:tab w:val="left" w:pos="458"/>
          <w:tab w:val="left" w:pos="460"/>
          <w:tab w:val="left" w:pos="7862"/>
        </w:tabs>
        <w:spacing w:line="256" w:lineRule="auto"/>
        <w:ind w:right="164"/>
      </w:pPr>
    </w:p>
    <w:p w14:paraId="320BC832" w14:textId="77777777" w:rsidR="00AE781B" w:rsidRDefault="00AE781B" w:rsidP="00AE781B">
      <w:pPr>
        <w:tabs>
          <w:tab w:val="left" w:pos="458"/>
          <w:tab w:val="left" w:pos="460"/>
          <w:tab w:val="left" w:pos="7862"/>
        </w:tabs>
        <w:spacing w:line="256" w:lineRule="auto"/>
        <w:ind w:right="164"/>
      </w:pPr>
      <w:r>
        <w:t>4. Detecting Outliers</w:t>
      </w:r>
    </w:p>
    <w:p w14:paraId="090BF24B" w14:textId="77777777" w:rsidR="00AE781B" w:rsidRDefault="00AE781B" w:rsidP="00AE781B">
      <w:pPr>
        <w:tabs>
          <w:tab w:val="left" w:pos="458"/>
          <w:tab w:val="left" w:pos="460"/>
          <w:tab w:val="left" w:pos="7862"/>
        </w:tabs>
        <w:spacing w:line="256" w:lineRule="auto"/>
        <w:ind w:right="164"/>
      </w:pPr>
    </w:p>
    <w:p w14:paraId="2A5AEFB4" w14:textId="77777777" w:rsidR="00AE781B" w:rsidRDefault="00AE781B" w:rsidP="00AE781B">
      <w:pPr>
        <w:tabs>
          <w:tab w:val="left" w:pos="458"/>
          <w:tab w:val="left" w:pos="460"/>
          <w:tab w:val="left" w:pos="7862"/>
        </w:tabs>
        <w:spacing w:line="256" w:lineRule="auto"/>
        <w:ind w:right="164"/>
      </w:pPr>
      <w:r>
        <w:t>5. Comparing Distributions</w:t>
      </w:r>
    </w:p>
    <w:p w14:paraId="48097697" w14:textId="77777777" w:rsidR="001A2145" w:rsidRDefault="001A2145" w:rsidP="00AE781B">
      <w:pPr>
        <w:tabs>
          <w:tab w:val="left" w:pos="458"/>
          <w:tab w:val="left" w:pos="460"/>
          <w:tab w:val="left" w:pos="7862"/>
        </w:tabs>
        <w:spacing w:line="256" w:lineRule="auto"/>
        <w:ind w:right="164"/>
      </w:pPr>
    </w:p>
    <w:p w14:paraId="00000053" w14:textId="14AFAE84" w:rsidR="00FD01CF" w:rsidRPr="001A2145" w:rsidRDefault="00AE781B" w:rsidP="001A2145">
      <w:pPr>
        <w:pStyle w:val="Heading1"/>
        <w:pBdr>
          <w:bottom w:val="single" w:sz="6" w:space="1" w:color="000000"/>
        </w:pBdr>
        <w:spacing w:before="20"/>
        <w:ind w:left="0"/>
        <w:rPr>
          <w:b w:val="0"/>
          <w:bCs w:val="0"/>
          <w:sz w:val="22"/>
          <w:szCs w:val="22"/>
        </w:rPr>
      </w:pPr>
      <w:r w:rsidRPr="001A2145">
        <w:rPr>
          <w:b w:val="0"/>
          <w:bCs w:val="0"/>
          <w:sz w:val="22"/>
          <w:szCs w:val="22"/>
        </w:rPr>
        <w:t>6. Informing Further Analysis</w:t>
      </w:r>
    </w:p>
    <w:p w14:paraId="00000054" w14:textId="77777777" w:rsidR="00FD01CF" w:rsidRDefault="00FD01CF">
      <w:pPr>
        <w:pStyle w:val="Heading1"/>
        <w:pBdr>
          <w:bottom w:val="single" w:sz="6" w:space="1" w:color="000000"/>
        </w:pBdr>
        <w:spacing w:before="20"/>
        <w:ind w:firstLine="100"/>
      </w:pPr>
    </w:p>
    <w:p w14:paraId="00000055" w14:textId="77777777" w:rsidR="00FD01CF" w:rsidRDefault="00FD01CF">
      <w:pPr>
        <w:pStyle w:val="Heading1"/>
        <w:spacing w:before="20"/>
        <w:ind w:firstLine="100"/>
      </w:pPr>
    </w:p>
    <w:p w14:paraId="00000056" w14:textId="77777777" w:rsidR="00FD01CF" w:rsidRDefault="00FD01CF">
      <w:pPr>
        <w:pBdr>
          <w:top w:val="nil"/>
          <w:left w:val="nil"/>
          <w:bottom w:val="nil"/>
          <w:right w:val="nil"/>
          <w:between w:val="nil"/>
        </w:pBdr>
        <w:spacing w:before="22"/>
        <w:ind w:left="458" w:hanging="358"/>
        <w:rPr>
          <w:color w:val="000000"/>
        </w:rPr>
      </w:pPr>
    </w:p>
    <w:p w14:paraId="00000057" w14:textId="77777777" w:rsidR="00FD01CF" w:rsidRDefault="00FD01CF">
      <w:pPr>
        <w:pBdr>
          <w:top w:val="nil"/>
          <w:left w:val="nil"/>
          <w:bottom w:val="nil"/>
          <w:right w:val="nil"/>
          <w:between w:val="nil"/>
        </w:pBdr>
        <w:spacing w:before="22"/>
        <w:ind w:left="458" w:hanging="358"/>
        <w:rPr>
          <w:color w:val="000000"/>
        </w:rPr>
      </w:pPr>
    </w:p>
    <w:sectPr w:rsidR="00FD01CF">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94347"/>
    <w:multiLevelType w:val="hybridMultilevel"/>
    <w:tmpl w:val="58F05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A7BE6"/>
    <w:multiLevelType w:val="multilevel"/>
    <w:tmpl w:val="CE5A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C1BFE"/>
    <w:multiLevelType w:val="hybridMultilevel"/>
    <w:tmpl w:val="2594280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21AE4E94"/>
    <w:multiLevelType w:val="multilevel"/>
    <w:tmpl w:val="9E3CD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20A56"/>
    <w:multiLevelType w:val="multilevel"/>
    <w:tmpl w:val="70D6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01F25"/>
    <w:multiLevelType w:val="multilevel"/>
    <w:tmpl w:val="E778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91C8E"/>
    <w:multiLevelType w:val="multilevel"/>
    <w:tmpl w:val="76C8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171CF3"/>
    <w:multiLevelType w:val="multilevel"/>
    <w:tmpl w:val="9DA4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5408227">
    <w:abstractNumId w:val="5"/>
  </w:num>
  <w:num w:numId="2" w16cid:durableId="197940116">
    <w:abstractNumId w:val="6"/>
  </w:num>
  <w:num w:numId="3" w16cid:durableId="1100562713">
    <w:abstractNumId w:val="2"/>
  </w:num>
  <w:num w:numId="4" w16cid:durableId="1350059949">
    <w:abstractNumId w:val="0"/>
  </w:num>
  <w:num w:numId="5" w16cid:durableId="1460411864">
    <w:abstractNumId w:val="7"/>
  </w:num>
  <w:num w:numId="6" w16cid:durableId="1577864524">
    <w:abstractNumId w:val="3"/>
  </w:num>
  <w:num w:numId="7" w16cid:durableId="400296002">
    <w:abstractNumId w:val="1"/>
  </w:num>
  <w:num w:numId="8" w16cid:durableId="1991444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1CF"/>
    <w:rsid w:val="00076AC8"/>
    <w:rsid w:val="001A2145"/>
    <w:rsid w:val="001E0678"/>
    <w:rsid w:val="00634C27"/>
    <w:rsid w:val="00AE781B"/>
    <w:rsid w:val="00B97704"/>
    <w:rsid w:val="00BF4DC4"/>
    <w:rsid w:val="00CF1600"/>
    <w:rsid w:val="00D02A1E"/>
    <w:rsid w:val="00DA1FE6"/>
    <w:rsid w:val="00DD45DB"/>
    <w:rsid w:val="00FD0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8ABD5"/>
  <w15:docId w15:val="{66DCCBC9-660A-4051-ABDD-DDE18C1B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34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32627">
      <w:bodyDiv w:val="1"/>
      <w:marLeft w:val="0"/>
      <w:marRight w:val="0"/>
      <w:marTop w:val="0"/>
      <w:marBottom w:val="0"/>
      <w:divBdr>
        <w:top w:val="none" w:sz="0" w:space="0" w:color="auto"/>
        <w:left w:val="none" w:sz="0" w:space="0" w:color="auto"/>
        <w:bottom w:val="none" w:sz="0" w:space="0" w:color="auto"/>
        <w:right w:val="none" w:sz="0" w:space="0" w:color="auto"/>
      </w:divBdr>
    </w:div>
    <w:div w:id="144590191">
      <w:bodyDiv w:val="1"/>
      <w:marLeft w:val="0"/>
      <w:marRight w:val="0"/>
      <w:marTop w:val="0"/>
      <w:marBottom w:val="0"/>
      <w:divBdr>
        <w:top w:val="none" w:sz="0" w:space="0" w:color="auto"/>
        <w:left w:val="none" w:sz="0" w:space="0" w:color="auto"/>
        <w:bottom w:val="none" w:sz="0" w:space="0" w:color="auto"/>
        <w:right w:val="none" w:sz="0" w:space="0" w:color="auto"/>
      </w:divBdr>
    </w:div>
    <w:div w:id="318731527">
      <w:bodyDiv w:val="1"/>
      <w:marLeft w:val="0"/>
      <w:marRight w:val="0"/>
      <w:marTop w:val="0"/>
      <w:marBottom w:val="0"/>
      <w:divBdr>
        <w:top w:val="none" w:sz="0" w:space="0" w:color="auto"/>
        <w:left w:val="none" w:sz="0" w:space="0" w:color="auto"/>
        <w:bottom w:val="none" w:sz="0" w:space="0" w:color="auto"/>
        <w:right w:val="none" w:sz="0" w:space="0" w:color="auto"/>
      </w:divBdr>
    </w:div>
    <w:div w:id="458498882">
      <w:bodyDiv w:val="1"/>
      <w:marLeft w:val="0"/>
      <w:marRight w:val="0"/>
      <w:marTop w:val="0"/>
      <w:marBottom w:val="0"/>
      <w:divBdr>
        <w:top w:val="none" w:sz="0" w:space="0" w:color="auto"/>
        <w:left w:val="none" w:sz="0" w:space="0" w:color="auto"/>
        <w:bottom w:val="none" w:sz="0" w:space="0" w:color="auto"/>
        <w:right w:val="none" w:sz="0" w:space="0" w:color="auto"/>
      </w:divBdr>
    </w:div>
    <w:div w:id="770663426">
      <w:bodyDiv w:val="1"/>
      <w:marLeft w:val="0"/>
      <w:marRight w:val="0"/>
      <w:marTop w:val="0"/>
      <w:marBottom w:val="0"/>
      <w:divBdr>
        <w:top w:val="none" w:sz="0" w:space="0" w:color="auto"/>
        <w:left w:val="none" w:sz="0" w:space="0" w:color="auto"/>
        <w:bottom w:val="none" w:sz="0" w:space="0" w:color="auto"/>
        <w:right w:val="none" w:sz="0" w:space="0" w:color="auto"/>
      </w:divBdr>
    </w:div>
    <w:div w:id="847911997">
      <w:bodyDiv w:val="1"/>
      <w:marLeft w:val="0"/>
      <w:marRight w:val="0"/>
      <w:marTop w:val="0"/>
      <w:marBottom w:val="0"/>
      <w:divBdr>
        <w:top w:val="none" w:sz="0" w:space="0" w:color="auto"/>
        <w:left w:val="none" w:sz="0" w:space="0" w:color="auto"/>
        <w:bottom w:val="none" w:sz="0" w:space="0" w:color="auto"/>
        <w:right w:val="none" w:sz="0" w:space="0" w:color="auto"/>
      </w:divBdr>
    </w:div>
    <w:div w:id="1694185035">
      <w:bodyDiv w:val="1"/>
      <w:marLeft w:val="0"/>
      <w:marRight w:val="0"/>
      <w:marTop w:val="0"/>
      <w:marBottom w:val="0"/>
      <w:divBdr>
        <w:top w:val="none" w:sz="0" w:space="0" w:color="auto"/>
        <w:left w:val="none" w:sz="0" w:space="0" w:color="auto"/>
        <w:bottom w:val="none" w:sz="0" w:space="0" w:color="auto"/>
        <w:right w:val="none" w:sz="0" w:space="0" w:color="auto"/>
      </w:divBdr>
    </w:div>
    <w:div w:id="1952005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2146</Words>
  <Characters>11315</Characters>
  <Application>Microsoft Office Word</Application>
  <DocSecurity>0</DocSecurity>
  <Lines>282</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sunil mhatre</cp:lastModifiedBy>
  <cp:revision>9</cp:revision>
  <dcterms:created xsi:type="dcterms:W3CDTF">2024-08-29T05:36:00Z</dcterms:created>
  <dcterms:modified xsi:type="dcterms:W3CDTF">2024-10-30T03:02:00Z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y fmtid="{D5CDD505-2E9C-101B-9397-08002B2CF9AE}" pid="6" name="GrammarlyDocumentId">
    <vt:lpwstr>352b70869ff87d6fc31a0cef9b9d51ad20e43e88615f195c9ee6de990b1404f0</vt:lpwstr>
  </property>
</Properties>
</file>