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9EF4" w14:textId="77777777" w:rsidR="002C5118" w:rsidRDefault="002C5118" w:rsidP="002C5118">
      <w:pPr>
        <w:jc w:val="center"/>
      </w:pPr>
      <w:r>
        <w:rPr>
          <w:b/>
        </w:rPr>
        <w:t>Part 1: Phishing Email Model Data Poisoning Summary</w:t>
      </w:r>
    </w:p>
    <w:p w14:paraId="47A69FB5" w14:textId="7B1A85A0" w:rsidR="002C5118" w:rsidRDefault="002C5118" w:rsidP="002C5118">
      <w:r>
        <w:t>The Python program evaluates how adversarial data poisoning compromises a machine learning phishing classifier. First, the script loads a 20-record email dataset containing four security features—subject length, spam keyword presence, sender reputation score, and link count—paired with a binary spam label. Second, it partitions the data into an 80% training set (16 samples) and a 20% testing set (4 samples) and trains a baseline Logistic Regression classifier, achieving 100.00% test accuracy (1.0000). Third, the script simulates an adversarial poisoning attack on 50% of the training data (8 samples) by inverting binary labels (0 to 1 and 1 to 0) and injecting heavy Gaussian noise (mean = 0, standard deviation = 20) into feature values. Retraining on this poisoned dataset reduced test accuracy to 50.00% (0.5000), a 50-percentage-point drop demonstrating that corrupted training data</w:t>
      </w:r>
      <w:r>
        <w:t xml:space="preserve"> </w:t>
      </w:r>
      <w:r>
        <w:t>severely degrades model integrity.</w:t>
      </w:r>
    </w:p>
    <w:sectPr w:rsidR="002C5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18"/>
    <w:rsid w:val="002C5118"/>
    <w:rsid w:val="0069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B112"/>
  <w15:chartTrackingRefBased/>
  <w15:docId w15:val="{30EF6DDA-6417-4698-A64B-5EFA7E98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118"/>
    <w:pPr>
      <w:spacing w:after="0" w:line="480" w:lineRule="auto"/>
    </w:pPr>
    <w:rPr>
      <w:rFonts w:ascii="Times New Roman" w:eastAsiaTheme="minorEastAsia" w:hAnsi="Times New Roman"/>
      <w:color w:val="00000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1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1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11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11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11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11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11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11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11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1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11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11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5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118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5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Malik</dc:creator>
  <cp:keywords/>
  <dc:description/>
  <cp:lastModifiedBy>Shruti Malik</cp:lastModifiedBy>
  <cp:revision>1</cp:revision>
  <dcterms:created xsi:type="dcterms:W3CDTF">2026-10-31T21:19:00Z</dcterms:created>
  <dcterms:modified xsi:type="dcterms:W3CDTF">2026-10-31T21:20:00Z</dcterms:modified>
</cp:coreProperties>
</file>