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The problem</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Danny works for Northern Trail Outfitters (NTO), a retailer of sports apparel, gear, and nutrition products. NTO has an old customer database that requires special drivers and permissions to access. Danny wants to make this data widely and easily accessible across NTO. To make this possible, Danny decides to build a REST API on top of the database.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6BE902BC" wp14:editId="651ADD0E">
            <wp:extent cx="15166975" cy="16248380"/>
            <wp:effectExtent l="0" t="0" r="0" b="1270"/>
            <wp:docPr id="19" name="Picture 19" descr="Customer API and NTO's Customer 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API and NTO's Customer Database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66975" cy="1624838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To start, Danny must first design the API and document it in an API Specification. Next, Danny can build the implementation (logic and connectivity) of the API. </w:t>
      </w:r>
      <w:proofErr w:type="spellStart"/>
      <w:r w:rsidRPr="004213CC">
        <w:rPr>
          <w:rFonts w:eastAsia="Times New Roman" w:cstheme="minorHAnsi"/>
          <w:color w:val="000000"/>
          <w:sz w:val="20"/>
          <w:szCs w:val="20"/>
          <w:lang w:eastAsia="en-IN"/>
        </w:rPr>
        <w:t>MuleSoft’s</w:t>
      </w:r>
      <w:proofErr w:type="spellEnd"/>
      <w:r w:rsidRPr="004213CC">
        <w:rPr>
          <w:rFonts w:eastAsia="Times New Roman" w:cstheme="minorHAnsi"/>
          <w:color w:val="000000"/>
          <w:sz w:val="20"/>
          <w:szCs w:val="20"/>
          <w:lang w:eastAsia="en-IN"/>
        </w:rPr>
        <w:t xml:space="preserv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can support Danny’s end to end process, providing both design and implementation tools.</w:t>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Create the API Specification</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Let’s help Danny build this API so that they can retrieve contacts from the database. To get started, </w:t>
      </w:r>
      <w:hyperlink r:id="rId6" w:tgtFrame="_blank" w:history="1">
        <w:r w:rsidRPr="004213CC">
          <w:rPr>
            <w:rFonts w:eastAsia="Times New Roman" w:cstheme="minorHAnsi"/>
            <w:color w:val="00A0DF"/>
            <w:sz w:val="20"/>
            <w:szCs w:val="20"/>
            <w:u w:val="single"/>
            <w:lang w:eastAsia="en-IN"/>
          </w:rPr>
          <w:t>log in</w:t>
        </w:r>
      </w:hyperlink>
      <w:r w:rsidRPr="004213CC">
        <w:rPr>
          <w:rFonts w:eastAsia="Times New Roman" w:cstheme="minorHAnsi"/>
          <w:color w:val="000000"/>
          <w:sz w:val="20"/>
          <w:szCs w:val="20"/>
          <w:lang w:eastAsia="en-IN"/>
        </w:rPr>
        <w:t> or </w:t>
      </w:r>
      <w:hyperlink r:id="rId7" w:tgtFrame="_blank" w:history="1">
        <w:r w:rsidRPr="004213CC">
          <w:rPr>
            <w:rFonts w:eastAsia="Times New Roman" w:cstheme="minorHAnsi"/>
            <w:color w:val="00A0DF"/>
            <w:sz w:val="20"/>
            <w:szCs w:val="20"/>
            <w:u w:val="single"/>
            <w:lang w:eastAsia="en-IN"/>
          </w:rPr>
          <w:t>sign up</w:t>
        </w:r>
      </w:hyperlink>
      <w:r w:rsidRPr="004213CC">
        <w:rPr>
          <w:rFonts w:eastAsia="Times New Roman" w:cstheme="minorHAnsi"/>
          <w:color w:val="000000"/>
          <w:sz w:val="20"/>
          <w:szCs w:val="20"/>
          <w:lang w:eastAsia="en-IN"/>
        </w:rPr>
        <w:t xml:space="preserve"> for a free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account. Once you are logged in 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navigate to </w:t>
      </w:r>
      <w:r w:rsidRPr="004213CC">
        <w:rPr>
          <w:rFonts w:eastAsia="Times New Roman" w:cstheme="minorHAnsi"/>
          <w:b/>
          <w:bCs/>
          <w:color w:val="000000"/>
          <w:sz w:val="20"/>
          <w:szCs w:val="20"/>
          <w:lang w:eastAsia="en-IN"/>
        </w:rPr>
        <w:t xml:space="preserve">Design </w:t>
      </w:r>
      <w:proofErr w:type="spellStart"/>
      <w:r w:rsidRPr="004213CC">
        <w:rPr>
          <w:rFonts w:eastAsia="Times New Roman" w:cstheme="minorHAnsi"/>
          <w:b/>
          <w:bCs/>
          <w:color w:val="000000"/>
          <w:sz w:val="20"/>
          <w:szCs w:val="20"/>
          <w:lang w:eastAsia="en-IN"/>
        </w:rPr>
        <w:t>Center</w:t>
      </w:r>
      <w:proofErr w:type="spellEnd"/>
      <w:r w:rsidRPr="004213CC">
        <w:rPr>
          <w:rFonts w:eastAsia="Times New Roman" w:cstheme="minorHAnsi"/>
          <w:color w:val="000000"/>
          <w:sz w:val="20"/>
          <w:szCs w:val="20"/>
          <w:lang w:eastAsia="en-IN"/>
        </w:rPr>
        <w:t>. Click the </w:t>
      </w:r>
      <w:r w:rsidRPr="004213CC">
        <w:rPr>
          <w:rFonts w:eastAsia="Times New Roman" w:cstheme="minorHAnsi"/>
          <w:b/>
          <w:bCs/>
          <w:color w:val="000000"/>
          <w:sz w:val="20"/>
          <w:szCs w:val="20"/>
          <w:lang w:eastAsia="en-IN"/>
        </w:rPr>
        <w:t>Create new</w:t>
      </w:r>
      <w:r w:rsidRPr="004213CC">
        <w:rPr>
          <w:rFonts w:eastAsia="Times New Roman" w:cstheme="minorHAnsi"/>
          <w:color w:val="000000"/>
          <w:sz w:val="20"/>
          <w:szCs w:val="20"/>
          <w:lang w:eastAsia="en-IN"/>
        </w:rPr>
        <w:t> button, and select </w:t>
      </w:r>
      <w:r w:rsidRPr="004213CC">
        <w:rPr>
          <w:rFonts w:eastAsia="Times New Roman" w:cstheme="minorHAnsi"/>
          <w:b/>
          <w:bCs/>
          <w:color w:val="000000"/>
          <w:sz w:val="20"/>
          <w:szCs w:val="20"/>
          <w:lang w:eastAsia="en-IN"/>
        </w:rPr>
        <w:t>New API Spec</w:t>
      </w:r>
      <w:r w:rsidRPr="004213CC">
        <w:rPr>
          <w:rFonts w:eastAsia="Times New Roman" w:cstheme="minorHAnsi"/>
          <w:color w:val="000000"/>
          <w:sz w:val="20"/>
          <w:szCs w:val="20"/>
          <w:lang w:eastAsia="en-IN"/>
        </w:rPr>
        <w:t>. You will see a pop-up like the one shown below.</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29F5E8B" wp14:editId="46FAC905">
            <wp:extent cx="7165975" cy="6172200"/>
            <wp:effectExtent l="0" t="0" r="0" b="0"/>
            <wp:docPr id="18" name="Picture 18" descr="New API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API Sp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975" cy="61722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Here you have a few different options that you can use to set up the specification. First, you must give your API a title, and in this example, we will use </w:t>
      </w:r>
      <w:r w:rsidRPr="004213CC">
        <w:rPr>
          <w:rFonts w:eastAsia="Times New Roman" w:cstheme="minorHAnsi"/>
          <w:b/>
          <w:bCs/>
          <w:color w:val="000000"/>
          <w:sz w:val="20"/>
          <w:szCs w:val="20"/>
          <w:lang w:eastAsia="en-IN"/>
        </w:rPr>
        <w:t>NTO Customer Database API</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you can select whether you would like to use an API specification language to build your specification or the guided visual editor that will scaffold the API for you. The editor currently supports OAS and RAML, but for the purpose of this tutorial, we will use the visual editor which will develop both specifications for you in real-time. Go ahead and select </w:t>
      </w:r>
      <w:r w:rsidRPr="004213CC">
        <w:rPr>
          <w:rFonts w:eastAsia="Times New Roman" w:cstheme="minorHAnsi"/>
          <w:b/>
          <w:bCs/>
          <w:color w:val="000000"/>
          <w:sz w:val="20"/>
          <w:szCs w:val="20"/>
          <w:lang w:eastAsia="en-IN"/>
        </w:rPr>
        <w:t>Guide me through it</w:t>
      </w:r>
      <w:r w:rsidRPr="004213CC">
        <w:rPr>
          <w:rFonts w:eastAsia="Times New Roman" w:cstheme="minorHAnsi"/>
          <w:color w:val="000000"/>
          <w:sz w:val="20"/>
          <w:szCs w:val="20"/>
          <w:lang w:eastAsia="en-IN"/>
        </w:rPr>
        <w:t> and continue to </w:t>
      </w:r>
      <w:r w:rsidRPr="004213CC">
        <w:rPr>
          <w:rFonts w:eastAsia="Times New Roman" w:cstheme="minorHAnsi"/>
          <w:b/>
          <w:bCs/>
          <w:color w:val="000000"/>
          <w:sz w:val="20"/>
          <w:szCs w:val="20"/>
          <w:lang w:eastAsia="en-IN"/>
        </w:rPr>
        <w:t>Create API Spec</w:t>
      </w:r>
      <w:r w:rsidRPr="004213CC">
        <w:rPr>
          <w:rFonts w:eastAsia="Times New Roman" w:cstheme="minorHAnsi"/>
          <w:color w:val="000000"/>
          <w:sz w:val="20"/>
          <w:szCs w:val="20"/>
          <w:lang w:eastAsia="en-IN"/>
        </w:rPr>
        <w:t>.</w:t>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Define the specification summary and data types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that you have entered API Designer, you will see the modules dedicated to the various specification components we discussed earlier. The first page you land on is the API Summary module, which is where you can configure the API Specification’s title, the communication methods (protocol and media type), the base URI, and the description. At this point, you can manually configure your API per the instructions below, or you can import an existing API specification from Exchange (we will publish this specification to Exchange so you can import it in the future). We will use the following details:</w:t>
      </w:r>
    </w:p>
    <w:tbl>
      <w:tblPr>
        <w:tblW w:w="11160" w:type="dxa"/>
        <w:tblCellMar>
          <w:top w:w="15" w:type="dxa"/>
          <w:left w:w="15" w:type="dxa"/>
          <w:bottom w:w="15" w:type="dxa"/>
          <w:right w:w="15" w:type="dxa"/>
        </w:tblCellMar>
        <w:tblLook w:val="04A0" w:firstRow="1" w:lastRow="0" w:firstColumn="1" w:lastColumn="0" w:noHBand="0" w:noVBand="1"/>
      </w:tblPr>
      <w:tblGrid>
        <w:gridCol w:w="1590"/>
        <w:gridCol w:w="9570"/>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Title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NTO Customer Database API</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Version</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1.0.0</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Protocols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HTTP, HTTPS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Media 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application/</w:t>
            </w:r>
            <w:proofErr w:type="spellStart"/>
            <w:r w:rsidRPr="004213CC">
              <w:rPr>
                <w:rFonts w:eastAsia="Times New Roman" w:cstheme="minorHAnsi"/>
                <w:color w:val="000000"/>
                <w:sz w:val="20"/>
                <w:szCs w:val="20"/>
                <w:lang w:eastAsia="en-IN"/>
              </w:rPr>
              <w:t>json</w:t>
            </w:r>
            <w:proofErr w:type="spellEnd"/>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Base URI</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api.samplebaseuri.com</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 simple API to retrieve information from Northern Trail Outfitters’ customer database.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1DFEAC72" wp14:editId="4E2A4CE8">
            <wp:extent cx="9363710" cy="5600700"/>
            <wp:effectExtent l="0" t="0" r="8890" b="0"/>
            <wp:docPr id="17" name="Picture 17" descr="API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Summ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63710" cy="56007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Along the right, you will notice that RAML and OAS code is automatically generated as you update the specification in the visual editor.</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7D542A9" wp14:editId="5B6B3A30">
            <wp:extent cx="3886200" cy="3516630"/>
            <wp:effectExtent l="0" t="0" r="0" b="7620"/>
            <wp:docPr id="16" name="Picture 16" descr="RAML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L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351663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3BA439C0" wp14:editId="26484D53">
            <wp:extent cx="3912870" cy="3516630"/>
            <wp:effectExtent l="0" t="0" r="0" b="7620"/>
            <wp:docPr id="15" name="Picture 15" descr="OAS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S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2870" cy="351663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Along the left pane, you will see options to configure security schemes, resources, and data types. Let’s add some of the data types and resources that your API will need.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data types tab on the left and click on </w:t>
      </w:r>
      <w:r w:rsidRPr="004213CC">
        <w:rPr>
          <w:rFonts w:eastAsia="Times New Roman" w:cstheme="minorHAnsi"/>
          <w:b/>
          <w:bCs/>
          <w:color w:val="000000"/>
          <w:sz w:val="20"/>
          <w:szCs w:val="20"/>
          <w:lang w:eastAsia="en-IN"/>
        </w:rPr>
        <w:t>Add data type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3ECB2313" wp14:editId="120D530B">
            <wp:extent cx="8326120" cy="6110605"/>
            <wp:effectExtent l="0" t="0" r="0" b="4445"/>
            <wp:docPr id="14" name="Picture 14" descr="API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Sum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26120" cy="6110605"/>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Data type 1: Address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Fill out the following values on the corresponding fields for our first data type.</w:t>
      </w:r>
    </w:p>
    <w:tbl>
      <w:tblPr>
        <w:tblW w:w="11160" w:type="dxa"/>
        <w:tblCellMar>
          <w:top w:w="15" w:type="dxa"/>
          <w:left w:w="15" w:type="dxa"/>
          <w:bottom w:w="15" w:type="dxa"/>
          <w:right w:w="15" w:type="dxa"/>
        </w:tblCellMar>
        <w:tblLook w:val="04A0" w:firstRow="1" w:lastRow="0" w:firstColumn="1" w:lastColumn="0" w:noHBand="0" w:noVBand="1"/>
      </w:tblPr>
      <w:tblGrid>
        <w:gridCol w:w="4579"/>
        <w:gridCol w:w="6581"/>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Object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 data type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Add Property</w:t>
      </w:r>
      <w:r w:rsidRPr="004213CC">
        <w:rPr>
          <w:rFonts w:eastAsia="Times New Roman" w:cstheme="minorHAnsi"/>
          <w:color w:val="000000"/>
          <w:sz w:val="20"/>
          <w:szCs w:val="20"/>
          <w:lang w:eastAsia="en-IN"/>
        </w:rPr>
        <w:t> button for each one of these properties:</w:t>
      </w:r>
    </w:p>
    <w:tbl>
      <w:tblPr>
        <w:tblW w:w="11160" w:type="dxa"/>
        <w:tblCellMar>
          <w:top w:w="15" w:type="dxa"/>
          <w:left w:w="15" w:type="dxa"/>
          <w:bottom w:w="15" w:type="dxa"/>
          <w:right w:w="15" w:type="dxa"/>
        </w:tblCellMar>
        <w:tblLook w:val="04A0" w:firstRow="1" w:lastRow="0" w:firstColumn="1" w:lastColumn="0" w:noHBand="0" w:noVBand="1"/>
      </w:tblPr>
      <w:tblGrid>
        <w:gridCol w:w="4059"/>
        <w:gridCol w:w="2718"/>
        <w:gridCol w:w="2478"/>
        <w:gridCol w:w="1905"/>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Property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street</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city</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postalCode</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state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country</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Finally, copy the following example and paste it on the </w:t>
      </w:r>
      <w:r w:rsidRPr="004213CC">
        <w:rPr>
          <w:rFonts w:eastAsia="Times New Roman" w:cstheme="minorHAnsi"/>
          <w:b/>
          <w:bCs/>
          <w:color w:val="000000"/>
          <w:sz w:val="20"/>
          <w:szCs w:val="20"/>
          <w:lang w:eastAsia="en-IN"/>
        </w:rPr>
        <w:t>Example</w:t>
      </w:r>
      <w:r w:rsidRPr="004213CC">
        <w:rPr>
          <w:rFonts w:eastAsia="Times New Roman" w:cstheme="minorHAnsi"/>
          <w:color w:val="000000"/>
          <w:sz w:val="20"/>
          <w:szCs w:val="20"/>
          <w:lang w:eastAsia="en-IN"/>
        </w:rPr>
        <w:t> field at the bottom of the page. Click on the </w:t>
      </w:r>
      <w:r w:rsidRPr="004213CC">
        <w:rPr>
          <w:rFonts w:eastAsia="Times New Roman" w:cstheme="minorHAnsi"/>
          <w:b/>
          <w:bCs/>
          <w:color w:val="000000"/>
          <w:sz w:val="20"/>
          <w:szCs w:val="20"/>
          <w:lang w:eastAsia="en-IN"/>
        </w:rPr>
        <w:t>Edit</w:t>
      </w:r>
      <w:r w:rsidRPr="004213CC">
        <w:rPr>
          <w:rFonts w:eastAsia="Times New Roman" w:cstheme="minorHAnsi"/>
          <w:color w:val="000000"/>
          <w:sz w:val="20"/>
          <w:szCs w:val="20"/>
          <w:lang w:eastAsia="en-IN"/>
        </w:rPr>
        <w:t> button to be able to modify the pre-populated data.</w:t>
      </w:r>
    </w:p>
    <w:tbl>
      <w:tblPr>
        <w:tblW w:w="11160" w:type="dxa"/>
        <w:tblBorders>
          <w:top w:val="single" w:sz="12" w:space="0" w:color="F9F9F7"/>
          <w:left w:val="single" w:sz="12" w:space="0" w:color="F9F9F7"/>
          <w:bottom w:val="single" w:sz="12" w:space="0" w:color="F9F9F7"/>
          <w:right w:val="single" w:sz="12" w:space="0" w:color="F9F9F7"/>
        </w:tblBorders>
        <w:tblCellMar>
          <w:top w:w="15" w:type="dxa"/>
          <w:left w:w="15" w:type="dxa"/>
          <w:bottom w:w="15" w:type="dxa"/>
          <w:right w:w="15" w:type="dxa"/>
        </w:tblCellMar>
        <w:tblLook w:val="04A0" w:firstRow="1" w:lastRow="0" w:firstColumn="1" w:lastColumn="0" w:noHBand="0" w:noVBand="1"/>
      </w:tblPr>
      <w:tblGrid>
        <w:gridCol w:w="825"/>
        <w:gridCol w:w="10335"/>
      </w:tblGrid>
      <w:tr w:rsidR="004213CC" w:rsidRPr="004213CC" w:rsidTr="004213CC">
        <w:trPr>
          <w:trHeight w:val="1425"/>
        </w:trPr>
        <w:tc>
          <w:tcPr>
            <w:tcW w:w="825" w:type="dxa"/>
            <w:tcBorders>
              <w:right w:val="single" w:sz="18" w:space="0" w:color="4C9FE0"/>
            </w:tcBorders>
            <w:shd w:val="clear" w:color="auto" w:fill="EBF7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7</w:t>
            </w:r>
          </w:p>
        </w:tc>
        <w:tc>
          <w:tcPr>
            <w:tcW w:w="0" w:type="auto"/>
            <w:shd w:val="clear" w:color="auto" w:fill="FFFF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"street"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lang w:eastAsia="en-IN"/>
              </w:rPr>
              <w:t>}</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43776E2" wp14:editId="7ED8842E">
            <wp:extent cx="14524990" cy="10085070"/>
            <wp:effectExtent l="0" t="0" r="0" b="0"/>
            <wp:docPr id="13" name="Picture 13" descr="Address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ress data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24990" cy="10085070"/>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Data type 2: Contact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Once more,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data types tab on the left and click on </w:t>
      </w:r>
      <w:r w:rsidRPr="004213CC">
        <w:rPr>
          <w:rFonts w:eastAsia="Times New Roman" w:cstheme="minorHAnsi"/>
          <w:b/>
          <w:bCs/>
          <w:color w:val="000000"/>
          <w:sz w:val="20"/>
          <w:szCs w:val="20"/>
          <w:lang w:eastAsia="en-IN"/>
        </w:rPr>
        <w:t>Add data type</w:t>
      </w:r>
      <w:r w:rsidRPr="004213CC">
        <w:rPr>
          <w:rFonts w:eastAsia="Times New Roman" w:cstheme="minorHAnsi"/>
          <w:color w:val="000000"/>
          <w:sz w:val="20"/>
          <w:szCs w:val="20"/>
          <w:lang w:eastAsia="en-IN"/>
        </w:rPr>
        <w:t>. Fill out the following values on the corresponding fields for our second data type.</w:t>
      </w:r>
    </w:p>
    <w:tbl>
      <w:tblPr>
        <w:tblW w:w="11160" w:type="dxa"/>
        <w:tblCellMar>
          <w:top w:w="15" w:type="dxa"/>
          <w:left w:w="15" w:type="dxa"/>
          <w:bottom w:w="15" w:type="dxa"/>
          <w:right w:w="15" w:type="dxa"/>
        </w:tblCellMar>
        <w:tblLook w:val="04A0" w:firstRow="1" w:lastRow="0" w:firstColumn="1" w:lastColumn="0" w:noHBand="0" w:noVBand="1"/>
      </w:tblPr>
      <w:tblGrid>
        <w:gridCol w:w="4609"/>
        <w:gridCol w:w="6551"/>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Field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Value(s)</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Contact</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Type</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Object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Description</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Contact data type</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Add Property</w:t>
      </w:r>
      <w:r w:rsidRPr="004213CC">
        <w:rPr>
          <w:rFonts w:eastAsia="Times New Roman" w:cstheme="minorHAnsi"/>
          <w:color w:val="000000"/>
          <w:sz w:val="20"/>
          <w:szCs w:val="20"/>
          <w:lang w:eastAsia="en-IN"/>
        </w:rPr>
        <w:t> button for each one of these properties:</w:t>
      </w:r>
    </w:p>
    <w:tbl>
      <w:tblPr>
        <w:tblW w:w="11160" w:type="dxa"/>
        <w:tblCellMar>
          <w:top w:w="15" w:type="dxa"/>
          <w:left w:w="15" w:type="dxa"/>
          <w:bottom w:w="15" w:type="dxa"/>
          <w:right w:w="15" w:type="dxa"/>
        </w:tblCellMar>
        <w:tblLook w:val="04A0" w:firstRow="1" w:lastRow="0" w:firstColumn="1" w:lastColumn="0" w:noHBand="0" w:noVBand="1"/>
      </w:tblPr>
      <w:tblGrid>
        <w:gridCol w:w="4467"/>
        <w:gridCol w:w="2372"/>
        <w:gridCol w:w="2659"/>
        <w:gridCol w:w="1662"/>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Property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firstName</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lastName</w:t>
            </w:r>
            <w:proofErr w:type="spellEnd"/>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yes</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phone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shd w:val="clear" w:color="auto" w:fill="EBF7FF"/>
                <w:lang w:eastAsia="en-IN"/>
              </w:rPr>
              <w:t>email</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deliveryAddress</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postalAddress</w:t>
            </w:r>
            <w:proofErr w:type="spellEnd"/>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Address</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Finally, copy the following example and paste it on the </w:t>
      </w:r>
      <w:r w:rsidRPr="004213CC">
        <w:rPr>
          <w:rFonts w:eastAsia="Times New Roman" w:cstheme="minorHAnsi"/>
          <w:b/>
          <w:bCs/>
          <w:color w:val="000000"/>
          <w:sz w:val="20"/>
          <w:szCs w:val="20"/>
          <w:lang w:eastAsia="en-IN"/>
        </w:rPr>
        <w:t>Example</w:t>
      </w:r>
      <w:r w:rsidRPr="004213CC">
        <w:rPr>
          <w:rFonts w:eastAsia="Times New Roman" w:cstheme="minorHAnsi"/>
          <w:color w:val="000000"/>
          <w:sz w:val="20"/>
          <w:szCs w:val="20"/>
          <w:lang w:eastAsia="en-IN"/>
        </w:rPr>
        <w:t> field at the bottom of the page. Click on the </w:t>
      </w:r>
      <w:r w:rsidRPr="004213CC">
        <w:rPr>
          <w:rFonts w:eastAsia="Times New Roman" w:cstheme="minorHAnsi"/>
          <w:b/>
          <w:bCs/>
          <w:color w:val="000000"/>
          <w:sz w:val="20"/>
          <w:szCs w:val="20"/>
          <w:lang w:eastAsia="en-IN"/>
        </w:rPr>
        <w:t>Edit</w:t>
      </w:r>
      <w:r w:rsidRPr="004213CC">
        <w:rPr>
          <w:rFonts w:eastAsia="Times New Roman" w:cstheme="minorHAnsi"/>
          <w:color w:val="000000"/>
          <w:sz w:val="20"/>
          <w:szCs w:val="20"/>
          <w:lang w:eastAsia="en-IN"/>
        </w:rPr>
        <w:t> button to be able to modify the pre-populated data.</w:t>
      </w:r>
    </w:p>
    <w:tbl>
      <w:tblPr>
        <w:tblW w:w="11160" w:type="dxa"/>
        <w:tblBorders>
          <w:top w:val="single" w:sz="12" w:space="0" w:color="F9F9F7"/>
          <w:left w:val="single" w:sz="12" w:space="0" w:color="F9F9F7"/>
          <w:bottom w:val="single" w:sz="12" w:space="0" w:color="F9F9F7"/>
          <w:right w:val="single" w:sz="12" w:space="0" w:color="F9F9F7"/>
        </w:tblBorders>
        <w:tblCellMar>
          <w:top w:w="15" w:type="dxa"/>
          <w:left w:w="15" w:type="dxa"/>
          <w:bottom w:w="15" w:type="dxa"/>
          <w:right w:w="15" w:type="dxa"/>
        </w:tblCellMar>
        <w:tblLook w:val="04A0" w:firstRow="1" w:lastRow="0" w:firstColumn="1" w:lastColumn="0" w:noHBand="0" w:noVBand="1"/>
      </w:tblPr>
      <w:tblGrid>
        <w:gridCol w:w="825"/>
        <w:gridCol w:w="10335"/>
      </w:tblGrid>
      <w:tr w:rsidR="004213CC" w:rsidRPr="004213CC" w:rsidTr="004213CC">
        <w:trPr>
          <w:trHeight w:val="1425"/>
        </w:trPr>
        <w:tc>
          <w:tcPr>
            <w:tcW w:w="825" w:type="dxa"/>
            <w:tcBorders>
              <w:right w:val="single" w:sz="18" w:space="0" w:color="4C9FE0"/>
            </w:tcBorders>
            <w:shd w:val="clear" w:color="auto" w:fill="EBF7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7</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8</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9</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10</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11</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12</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13</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14</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15</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16</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17</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18</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19</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theme="minorHAnsi"/>
                <w:color w:val="000000"/>
                <w:sz w:val="20"/>
                <w:szCs w:val="20"/>
                <w:lang w:eastAsia="en-IN"/>
              </w:rPr>
            </w:pPr>
            <w:r w:rsidRPr="004213CC">
              <w:rPr>
                <w:rFonts w:eastAsia="Times New Roman" w:cstheme="minorHAnsi"/>
                <w:color w:val="000000"/>
                <w:sz w:val="20"/>
                <w:szCs w:val="20"/>
                <w:lang w:eastAsia="en-IN"/>
              </w:rPr>
              <w:t>20</w:t>
            </w:r>
          </w:p>
        </w:tc>
        <w:tc>
          <w:tcPr>
            <w:tcW w:w="0" w:type="auto"/>
            <w:shd w:val="clear" w:color="auto" w:fill="FFFFFF"/>
            <w:tcMar>
              <w:top w:w="75" w:type="dxa"/>
              <w:left w:w="75" w:type="dxa"/>
              <w:bottom w:w="75" w:type="dxa"/>
              <w:right w:w="75" w:type="dxa"/>
            </w:tcMar>
            <w:vAlign w:val="center"/>
            <w:hideMark/>
          </w:tcPr>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firstName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"Danny"</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lastName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"Brookshire"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"phone"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"123-412-3412"</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"email"</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"danny.brookshire@example.com"</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deliveryAddress</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"street"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postalAddress</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"street"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"44 Shirley Ave."</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"city"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"West Chicago"</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w:t>
            </w:r>
            <w:proofErr w:type="spellStart"/>
            <w:r w:rsidRPr="004213CC">
              <w:rPr>
                <w:rFonts w:eastAsia="Times New Roman" w:cstheme="minorHAnsi"/>
                <w:color w:val="336699"/>
                <w:sz w:val="20"/>
                <w:szCs w:val="20"/>
                <w:lang w:eastAsia="en-IN"/>
              </w:rPr>
              <w:t>postalCode</w:t>
            </w:r>
            <w:proofErr w:type="spellEnd"/>
            <w:r w:rsidRPr="004213CC">
              <w:rPr>
                <w:rFonts w:eastAsia="Times New Roman" w:cstheme="minorHAnsi"/>
                <w:color w:val="336699"/>
                <w:sz w:val="20"/>
                <w:szCs w:val="20"/>
                <w:lang w:eastAsia="en-IN"/>
              </w:rPr>
              <w:t>"</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"60185"</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"state"</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"IL"</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color w:val="336699"/>
                <w:sz w:val="20"/>
                <w:szCs w:val="20"/>
                <w:lang w:eastAsia="en-IN"/>
              </w:rPr>
              <w:t>"country"</w:t>
            </w:r>
            <w:r w:rsidRPr="004213CC">
              <w:rPr>
                <w:rFonts w:eastAsia="Times New Roman" w:cstheme="minorHAnsi"/>
                <w:sz w:val="20"/>
                <w:szCs w:val="20"/>
                <w:lang w:eastAsia="en-IN"/>
              </w:rPr>
              <w:t>:</w:t>
            </w:r>
            <w:r w:rsidRPr="004213CC">
              <w:rPr>
                <w:rFonts w:eastAsia="Times New Roman" w:cstheme="minorHAnsi"/>
                <w:color w:val="BBBBBB"/>
                <w:sz w:val="20"/>
                <w:szCs w:val="20"/>
                <w:lang w:eastAsia="en-IN"/>
              </w:rPr>
              <w:t xml:space="preserve"> </w:t>
            </w:r>
            <w:r w:rsidRPr="004213CC">
              <w:rPr>
                <w:rFonts w:eastAsia="Times New Roman" w:cstheme="minorHAnsi"/>
                <w:color w:val="DD2200"/>
                <w:sz w:val="20"/>
                <w:szCs w:val="20"/>
                <w:shd w:val="clear" w:color="auto" w:fill="FFF0F0"/>
                <w:lang w:eastAsia="en-IN"/>
              </w:rPr>
              <w:t>"USA"</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BBBBBB"/>
                <w:sz w:val="20"/>
                <w:szCs w:val="20"/>
                <w:lang w:eastAsia="en-IN"/>
              </w:rPr>
            </w:pPr>
            <w:r w:rsidRPr="004213CC">
              <w:rPr>
                <w:rFonts w:eastAsia="Times New Roman" w:cstheme="minorHAnsi"/>
                <w:color w:val="BBBBBB"/>
                <w:sz w:val="20"/>
                <w:szCs w:val="20"/>
                <w:lang w:eastAsia="en-IN"/>
              </w:rPr>
              <w:t xml:space="preserve">  </w:t>
            </w:r>
            <w:r w:rsidRPr="004213CC">
              <w:rPr>
                <w:rFonts w:eastAsia="Times New Roman" w:cstheme="minorHAnsi"/>
                <w:sz w:val="20"/>
                <w:szCs w:val="20"/>
                <w:lang w:eastAsia="en-IN"/>
              </w:rPr>
              <w:t>}</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lang w:eastAsia="en-IN"/>
              </w:rPr>
              <w:t>}</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353CEDF" wp14:editId="51342C15">
            <wp:extent cx="14524990" cy="10779125"/>
            <wp:effectExtent l="0" t="0" r="0" b="3175"/>
            <wp:docPr id="12" name="Picture 12" descr="Contact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act data ty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24990" cy="10779125"/>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Define the specification resources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Next, select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resources tab on the left and select </w:t>
      </w:r>
      <w:r w:rsidRPr="004213CC">
        <w:rPr>
          <w:rFonts w:eastAsia="Times New Roman" w:cstheme="minorHAnsi"/>
          <w:b/>
          <w:bCs/>
          <w:color w:val="000000"/>
          <w:sz w:val="20"/>
          <w:szCs w:val="20"/>
          <w:lang w:eastAsia="en-IN"/>
        </w:rPr>
        <w:t>Add resource</w:t>
      </w:r>
      <w:r w:rsidRPr="004213CC">
        <w:rPr>
          <w:rFonts w:eastAsia="Times New Roman" w:cstheme="minorHAnsi"/>
          <w:color w:val="000000"/>
          <w:sz w:val="20"/>
          <w:szCs w:val="20"/>
          <w:lang w:eastAsia="en-IN"/>
        </w:rPr>
        <w:t>. Configure two resources as follows:</w:t>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
    <w:tbl>
      <w:tblPr>
        <w:tblW w:w="11160" w:type="dxa"/>
        <w:tblCellMar>
          <w:top w:w="15" w:type="dxa"/>
          <w:left w:w="15" w:type="dxa"/>
          <w:bottom w:w="15" w:type="dxa"/>
          <w:right w:w="15" w:type="dxa"/>
        </w:tblCellMar>
        <w:tblLook w:val="04A0" w:firstRow="1" w:lastRow="0" w:firstColumn="1" w:lastColumn="0" w:noHBand="0" w:noVBand="1"/>
      </w:tblPr>
      <w:tblGrid>
        <w:gridCol w:w="5217"/>
        <w:gridCol w:w="5943"/>
      </w:tblGrid>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path</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method</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 list of customers</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98C111F" wp14:editId="6D79B6E3">
            <wp:extent cx="9434195" cy="3569970"/>
            <wp:effectExtent l="0" t="0" r="0" b="0"/>
            <wp:docPr id="11" name="Picture 11"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4195" cy="356997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Configure the response for the /customers resource:</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Responses</w:t>
      </w:r>
      <w:r w:rsidRPr="004213CC">
        <w:rPr>
          <w:rFonts w:eastAsia="Times New Roman" w:cstheme="minorHAnsi"/>
          <w:color w:val="000000"/>
          <w:sz w:val="20"/>
          <w:szCs w:val="20"/>
          <w:lang w:eastAsia="en-IN"/>
        </w:rPr>
        <w:t> tab next to Summary and click on </w:t>
      </w:r>
      <w:r w:rsidRPr="004213CC">
        <w:rPr>
          <w:rFonts w:eastAsia="Times New Roman" w:cstheme="minorHAnsi"/>
          <w:b/>
          <w:bCs/>
          <w:color w:val="000000"/>
          <w:sz w:val="20"/>
          <w:szCs w:val="20"/>
          <w:lang w:eastAsia="en-IN"/>
        </w:rPr>
        <w:t>Add New Response</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status code is </w:t>
      </w:r>
      <w:r w:rsidRPr="004213CC">
        <w:rPr>
          <w:rFonts w:eastAsia="Times New Roman" w:cstheme="minorHAnsi"/>
          <w:b/>
          <w:bCs/>
          <w:color w:val="000000"/>
          <w:sz w:val="20"/>
          <w:szCs w:val="20"/>
          <w:lang w:eastAsia="en-IN"/>
        </w:rPr>
        <w:t>200 OK</w:t>
      </w:r>
      <w:r w:rsidRPr="004213CC">
        <w:rPr>
          <w:rFonts w:eastAsia="Times New Roman" w:cstheme="minorHAnsi"/>
          <w:color w:val="000000"/>
          <w:sz w:val="20"/>
          <w:szCs w:val="20"/>
          <w:lang w:eastAsia="en-IN"/>
        </w:rPr>
        <w:t> and then click </w:t>
      </w:r>
      <w:r w:rsidRPr="004213CC">
        <w:rPr>
          <w:rFonts w:eastAsia="Times New Roman" w:cstheme="minorHAnsi"/>
          <w:b/>
          <w:bCs/>
          <w:color w:val="000000"/>
          <w:sz w:val="20"/>
          <w:szCs w:val="20"/>
          <w:lang w:eastAsia="en-IN"/>
        </w:rPr>
        <w:t>Add Body</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Media Type contains </w:t>
      </w:r>
      <w:r w:rsidRPr="004213CC">
        <w:rPr>
          <w:rFonts w:eastAsia="Times New Roman" w:cstheme="minorHAnsi"/>
          <w:b/>
          <w:bCs/>
          <w:color w:val="000000"/>
          <w:sz w:val="20"/>
          <w:szCs w:val="20"/>
          <w:lang w:eastAsia="en-IN"/>
        </w:rPr>
        <w:t>application/</w:t>
      </w:r>
      <w:proofErr w:type="spellStart"/>
      <w:r w:rsidRPr="004213CC">
        <w:rPr>
          <w:rFonts w:eastAsia="Times New Roman" w:cstheme="minorHAnsi"/>
          <w:b/>
          <w:bCs/>
          <w:color w:val="000000"/>
          <w:sz w:val="20"/>
          <w:szCs w:val="20"/>
          <w:lang w:eastAsia="en-IN"/>
        </w:rPr>
        <w:t>json</w:t>
      </w:r>
      <w:proofErr w:type="spellEnd"/>
      <w:r w:rsidRPr="004213CC">
        <w:rPr>
          <w:rFonts w:eastAsia="Times New Roman" w:cstheme="minorHAnsi"/>
          <w:color w:val="000000"/>
          <w:sz w:val="20"/>
          <w:szCs w:val="20"/>
          <w:lang w:eastAsia="en-IN"/>
        </w:rPr>
        <w:t> and set the type to </w:t>
      </w:r>
      <w:r w:rsidRPr="004213CC">
        <w:rPr>
          <w:rFonts w:eastAsia="Times New Roman" w:cstheme="minorHAnsi"/>
          <w:b/>
          <w:bCs/>
          <w:color w:val="000000"/>
          <w:sz w:val="20"/>
          <w:szCs w:val="20"/>
          <w:lang w:eastAsia="en-IN"/>
        </w:rPr>
        <w:t>Array</w:t>
      </w:r>
      <w:r w:rsidRPr="004213CC">
        <w:rPr>
          <w:rFonts w:eastAsia="Times New Roman" w:cstheme="minorHAnsi"/>
          <w:color w:val="000000"/>
          <w:sz w:val="20"/>
          <w:szCs w:val="20"/>
          <w:lang w:eastAsia="en-IN"/>
        </w:rPr>
        <w:t>.</w:t>
      </w:r>
    </w:p>
    <w:p w:rsidR="004213CC" w:rsidRPr="004213CC" w:rsidRDefault="004213CC" w:rsidP="004213CC">
      <w:pPr>
        <w:numPr>
          <w:ilvl w:val="0"/>
          <w:numId w:val="1"/>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Expand the body from the arrow at the right (Details). Select the type </w:t>
      </w:r>
      <w:r w:rsidRPr="004213CC">
        <w:rPr>
          <w:rFonts w:eastAsia="Times New Roman" w:cstheme="minorHAnsi"/>
          <w:b/>
          <w:bCs/>
          <w:color w:val="000000"/>
          <w:sz w:val="20"/>
          <w:szCs w:val="20"/>
          <w:lang w:eastAsia="en-IN"/>
        </w:rPr>
        <w:t>Contact</w:t>
      </w:r>
      <w:r w:rsidRPr="004213CC">
        <w:rPr>
          <w:rFonts w:eastAsia="Times New Roman" w:cstheme="minorHAnsi"/>
          <w:color w:val="000000"/>
          <w:sz w:val="20"/>
          <w:szCs w:val="20"/>
          <w:lang w:eastAsia="en-IN"/>
        </w:rPr>
        <w:t> you just created.</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16A207E" wp14:editId="0F6D6FB2">
            <wp:extent cx="13865225" cy="8326120"/>
            <wp:effectExtent l="0" t="0" r="3175" b="0"/>
            <wp:docPr id="10" name="Picture 10" descr="/customer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tomers respon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65225" cy="8326120"/>
                    </a:xfrm>
                    <a:prstGeom prst="rect">
                      <a:avLst/>
                    </a:prstGeom>
                    <a:noFill/>
                    <a:ln>
                      <a:noFill/>
                    </a:ln>
                  </pic:spPr>
                </pic:pic>
              </a:graphicData>
            </a:graphic>
          </wp:inline>
        </w:drawing>
      </w:r>
    </w:p>
    <w:p w:rsidR="004213CC" w:rsidRPr="004213CC" w:rsidRDefault="004213CC" w:rsidP="004213CC">
      <w:pPr>
        <w:spacing w:after="0" w:line="480" w:lineRule="atLeast"/>
        <w:outlineLvl w:val="2"/>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roofErr w:type="spellStart"/>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Once more, click on the </w:t>
      </w:r>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icon next to the resources tab on the left and select </w:t>
      </w:r>
      <w:r w:rsidRPr="004213CC">
        <w:rPr>
          <w:rFonts w:eastAsia="Times New Roman" w:cstheme="minorHAnsi"/>
          <w:b/>
          <w:bCs/>
          <w:color w:val="000000"/>
          <w:sz w:val="20"/>
          <w:szCs w:val="20"/>
          <w:lang w:eastAsia="en-IN"/>
        </w:rPr>
        <w:t>Add resource</w:t>
      </w:r>
      <w:r w:rsidRPr="004213CC">
        <w:rPr>
          <w:rFonts w:eastAsia="Times New Roman" w:cstheme="minorHAnsi"/>
          <w:color w:val="000000"/>
          <w:sz w:val="20"/>
          <w:szCs w:val="20"/>
          <w:lang w:eastAsia="en-IN"/>
        </w:rPr>
        <w:t>.</w:t>
      </w:r>
    </w:p>
    <w:tbl>
      <w:tblPr>
        <w:tblW w:w="11160" w:type="dxa"/>
        <w:tblCellMar>
          <w:top w:w="15" w:type="dxa"/>
          <w:left w:w="15" w:type="dxa"/>
          <w:bottom w:w="15" w:type="dxa"/>
          <w:right w:w="15" w:type="dxa"/>
        </w:tblCellMar>
        <w:tblLook w:val="04A0" w:firstRow="1" w:lastRow="0" w:firstColumn="1" w:lastColumn="0" w:noHBand="0" w:noVBand="1"/>
      </w:tblPr>
      <w:tblGrid>
        <w:gridCol w:w="4741"/>
        <w:gridCol w:w="6419"/>
      </w:tblGrid>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path</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/customers/{</w:t>
            </w:r>
            <w:proofErr w:type="spellStart"/>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w:t>
            </w:r>
          </w:p>
        </w:tc>
      </w:tr>
      <w:tr w:rsidR="004213CC" w:rsidRPr="004213CC" w:rsidTr="004213CC">
        <w:trPr>
          <w:trHeight w:val="1425"/>
        </w:trPr>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Resource method</w:t>
            </w:r>
          </w:p>
        </w:tc>
        <w:tc>
          <w:tcPr>
            <w:tcW w:w="0" w:type="auto"/>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Name</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Get customer by ID</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Click on the </w:t>
      </w:r>
      <w:r w:rsidRPr="004213CC">
        <w:rPr>
          <w:rFonts w:eastAsia="Times New Roman" w:cstheme="minorHAnsi"/>
          <w:b/>
          <w:bCs/>
          <w:color w:val="000000"/>
          <w:sz w:val="20"/>
          <w:szCs w:val="20"/>
          <w:lang w:eastAsia="en-IN"/>
        </w:rPr>
        <w:t>URI Parameters</w:t>
      </w:r>
      <w:r w:rsidRPr="004213CC">
        <w:rPr>
          <w:rFonts w:eastAsia="Times New Roman" w:cstheme="minorHAnsi"/>
          <w:color w:val="000000"/>
          <w:sz w:val="20"/>
          <w:szCs w:val="20"/>
          <w:lang w:eastAsia="en-IN"/>
        </w:rPr>
        <w:t> button next to the resource path </w:t>
      </w:r>
      <w:r w:rsidRPr="004213CC">
        <w:rPr>
          <w:rFonts w:eastAsia="Times New Roman" w:cstheme="minorHAnsi"/>
          <w:color w:val="000000"/>
          <w:sz w:val="20"/>
          <w:szCs w:val="20"/>
          <w:shd w:val="clear" w:color="auto" w:fill="EBF7FF"/>
          <w:lang w:eastAsia="en-IN"/>
        </w:rPr>
        <w:t>/customers/{</w:t>
      </w:r>
      <w:proofErr w:type="spellStart"/>
      <w:r w:rsidRPr="004213CC">
        <w:rPr>
          <w:rFonts w:eastAsia="Times New Roman" w:cstheme="minorHAnsi"/>
          <w:color w:val="000000"/>
          <w:sz w:val="20"/>
          <w:szCs w:val="20"/>
          <w:shd w:val="clear" w:color="auto" w:fill="EBF7FF"/>
          <w:lang w:eastAsia="en-IN"/>
        </w:rPr>
        <w:t>customerId</w:t>
      </w:r>
      <w:proofErr w:type="spellEnd"/>
      <w:r w:rsidRPr="004213CC">
        <w:rPr>
          <w:rFonts w:eastAsia="Times New Roman" w:cstheme="minorHAnsi"/>
          <w:color w:val="000000"/>
          <w:sz w:val="20"/>
          <w:szCs w:val="20"/>
          <w:shd w:val="clear" w:color="auto" w:fill="EBF7FF"/>
          <w:lang w:eastAsia="en-IN"/>
        </w:rPr>
        <w:t>}</w:t>
      </w:r>
      <w:r w:rsidRPr="004213CC">
        <w:rPr>
          <w:rFonts w:eastAsia="Times New Roman" w:cstheme="minorHAnsi"/>
          <w:color w:val="000000"/>
          <w:sz w:val="20"/>
          <w:szCs w:val="20"/>
          <w:lang w:eastAsia="en-IN"/>
        </w:rPr>
        <w:t>. Select </w:t>
      </w:r>
      <w:r w:rsidRPr="004213CC">
        <w:rPr>
          <w:rFonts w:eastAsia="Times New Roman" w:cstheme="minorHAnsi"/>
          <w:b/>
          <w:bCs/>
          <w:color w:val="000000"/>
          <w:sz w:val="20"/>
          <w:szCs w:val="20"/>
          <w:lang w:eastAsia="en-IN"/>
        </w:rPr>
        <w:t>Add URI Parameter</w:t>
      </w:r>
      <w:r w:rsidRPr="004213CC">
        <w:rPr>
          <w:rFonts w:eastAsia="Times New Roman" w:cstheme="minorHAnsi"/>
          <w:color w:val="000000"/>
          <w:sz w:val="20"/>
          <w:szCs w:val="20"/>
          <w:lang w:eastAsia="en-IN"/>
        </w:rPr>
        <w:t>. Set up the following values:</w:t>
      </w:r>
    </w:p>
    <w:tbl>
      <w:tblPr>
        <w:tblW w:w="11160" w:type="dxa"/>
        <w:tblCellMar>
          <w:top w:w="15" w:type="dxa"/>
          <w:left w:w="15" w:type="dxa"/>
          <w:bottom w:w="15" w:type="dxa"/>
          <w:right w:w="15" w:type="dxa"/>
        </w:tblCellMar>
        <w:tblLook w:val="04A0" w:firstRow="1" w:lastRow="0" w:firstColumn="1" w:lastColumn="0" w:noHBand="0" w:noVBand="1"/>
      </w:tblPr>
      <w:tblGrid>
        <w:gridCol w:w="4939"/>
        <w:gridCol w:w="2381"/>
        <w:gridCol w:w="2171"/>
        <w:gridCol w:w="1669"/>
      </w:tblGrid>
      <w:tr w:rsidR="004213CC" w:rsidRPr="004213CC" w:rsidTr="004213CC">
        <w:trPr>
          <w:tblHeader/>
        </w:trPr>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URI Parameter Name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Required?</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Type</w:t>
            </w:r>
          </w:p>
        </w:tc>
        <w:tc>
          <w:tcPr>
            <w:tcW w:w="0" w:type="auto"/>
            <w:shd w:val="clear" w:color="auto" w:fill="FFFFFF"/>
            <w:tcMar>
              <w:top w:w="300" w:type="dxa"/>
              <w:left w:w="0" w:type="dxa"/>
              <w:bottom w:w="300" w:type="dxa"/>
              <w:right w:w="0" w:type="dxa"/>
            </w:tcMar>
            <w:vAlign w:val="center"/>
            <w:hideMark/>
          </w:tcPr>
          <w:p w:rsidR="004213CC" w:rsidRPr="004213CC" w:rsidRDefault="004213CC" w:rsidP="004213CC">
            <w:pPr>
              <w:spacing w:after="375" w:line="240" w:lineRule="auto"/>
              <w:jc w:val="center"/>
              <w:rPr>
                <w:rFonts w:eastAsia="Times New Roman" w:cstheme="minorHAnsi"/>
                <w:b/>
                <w:bCs/>
                <w:color w:val="000000"/>
                <w:sz w:val="20"/>
                <w:szCs w:val="20"/>
                <w:lang w:eastAsia="en-IN"/>
              </w:rPr>
            </w:pPr>
            <w:r w:rsidRPr="004213CC">
              <w:rPr>
                <w:rFonts w:eastAsia="Times New Roman" w:cstheme="minorHAnsi"/>
                <w:b/>
                <w:bCs/>
                <w:color w:val="000000"/>
                <w:sz w:val="20"/>
                <w:szCs w:val="20"/>
                <w:lang w:eastAsia="en-IN"/>
              </w:rPr>
              <w:t>Union?</w:t>
            </w:r>
          </w:p>
        </w:tc>
      </w:tr>
      <w:tr w:rsidR="004213CC" w:rsidRPr="004213CC" w:rsidTr="004213CC">
        <w:trPr>
          <w:trHeight w:val="1425"/>
        </w:trPr>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proofErr w:type="spellStart"/>
            <w:r w:rsidRPr="004213CC">
              <w:rPr>
                <w:rFonts w:eastAsia="Times New Roman" w:cstheme="minorHAnsi"/>
                <w:color w:val="000000"/>
                <w:sz w:val="20"/>
                <w:szCs w:val="20"/>
                <w:shd w:val="clear" w:color="auto" w:fill="EBF7FF"/>
                <w:lang w:eastAsia="en-IN"/>
              </w:rPr>
              <w:t>customerId</w:t>
            </w:r>
            <w:proofErr w:type="spellEnd"/>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yes</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String</w:t>
            </w:r>
          </w:p>
        </w:tc>
        <w:tc>
          <w:tcPr>
            <w:tcW w:w="0" w:type="auto"/>
            <w:shd w:val="clear" w:color="auto" w:fill="FAFEFF"/>
            <w:tcMar>
              <w:top w:w="0" w:type="dxa"/>
              <w:left w:w="150" w:type="dxa"/>
              <w:bottom w:w="0" w:type="dxa"/>
              <w:right w:w="150" w:type="dxa"/>
            </w:tcMar>
            <w:vAlign w:val="center"/>
            <w:hideMark/>
          </w:tcPr>
          <w:p w:rsidR="004213CC" w:rsidRPr="004213CC" w:rsidRDefault="004213CC" w:rsidP="004213CC">
            <w:pPr>
              <w:spacing w:after="375" w:line="240" w:lineRule="auto"/>
              <w:jc w:val="center"/>
              <w:rPr>
                <w:rFonts w:eastAsia="Times New Roman" w:cstheme="minorHAnsi"/>
                <w:color w:val="000000"/>
                <w:sz w:val="20"/>
                <w:szCs w:val="20"/>
                <w:lang w:eastAsia="en-IN"/>
              </w:rPr>
            </w:pPr>
            <w:r w:rsidRPr="004213CC">
              <w:rPr>
                <w:rFonts w:eastAsia="Times New Roman" w:cstheme="minorHAnsi"/>
                <w:color w:val="000000"/>
                <w:sz w:val="20"/>
                <w:szCs w:val="20"/>
                <w:lang w:eastAsia="en-IN"/>
              </w:rPr>
              <w:t>no</w:t>
            </w:r>
          </w:p>
        </w:tc>
      </w:tr>
    </w:tbl>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462C51F" wp14:editId="0C311EB7">
            <wp:extent cx="11034395" cy="5644515"/>
            <wp:effectExtent l="0" t="0" r="0" b="0"/>
            <wp:docPr id="9" name="Picture 9" descr="/customers custome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ers customer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34395" cy="5644515"/>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Configure the response for the /customers/{</w:t>
      </w:r>
      <w:proofErr w:type="spellStart"/>
      <w:r w:rsidRPr="004213CC">
        <w:rPr>
          <w:rFonts w:eastAsia="Times New Roman" w:cstheme="minorHAnsi"/>
          <w:color w:val="000000"/>
          <w:sz w:val="20"/>
          <w:szCs w:val="20"/>
          <w:lang w:eastAsia="en-IN"/>
        </w:rPr>
        <w:t>customerId</w:t>
      </w:r>
      <w:proofErr w:type="spellEnd"/>
      <w:r w:rsidRPr="004213CC">
        <w:rPr>
          <w:rFonts w:eastAsia="Times New Roman" w:cstheme="minorHAnsi"/>
          <w:color w:val="000000"/>
          <w:sz w:val="20"/>
          <w:szCs w:val="20"/>
          <w:lang w:eastAsia="en-IN"/>
        </w:rPr>
        <w:t>} resource:</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Responses</w:t>
      </w:r>
      <w:r w:rsidRPr="004213CC">
        <w:rPr>
          <w:rFonts w:eastAsia="Times New Roman" w:cstheme="minorHAnsi"/>
          <w:color w:val="000000"/>
          <w:sz w:val="20"/>
          <w:szCs w:val="20"/>
          <w:lang w:eastAsia="en-IN"/>
        </w:rPr>
        <w:t> tab next to Summary and click on </w:t>
      </w:r>
      <w:r w:rsidRPr="004213CC">
        <w:rPr>
          <w:rFonts w:eastAsia="Times New Roman" w:cstheme="minorHAnsi"/>
          <w:b/>
          <w:bCs/>
          <w:color w:val="000000"/>
          <w:sz w:val="20"/>
          <w:szCs w:val="20"/>
          <w:lang w:eastAsia="en-IN"/>
        </w:rPr>
        <w:t>Add New Response</w:t>
      </w:r>
      <w:r w:rsidRPr="004213CC">
        <w:rPr>
          <w:rFonts w:eastAsia="Times New Roman" w:cstheme="minorHAnsi"/>
          <w:color w:val="000000"/>
          <w:sz w:val="20"/>
          <w:szCs w:val="20"/>
          <w:lang w:eastAsia="en-IN"/>
        </w:rPr>
        <w:t>.</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status code is </w:t>
      </w:r>
      <w:r w:rsidRPr="004213CC">
        <w:rPr>
          <w:rFonts w:eastAsia="Times New Roman" w:cstheme="minorHAnsi"/>
          <w:b/>
          <w:bCs/>
          <w:color w:val="000000"/>
          <w:sz w:val="20"/>
          <w:szCs w:val="20"/>
          <w:lang w:eastAsia="en-IN"/>
        </w:rPr>
        <w:t>200 OK</w:t>
      </w:r>
      <w:r w:rsidRPr="004213CC">
        <w:rPr>
          <w:rFonts w:eastAsia="Times New Roman" w:cstheme="minorHAnsi"/>
          <w:color w:val="000000"/>
          <w:sz w:val="20"/>
          <w:szCs w:val="20"/>
          <w:lang w:eastAsia="en-IN"/>
        </w:rPr>
        <w:t> and then click </w:t>
      </w:r>
      <w:r w:rsidRPr="004213CC">
        <w:rPr>
          <w:rFonts w:eastAsia="Times New Roman" w:cstheme="minorHAnsi"/>
          <w:b/>
          <w:bCs/>
          <w:color w:val="000000"/>
          <w:sz w:val="20"/>
          <w:szCs w:val="20"/>
          <w:lang w:eastAsia="en-IN"/>
        </w:rPr>
        <w:t>Add Body</w:t>
      </w:r>
      <w:r w:rsidRPr="004213CC">
        <w:rPr>
          <w:rFonts w:eastAsia="Times New Roman" w:cstheme="minorHAnsi"/>
          <w:color w:val="000000"/>
          <w:sz w:val="20"/>
          <w:szCs w:val="20"/>
          <w:lang w:eastAsia="en-IN"/>
        </w:rPr>
        <w:t>.</w:t>
      </w:r>
    </w:p>
    <w:p w:rsidR="004213CC" w:rsidRPr="004213CC" w:rsidRDefault="004213CC" w:rsidP="004213CC">
      <w:pPr>
        <w:numPr>
          <w:ilvl w:val="0"/>
          <w:numId w:val="2"/>
        </w:numPr>
        <w:spacing w:before="100" w:beforeAutospacing="1" w:after="100" w:afterAutospacing="1"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Ensure the Media Type contains </w:t>
      </w:r>
      <w:r w:rsidRPr="004213CC">
        <w:rPr>
          <w:rFonts w:eastAsia="Times New Roman" w:cstheme="minorHAnsi"/>
          <w:b/>
          <w:bCs/>
          <w:color w:val="000000"/>
          <w:sz w:val="20"/>
          <w:szCs w:val="20"/>
          <w:lang w:eastAsia="en-IN"/>
        </w:rPr>
        <w:t>application/</w:t>
      </w:r>
      <w:proofErr w:type="spellStart"/>
      <w:r w:rsidRPr="004213CC">
        <w:rPr>
          <w:rFonts w:eastAsia="Times New Roman" w:cstheme="minorHAnsi"/>
          <w:b/>
          <w:bCs/>
          <w:color w:val="000000"/>
          <w:sz w:val="20"/>
          <w:szCs w:val="20"/>
          <w:lang w:eastAsia="en-IN"/>
        </w:rPr>
        <w:t>json</w:t>
      </w:r>
      <w:proofErr w:type="spellEnd"/>
      <w:r w:rsidRPr="004213CC">
        <w:rPr>
          <w:rFonts w:eastAsia="Times New Roman" w:cstheme="minorHAnsi"/>
          <w:color w:val="000000"/>
          <w:sz w:val="20"/>
          <w:szCs w:val="20"/>
          <w:lang w:eastAsia="en-IN"/>
        </w:rPr>
        <w:t> and set the type to </w:t>
      </w:r>
      <w:r w:rsidRPr="004213CC">
        <w:rPr>
          <w:rFonts w:eastAsia="Times New Roman" w:cstheme="minorHAnsi"/>
          <w:b/>
          <w:bCs/>
          <w:color w:val="000000"/>
          <w:sz w:val="20"/>
          <w:szCs w:val="20"/>
          <w:lang w:eastAsia="en-IN"/>
        </w:rPr>
        <w:t>Contact</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3740E0C" wp14:editId="264BCBB6">
            <wp:extent cx="13935710" cy="8247380"/>
            <wp:effectExtent l="0" t="0" r="8890" b="1270"/>
            <wp:docPr id="8" name="Picture 8" descr="/customers customerid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s customerid respon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35710" cy="8247380"/>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Test your API using the mocking service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Now it is time to test the API. The API Designer offers a mocking service, which enables you to simulate the </w:t>
      </w:r>
      <w:proofErr w:type="spellStart"/>
      <w:r w:rsidRPr="004213CC">
        <w:rPr>
          <w:rFonts w:eastAsia="Times New Roman" w:cstheme="minorHAnsi"/>
          <w:color w:val="000000"/>
          <w:sz w:val="20"/>
          <w:szCs w:val="20"/>
          <w:lang w:eastAsia="en-IN"/>
        </w:rPr>
        <w:t>behavior</w:t>
      </w:r>
      <w:proofErr w:type="spellEnd"/>
      <w:r w:rsidRPr="004213CC">
        <w:rPr>
          <w:rFonts w:eastAsia="Times New Roman" w:cstheme="minorHAnsi"/>
          <w:color w:val="000000"/>
          <w:sz w:val="20"/>
          <w:szCs w:val="20"/>
          <w:lang w:eastAsia="en-IN"/>
        </w:rPr>
        <w:t xml:space="preserve"> of an API Specification. The mocking service provides a test link to an API and returns the responses (both HTTP status codes and example payloads) that are defined in your API Specification.</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By default, the mocking service is limited to users within your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account. You can also enable a public link that can be shared with users outside of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which is useful when collaborating with other team members or customers and soliciting feedback.</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If you specify a base URI, API Designer enables you to use either the base URI or the mocking service when simulating an API call. Let’s use the mocking service to test the API. Navigate to the </w:t>
      </w:r>
      <w:r w:rsidRPr="004213CC">
        <w:rPr>
          <w:rFonts w:eastAsia="Times New Roman" w:cstheme="minorHAnsi"/>
          <w:b/>
          <w:bCs/>
          <w:color w:val="000000"/>
          <w:sz w:val="20"/>
          <w:szCs w:val="20"/>
          <w:lang w:eastAsia="en-IN"/>
        </w:rPr>
        <w:t>/customers</w:t>
      </w:r>
      <w:r w:rsidRPr="004213CC">
        <w:rPr>
          <w:rFonts w:eastAsia="Times New Roman" w:cstheme="minorHAnsi"/>
          <w:color w:val="000000"/>
          <w:sz w:val="20"/>
          <w:szCs w:val="20"/>
          <w:lang w:eastAsia="en-IN"/>
        </w:rPr>
        <w:t> resource in the left navigation pane. At the far right of your screen, you will see a few icons, and hovering over them will indicate what each does. Select the one that indicates </w:t>
      </w:r>
      <w:r w:rsidRPr="004213CC">
        <w:rPr>
          <w:rFonts w:eastAsia="Times New Roman" w:cstheme="minorHAnsi"/>
          <w:b/>
          <w:bCs/>
          <w:color w:val="000000"/>
          <w:sz w:val="20"/>
          <w:szCs w:val="20"/>
          <w:lang w:eastAsia="en-IN"/>
        </w:rPr>
        <w:t>Try It</w:t>
      </w:r>
      <w:r w:rsidRPr="004213CC">
        <w:rPr>
          <w:rFonts w:eastAsia="Times New Roman" w:cstheme="minorHAnsi"/>
          <w:color w:val="000000"/>
          <w:sz w:val="20"/>
          <w:szCs w:val="20"/>
          <w:lang w:eastAsia="en-IN"/>
        </w:rPr>
        <w:t>, which will take you to the API testing panel.</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4D2C76E" wp14:editId="65399748">
            <wp:extent cx="6092825" cy="4572000"/>
            <wp:effectExtent l="0" t="0" r="3175" b="0"/>
            <wp:docPr id="7" name="Picture 7" descr="Tr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y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Under </w:t>
      </w:r>
      <w:r w:rsidRPr="004213CC">
        <w:rPr>
          <w:rFonts w:eastAsia="Times New Roman" w:cstheme="minorHAnsi"/>
          <w:b/>
          <w:bCs/>
          <w:color w:val="000000"/>
          <w:sz w:val="20"/>
          <w:szCs w:val="20"/>
          <w:lang w:eastAsia="en-IN"/>
        </w:rPr>
        <w:t>Select Server</w:t>
      </w:r>
      <w:r w:rsidRPr="004213CC">
        <w:rPr>
          <w:rFonts w:eastAsia="Times New Roman" w:cstheme="minorHAnsi"/>
          <w:color w:val="000000"/>
          <w:sz w:val="20"/>
          <w:szCs w:val="20"/>
          <w:lang w:eastAsia="en-IN"/>
        </w:rPr>
        <w:t> select </w:t>
      </w:r>
      <w:r w:rsidRPr="004213CC">
        <w:rPr>
          <w:rFonts w:eastAsia="Times New Roman" w:cstheme="minorHAnsi"/>
          <w:b/>
          <w:bCs/>
          <w:color w:val="000000"/>
          <w:sz w:val="20"/>
          <w:szCs w:val="20"/>
          <w:lang w:eastAsia="en-IN"/>
        </w:rPr>
        <w:t>Mocking Service</w:t>
      </w:r>
      <w:r w:rsidRPr="004213CC">
        <w:rPr>
          <w:rFonts w:eastAsia="Times New Roman" w:cstheme="minorHAnsi"/>
          <w:color w:val="000000"/>
          <w:sz w:val="20"/>
          <w:szCs w:val="20"/>
          <w:lang w:eastAsia="en-IN"/>
        </w:rPr>
        <w:t>. This creates a dummy API request and displays the example response as it would appear if the API was live and returning data. Press </w:t>
      </w:r>
      <w:r w:rsidRPr="004213CC">
        <w:rPr>
          <w:rFonts w:eastAsia="Times New Roman" w:cstheme="minorHAnsi"/>
          <w:b/>
          <w:bCs/>
          <w:color w:val="000000"/>
          <w:sz w:val="20"/>
          <w:szCs w:val="20"/>
          <w:lang w:eastAsia="en-IN"/>
        </w:rPr>
        <w:t>Send</w:t>
      </w:r>
      <w:r w:rsidRPr="004213CC">
        <w:rPr>
          <w:rFonts w:eastAsia="Times New Roman" w:cstheme="minorHAnsi"/>
          <w:color w:val="000000"/>
          <w:sz w:val="20"/>
          <w:szCs w:val="20"/>
          <w:lang w:eastAsia="en-IN"/>
        </w:rPr>
        <w:t> to view the example response.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6D6D9A91" wp14:editId="20CF9EB8">
            <wp:extent cx="12770241" cy="8405446"/>
            <wp:effectExtent l="0" t="0" r="0" b="0"/>
            <wp:docPr id="6" name="Picture 6" descr="Send request in mocking serv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d request in mocking servic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77829" cy="841044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Select the </w:t>
      </w:r>
      <w:r w:rsidRPr="004213CC">
        <w:rPr>
          <w:rFonts w:eastAsia="Times New Roman" w:cstheme="minorHAnsi"/>
          <w:b/>
          <w:bCs/>
          <w:color w:val="000000"/>
          <w:sz w:val="20"/>
          <w:szCs w:val="20"/>
          <w:lang w:eastAsia="en-IN"/>
        </w:rPr>
        <w:t>/customers/{</w:t>
      </w:r>
      <w:proofErr w:type="spellStart"/>
      <w:r w:rsidRPr="004213CC">
        <w:rPr>
          <w:rFonts w:eastAsia="Times New Roman" w:cstheme="minorHAnsi"/>
          <w:b/>
          <w:bCs/>
          <w:color w:val="000000"/>
          <w:sz w:val="20"/>
          <w:szCs w:val="20"/>
          <w:lang w:eastAsia="en-IN"/>
        </w:rPr>
        <w:t>customerId</w:t>
      </w:r>
      <w:proofErr w:type="spellEnd"/>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resource and click </w:t>
      </w:r>
      <w:r w:rsidRPr="004213CC">
        <w:rPr>
          <w:rFonts w:eastAsia="Times New Roman" w:cstheme="minorHAnsi"/>
          <w:b/>
          <w:bCs/>
          <w:color w:val="000000"/>
          <w:sz w:val="20"/>
          <w:szCs w:val="20"/>
          <w:lang w:eastAsia="en-IN"/>
        </w:rPr>
        <w:t>Send</w:t>
      </w:r>
      <w:r w:rsidRPr="004213CC">
        <w:rPr>
          <w:rFonts w:eastAsia="Times New Roman" w:cstheme="minorHAnsi"/>
          <w:color w:val="000000"/>
          <w:sz w:val="20"/>
          <w:szCs w:val="20"/>
          <w:lang w:eastAsia="en-IN"/>
        </w:rPr>
        <w:t> to see a similar response for a single customer. Note how the first </w:t>
      </w:r>
      <w:r w:rsidRPr="004213CC">
        <w:rPr>
          <w:rFonts w:eastAsia="Times New Roman" w:cstheme="minorHAnsi"/>
          <w:b/>
          <w:bCs/>
          <w:color w:val="000000"/>
          <w:sz w:val="20"/>
          <w:szCs w:val="20"/>
          <w:lang w:eastAsia="en-IN"/>
        </w:rPr>
        <w:t>/customers</w:t>
      </w:r>
      <w:r w:rsidRPr="004213CC">
        <w:rPr>
          <w:rFonts w:eastAsia="Times New Roman" w:cstheme="minorHAnsi"/>
          <w:color w:val="000000"/>
          <w:sz w:val="20"/>
          <w:szCs w:val="20"/>
          <w:lang w:eastAsia="en-IN"/>
        </w:rPr>
        <w:t> endpoint returns an array of contact objects and the second </w:t>
      </w:r>
      <w:r w:rsidRPr="004213CC">
        <w:rPr>
          <w:rFonts w:eastAsia="Times New Roman" w:cstheme="minorHAnsi"/>
          <w:b/>
          <w:bCs/>
          <w:color w:val="000000"/>
          <w:sz w:val="20"/>
          <w:szCs w:val="20"/>
          <w:lang w:eastAsia="en-IN"/>
        </w:rPr>
        <w:t>/customers/{</w:t>
      </w:r>
      <w:proofErr w:type="spellStart"/>
      <w:r w:rsidRPr="004213CC">
        <w:rPr>
          <w:rFonts w:eastAsia="Times New Roman" w:cstheme="minorHAnsi"/>
          <w:b/>
          <w:bCs/>
          <w:color w:val="000000"/>
          <w:sz w:val="20"/>
          <w:szCs w:val="20"/>
          <w:lang w:eastAsia="en-IN"/>
        </w:rPr>
        <w:t>customerId</w:t>
      </w:r>
      <w:proofErr w:type="spellEnd"/>
      <w:r w:rsidRPr="004213CC">
        <w:rPr>
          <w:rFonts w:eastAsia="Times New Roman" w:cstheme="minorHAnsi"/>
          <w:b/>
          <w:bCs/>
          <w:color w:val="000000"/>
          <w:sz w:val="20"/>
          <w:szCs w:val="20"/>
          <w:lang w:eastAsia="en-IN"/>
        </w:rPr>
        <w:t>}</w:t>
      </w:r>
      <w:r w:rsidRPr="004213CC">
        <w:rPr>
          <w:rFonts w:eastAsia="Times New Roman" w:cstheme="minorHAnsi"/>
          <w:color w:val="000000"/>
          <w:sz w:val="20"/>
          <w:szCs w:val="20"/>
          <w:lang w:eastAsia="en-IN"/>
        </w:rPr>
        <w:t> endpoint returns a single contact object.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5808BE00" wp14:editId="626DF8F0">
            <wp:extent cx="14533880" cy="10137775"/>
            <wp:effectExtent l="0" t="0" r="1270" b="0"/>
            <wp:docPr id="5" name="Picture 5" descr="Send request in mocking serv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d request in mocking servic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33880" cy="10137775"/>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If you wish to create a public link that you can share with other users for testing purposes, you can do so from the </w:t>
      </w:r>
      <w:r w:rsidRPr="004213CC">
        <w:rPr>
          <w:rFonts w:eastAsia="Times New Roman" w:cstheme="minorHAnsi"/>
          <w:b/>
          <w:bCs/>
          <w:color w:val="000000"/>
          <w:sz w:val="20"/>
          <w:szCs w:val="20"/>
          <w:lang w:eastAsia="en-IN"/>
        </w:rPr>
        <w:t>Mocking Service Configuration</w:t>
      </w:r>
      <w:r w:rsidRPr="004213CC">
        <w:rPr>
          <w:rFonts w:eastAsia="Times New Roman" w:cstheme="minorHAnsi"/>
          <w:color w:val="000000"/>
          <w:sz w:val="20"/>
          <w:szCs w:val="20"/>
          <w:lang w:eastAsia="en-IN"/>
        </w:rPr>
        <w:t> button on the right. You will need to add the resource at the end of the URL. For example:</w:t>
      </w:r>
    </w:p>
    <w:p w:rsidR="004213CC" w:rsidRPr="004213CC" w:rsidRDefault="004213CC" w:rsidP="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r w:rsidRPr="004213CC">
        <w:rPr>
          <w:rFonts w:eastAsia="Times New Roman" w:cstheme="minorHAnsi"/>
          <w:sz w:val="20"/>
          <w:szCs w:val="20"/>
          <w:bdr w:val="single" w:sz="12" w:space="11" w:color="F9F9F7" w:frame="1"/>
          <w:shd w:val="clear" w:color="auto" w:fill="EBF7FF"/>
          <w:lang w:eastAsia="en-IN"/>
        </w:rPr>
        <w:t>https://anypoint.mulesoft.com/mocking/api/v1/links/57cfc5fb-3d1f-4e84-b56d-199b7ef5697f/customers/1</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FF40174" wp14:editId="3EE8990E">
            <wp:extent cx="8634095" cy="4704080"/>
            <wp:effectExtent l="0" t="0" r="0" b="1270"/>
            <wp:docPr id="4" name="Picture 4" descr="Make public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ke public li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34095" cy="4704080"/>
                    </a:xfrm>
                    <a:prstGeom prst="rect">
                      <a:avLst/>
                    </a:prstGeom>
                    <a:noFill/>
                    <a:ln>
                      <a:noFill/>
                    </a:ln>
                  </pic:spPr>
                </pic:pic>
              </a:graphicData>
            </a:graphic>
          </wp:inline>
        </w:drawing>
      </w:r>
    </w:p>
    <w:p w:rsidR="004213CC" w:rsidRPr="004213CC" w:rsidRDefault="004213CC" w:rsidP="004213CC">
      <w:pPr>
        <w:spacing w:after="0" w:line="645" w:lineRule="atLeast"/>
        <w:outlineLvl w:val="1"/>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Publish your API 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Exchange</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Now that you have put all this effort into building the API for NTO, we want to ensure that Danny and other team members can take advantage of your work by reusing this API Specification rather than reinventing the wheel. Let’s publish the API to Exchange so other users can download and work with it. Select the </w:t>
      </w:r>
      <w:r w:rsidRPr="004213CC">
        <w:rPr>
          <w:rFonts w:eastAsia="Times New Roman" w:cstheme="minorHAnsi"/>
          <w:b/>
          <w:bCs/>
          <w:color w:val="000000"/>
          <w:sz w:val="20"/>
          <w:szCs w:val="20"/>
          <w:lang w:eastAsia="en-IN"/>
        </w:rPr>
        <w:t>Publish</w:t>
      </w:r>
      <w:r w:rsidRPr="004213CC">
        <w:rPr>
          <w:rFonts w:eastAsia="Times New Roman" w:cstheme="minorHAnsi"/>
          <w:color w:val="000000"/>
          <w:sz w:val="20"/>
          <w:szCs w:val="20"/>
          <w:lang w:eastAsia="en-IN"/>
        </w:rPr>
        <w:t> blue button at the top right and select </w:t>
      </w:r>
      <w:r w:rsidRPr="004213CC">
        <w:rPr>
          <w:rFonts w:eastAsia="Times New Roman" w:cstheme="minorHAnsi"/>
          <w:b/>
          <w:bCs/>
          <w:color w:val="000000"/>
          <w:sz w:val="20"/>
          <w:szCs w:val="20"/>
          <w:lang w:eastAsia="en-IN"/>
        </w:rPr>
        <w:t>Publish to Exchange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7C4486B9" wp14:editId="6BF162D6">
            <wp:extent cx="7649210" cy="4668520"/>
            <wp:effectExtent l="0" t="0" r="8890" b="0"/>
            <wp:docPr id="3" name="Picture 3" descr="Publish to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blish to Exch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49210" cy="466852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In the new window, enter an asset version number that will help you and others identify the version of this particular publication (separate from the API version). Note that API Designer and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Exchange are closely linked together to make API and asset versioning easier. Over time, you can make changes to the API specification and update the asset version without affecting the API version, or you can update API functionality and release a new version altogether. For more information about API and asset versioning on Exchange, including best practices, check out the official </w:t>
      </w:r>
      <w:proofErr w:type="spellStart"/>
      <w:r w:rsidRPr="004213CC">
        <w:rPr>
          <w:rFonts w:eastAsia="Times New Roman" w:cstheme="minorHAnsi"/>
          <w:color w:val="000000"/>
          <w:sz w:val="20"/>
          <w:szCs w:val="20"/>
          <w:lang w:eastAsia="en-IN"/>
        </w:rPr>
        <w:fldChar w:fldCharType="begin"/>
      </w:r>
      <w:r w:rsidRPr="004213CC">
        <w:rPr>
          <w:rFonts w:eastAsia="Times New Roman" w:cstheme="minorHAnsi"/>
          <w:color w:val="000000"/>
          <w:sz w:val="20"/>
          <w:szCs w:val="20"/>
          <w:lang w:eastAsia="en-IN"/>
        </w:rPr>
        <w:instrText xml:space="preserve"> HYPERLINK "https://docs.mulesoft.com/exchange/to-change-raml-version" \t "_blank" </w:instrText>
      </w:r>
      <w:r w:rsidRPr="004213CC">
        <w:rPr>
          <w:rFonts w:eastAsia="Times New Roman" w:cstheme="minorHAnsi"/>
          <w:color w:val="000000"/>
          <w:sz w:val="20"/>
          <w:szCs w:val="20"/>
          <w:lang w:eastAsia="en-IN"/>
        </w:rPr>
        <w:fldChar w:fldCharType="separate"/>
      </w:r>
      <w:r w:rsidRPr="004213CC">
        <w:rPr>
          <w:rFonts w:eastAsia="Times New Roman" w:cstheme="minorHAnsi"/>
          <w:color w:val="00A0DF"/>
          <w:sz w:val="20"/>
          <w:szCs w:val="20"/>
          <w:u w:val="single"/>
          <w:lang w:eastAsia="en-IN"/>
        </w:rPr>
        <w:t>MuleSoft</w:t>
      </w:r>
      <w:proofErr w:type="spellEnd"/>
      <w:r w:rsidRPr="004213CC">
        <w:rPr>
          <w:rFonts w:eastAsia="Times New Roman" w:cstheme="minorHAnsi"/>
          <w:color w:val="00A0DF"/>
          <w:sz w:val="20"/>
          <w:szCs w:val="20"/>
          <w:u w:val="single"/>
          <w:lang w:eastAsia="en-IN"/>
        </w:rPr>
        <w:t xml:space="preserve"> documentation</w:t>
      </w:r>
      <w:r w:rsidRPr="004213CC">
        <w:rPr>
          <w:rFonts w:eastAsia="Times New Roman" w:cstheme="minorHAnsi"/>
          <w:color w:val="000000"/>
          <w:sz w:val="20"/>
          <w:szCs w:val="20"/>
          <w:lang w:eastAsia="en-IN"/>
        </w:rPr>
        <w:fldChar w:fldCharType="end"/>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The API version is inherited from the root file which we just configured using the visual editor. Set the asset version to </w:t>
      </w:r>
      <w:r w:rsidRPr="004213CC">
        <w:rPr>
          <w:rFonts w:eastAsia="Times New Roman" w:cstheme="minorHAnsi"/>
          <w:b/>
          <w:bCs/>
          <w:color w:val="000000"/>
          <w:sz w:val="20"/>
          <w:szCs w:val="20"/>
          <w:lang w:eastAsia="en-IN"/>
        </w:rPr>
        <w:t>1.0.0</w:t>
      </w:r>
      <w:r w:rsidRPr="004213CC">
        <w:rPr>
          <w:rFonts w:eastAsia="Times New Roman" w:cstheme="minorHAnsi"/>
          <w:color w:val="000000"/>
          <w:sz w:val="20"/>
          <w:szCs w:val="20"/>
          <w:lang w:eastAsia="en-IN"/>
        </w:rPr>
        <w:t> and click on </w:t>
      </w:r>
      <w:r w:rsidRPr="004213CC">
        <w:rPr>
          <w:rFonts w:eastAsia="Times New Roman" w:cstheme="minorHAnsi"/>
          <w:b/>
          <w:bCs/>
          <w:color w:val="000000"/>
          <w:sz w:val="20"/>
          <w:szCs w:val="20"/>
          <w:lang w:eastAsia="en-IN"/>
        </w:rPr>
        <w:t>Publish to Exchange</w:t>
      </w:r>
      <w:r w:rsidRPr="004213CC">
        <w:rPr>
          <w:rFonts w:eastAsia="Times New Roman" w:cstheme="minorHAnsi"/>
          <w:color w:val="000000"/>
          <w:sz w:val="20"/>
          <w:szCs w:val="20"/>
          <w:lang w:eastAsia="en-IN"/>
        </w:rPr>
        <w:t>.</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2669A0DB" wp14:editId="3D4CC7CD">
            <wp:extent cx="10146030" cy="6075680"/>
            <wp:effectExtent l="0" t="0" r="7620" b="1270"/>
            <wp:docPr id="2" name="Picture 2" descr="Asse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et ver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46030" cy="6075680"/>
                    </a:xfrm>
                    <a:prstGeom prst="rect">
                      <a:avLst/>
                    </a:prstGeom>
                    <a:noFill/>
                    <a:ln>
                      <a:noFill/>
                    </a:ln>
                  </pic:spPr>
                </pic:pic>
              </a:graphicData>
            </a:graphic>
          </wp:inline>
        </w:drawing>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color w:val="000000"/>
          <w:sz w:val="20"/>
          <w:szCs w:val="20"/>
          <w:lang w:eastAsia="en-IN"/>
        </w:rPr>
        <w:t xml:space="preserve">Users can now visit Exchange from the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Platform homepage to view your API Specification as shown below. It can be imported via Exchange into </w:t>
      </w:r>
      <w:proofErr w:type="spellStart"/>
      <w:r w:rsidRPr="004213CC">
        <w:rPr>
          <w:rFonts w:eastAsia="Times New Roman" w:cstheme="minorHAnsi"/>
          <w:color w:val="000000"/>
          <w:sz w:val="20"/>
          <w:szCs w:val="20"/>
          <w:lang w:eastAsia="en-IN"/>
        </w:rPr>
        <w:t>Anypoint</w:t>
      </w:r>
      <w:proofErr w:type="spellEnd"/>
      <w:r w:rsidRPr="004213CC">
        <w:rPr>
          <w:rFonts w:eastAsia="Times New Roman" w:cstheme="minorHAnsi"/>
          <w:color w:val="000000"/>
          <w:sz w:val="20"/>
          <w:szCs w:val="20"/>
          <w:lang w:eastAsia="en-IN"/>
        </w:rPr>
        <w:t xml:space="preserve"> Studio to continue development and connect the customer database with other cloud applications.</w:t>
      </w:r>
    </w:p>
    <w:p w:rsidR="004213CC" w:rsidRPr="004213CC" w:rsidRDefault="004213CC" w:rsidP="004213CC">
      <w:pPr>
        <w:spacing w:after="0" w:line="450" w:lineRule="atLeast"/>
        <w:rPr>
          <w:rFonts w:eastAsia="Times New Roman" w:cstheme="minorHAnsi"/>
          <w:color w:val="000000"/>
          <w:sz w:val="20"/>
          <w:szCs w:val="20"/>
          <w:lang w:eastAsia="en-IN"/>
        </w:rPr>
      </w:pPr>
      <w:r w:rsidRPr="004213CC">
        <w:rPr>
          <w:rFonts w:eastAsia="Times New Roman" w:cstheme="minorHAnsi"/>
          <w:noProof/>
          <w:color w:val="000000"/>
          <w:sz w:val="20"/>
          <w:szCs w:val="20"/>
          <w:lang w:eastAsia="en-IN"/>
        </w:rPr>
        <w:drawing>
          <wp:inline distT="0" distB="0" distL="0" distR="0" wp14:anchorId="4599DFEF" wp14:editId="3B30B335">
            <wp:extent cx="15931515" cy="7605395"/>
            <wp:effectExtent l="0" t="0" r="0" b="0"/>
            <wp:docPr id="1" name="Picture 1" descr="Exchan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hange 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31515" cy="7605395"/>
                    </a:xfrm>
                    <a:prstGeom prst="rect">
                      <a:avLst/>
                    </a:prstGeom>
                    <a:noFill/>
                    <a:ln>
                      <a:noFill/>
                    </a:ln>
                  </pic:spPr>
                </pic:pic>
              </a:graphicData>
            </a:graphic>
          </wp:inline>
        </w:drawing>
      </w:r>
    </w:p>
    <w:p w:rsidR="00C8026C" w:rsidRPr="004213CC" w:rsidRDefault="00C8026C">
      <w:pPr>
        <w:rPr>
          <w:rFonts w:cstheme="minorHAnsi"/>
          <w:sz w:val="20"/>
          <w:szCs w:val="20"/>
        </w:rPr>
      </w:pPr>
    </w:p>
    <w:sectPr w:rsidR="00C8026C" w:rsidRPr="004213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3119"/>
    <w:multiLevelType w:val="multilevel"/>
    <w:tmpl w:val="A998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F65F2A"/>
    <w:multiLevelType w:val="multilevel"/>
    <w:tmpl w:val="42B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13CC"/>
    <w:rsid w:val="00197E00"/>
    <w:rsid w:val="004213CC"/>
    <w:rsid w:val="00C8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606E9A-75DC-E843-8F52-3AC9FB02E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13C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13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13C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13C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21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213CC"/>
    <w:rPr>
      <w:color w:val="0000FF"/>
      <w:u w:val="single"/>
    </w:rPr>
  </w:style>
  <w:style w:type="character" w:styleId="Strong">
    <w:name w:val="Strong"/>
    <w:basedOn w:val="DefaultParagraphFont"/>
    <w:uiPriority w:val="22"/>
    <w:qFormat/>
    <w:rsid w:val="004213CC"/>
    <w:rPr>
      <w:b/>
      <w:bCs/>
    </w:rPr>
  </w:style>
  <w:style w:type="character" w:styleId="HTMLCode">
    <w:name w:val="HTML Code"/>
    <w:basedOn w:val="DefaultParagraphFont"/>
    <w:uiPriority w:val="99"/>
    <w:semiHidden/>
    <w:unhideWhenUsed/>
    <w:rsid w:val="00421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13CC"/>
    <w:rPr>
      <w:rFonts w:ascii="Courier New" w:eastAsia="Times New Roman" w:hAnsi="Courier New" w:cs="Courier New"/>
      <w:sz w:val="20"/>
      <w:szCs w:val="20"/>
      <w:lang w:eastAsia="en-IN"/>
    </w:rPr>
  </w:style>
  <w:style w:type="character" w:customStyle="1" w:styleId="p">
    <w:name w:val="p"/>
    <w:basedOn w:val="DefaultParagraphFont"/>
    <w:rsid w:val="004213CC"/>
  </w:style>
  <w:style w:type="character" w:customStyle="1" w:styleId="w">
    <w:name w:val="w"/>
    <w:basedOn w:val="DefaultParagraphFont"/>
    <w:rsid w:val="004213CC"/>
  </w:style>
  <w:style w:type="character" w:customStyle="1" w:styleId="nl">
    <w:name w:val="nl"/>
    <w:basedOn w:val="DefaultParagraphFont"/>
    <w:rsid w:val="004213CC"/>
  </w:style>
  <w:style w:type="character" w:customStyle="1" w:styleId="s2">
    <w:name w:val="s2"/>
    <w:basedOn w:val="DefaultParagraphFont"/>
    <w:rsid w:val="004213CC"/>
  </w:style>
  <w:style w:type="paragraph" w:styleId="BalloonText">
    <w:name w:val="Balloon Text"/>
    <w:basedOn w:val="Normal"/>
    <w:link w:val="BalloonTextChar"/>
    <w:uiPriority w:val="99"/>
    <w:semiHidden/>
    <w:unhideWhenUsed/>
    <w:rsid w:val="00421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20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hyperlink" Target="https://anypoint.mulesoft.com/login/signup" TargetMode="Externa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hyperlink" Target="https://anypoint.mulesoft.com/login/" TargetMode="Externa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image" Target="media/image1.png" /><Relationship Id="rId15" Type="http://schemas.openxmlformats.org/officeDocument/2006/relationships/image" Target="media/image9.png" /><Relationship Id="rId23" Type="http://schemas.openxmlformats.org/officeDocument/2006/relationships/image" Target="media/image17.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1439</Words>
  <Characters>8207</Characters>
  <Application>Microsoft Office Word</Application>
  <DocSecurity>0</DocSecurity>
  <Lines>68</Lines>
  <Paragraphs>19</Paragraphs>
  <ScaleCrop>false</ScaleCrop>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Shruti Shedage</cp:lastModifiedBy>
  <cp:revision>2</cp:revision>
  <dcterms:created xsi:type="dcterms:W3CDTF">2022-01-07T06:40:00Z</dcterms:created>
  <dcterms:modified xsi:type="dcterms:W3CDTF">2022-01-07T06:40:00Z</dcterms:modified>
</cp:coreProperties>
</file>