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 Tracker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Anusha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If Admin can add the BDM /BDE so what are the details needed to Admin to add new BDM/BDE?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admin will add the new BDM/BDE how will they know the username and password for login to BDE/BDM.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Shruti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Can admin should have super admin to authorize the admin ? how could that be created?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28/08/2018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what, why, where  csv import in bde?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multiple send proposal allowed from bdm to client?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sent email view is needed?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01/03/2018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Can one user play multiple roles?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One BDM can have multiple BDE's?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If above question no.2 is true, can one BDE assign to multiple BDM's?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When login in BDE what should be visible in home 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02/03/2018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 BDM we are not getting how to do email configuration, please suggest us how to do?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06/03/2018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1.Client List - See all the client records added  and along with a link "Status".What is the status mean in BDE?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BDM can send multiple mails to a particular client?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 admin clients can be added and client list can be viewed?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