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/>
          <w:b/>
          <w:bCs/>
          <w:color w:val="1F3864"/>
          <w:sz w:val="52"/>
          <w:szCs w:val="52"/>
        </w:rPr>
        <w:t>TEST PLAN</w:t>
      </w:r>
    </w:p>
    <w:p>
      <w:pPr>
        <w:pStyle w:val="Normal"/>
        <w:spacing w:before="0" w:after="60"/>
        <w:rPr/>
      </w:pPr>
      <w:r>
        <w:rPr>
          <w:rFonts w:eastAsia="Calibri" w:cs="Calibri"/>
          <w:color w:val="6B7385"/>
          <w:sz w:val="26"/>
          <w:szCs w:val="26"/>
        </w:rPr>
        <w:t>Tic-Tac-Toe - SDET Take-Home</w:t>
      </w:r>
    </w:p>
    <w:p>
      <w:pPr>
        <w:pStyle w:val="Normal"/>
        <w:pBdr>
          <w:bottom w:val="single" w:sz="12" w:space="4" w:color="4B6BFF"/>
        </w:pBdr>
        <w:spacing w:before="0" w:after="220"/>
        <w:rPr/>
      </w:pPr>
      <w:r>
        <w:rPr/>
      </w:r>
    </w:p>
    <w:tbl>
      <w:tblPr>
        <w:tblW w:w="9360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System under test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app/index.html</w:t>
            </w:r>
            <w:r>
              <w:rPr>
                <w:rFonts w:eastAsia="Calibri" w:cs="Calibri"/>
                <w:sz w:val="20"/>
                <w:szCs w:val="20"/>
              </w:rPr>
              <w:t xml:space="preserve"> - a single-page, client-only Tic-Tac-Toe game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Author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SDET take-home submission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Automation stack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Playwright + TypeScript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Companion docs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Test Cases · Bug Reports · Exploratory Notes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The system under test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 xml:space="preserve">A self-contained HTML file with no backend. Everything - accounts, preferences and match history - lives in the browser's </w:t>
      </w:r>
      <w:r>
        <w:rPr>
          <w:rFonts w:eastAsia="Consolas" w:cs="Consolas" w:ascii="Consolas" w:hAnsi="Consolas"/>
          <w:color w:val="9C2D41"/>
          <w:sz w:val="20"/>
          <w:szCs w:val="20"/>
        </w:rPr>
        <w:t>localStorage</w:t>
      </w:r>
      <w:r>
        <w:rPr>
          <w:rFonts w:eastAsia="Calibri" w:cs="Calibri"/>
          <w:sz w:val="21"/>
          <w:szCs w:val="21"/>
        </w:rPr>
        <w:t>. The application bundle is minified and obfuscated, so all analysis below is black-box: behaviour was established by exercising the UI, never by reading the source.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Feature inventory</w:t>
      </w:r>
    </w:p>
    <w:tbl>
      <w:tblPr>
        <w:tblW w:w="9360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Authentication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Register and log in by name only; no password. Session survives reload.</w:t>
            </w:r>
          </w:p>
        </w:tc>
      </w:tr>
      <w:tr>
        <w:trPr/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Gameplay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Human plays X and always moves first; the computer answers as O on Easy, Medium or Hard.</w:t>
            </w:r>
          </w:p>
        </w:tc>
      </w:tr>
      <w:tr>
        <w:trPr/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Assistance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Get Hint highlights a suggested cell.</w:t>
            </w:r>
          </w:p>
        </w:tc>
      </w:tr>
      <w:tr>
        <w:trPr/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Game control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New Game and Reset clear the board.</w:t>
            </w:r>
          </w:p>
        </w:tc>
      </w:tr>
      <w:tr>
        <w:trPr/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Profile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Rename the account, view creation date and a win/loss/draw tally, delete the account.</w:t>
            </w:r>
          </w:p>
        </w:tc>
      </w:tr>
      <w:tr>
        <w:trPr/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History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Table of finished games (date, difficulty, result), clearable.</w:t>
            </w:r>
          </w:p>
        </w:tc>
      </w:tr>
      <w:tr>
        <w:trPr/>
        <w:tc>
          <w:tcPr>
            <w:tcW w:w="2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Preferences</w:t>
            </w:r>
          </w:p>
        </w:tc>
        <w:tc>
          <w:tcPr>
            <w:tcW w:w="71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English / Persian, light / dark theme. Persian switches the page to RTL.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Observability that shapes the automation</w:t>
      </w:r>
    </w:p>
    <w:p>
      <w:pPr>
        <w:pStyle w:val="Normal"/>
        <w:spacing w:lineRule="auto" w:line="276" w:before="0" w:after="80"/>
        <w:rPr/>
      </w:pPr>
      <w:r>
        <w:rPr>
          <w:rFonts w:eastAsia="Calibri" w:cs="Calibri"/>
          <w:sz w:val="21"/>
          <w:szCs w:val="21"/>
        </w:rPr>
        <w:t>The build is unusually test-friendly, and the strategy leans on it: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 xml:space="preserve">every meaningful element carries a </w:t>
      </w:r>
      <w:r>
        <w:rPr>
          <w:rFonts w:eastAsia="Consolas" w:cs="Consolas" w:ascii="Consolas" w:hAnsi="Consolas"/>
          <w:color w:val="9C2D41"/>
          <w:sz w:val="19"/>
          <w:szCs w:val="19"/>
        </w:rPr>
        <w:t>data-testid</w:t>
      </w:r>
      <w:r>
        <w:rPr>
          <w:rFonts w:eastAsia="Calibri" w:cs="Calibri"/>
          <w:sz w:val="20"/>
          <w:szCs w:val="20"/>
        </w:rPr>
        <w:t>;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 xml:space="preserve">each cell exposes </w:t>
      </w:r>
      <w:r>
        <w:rPr>
          <w:rFonts w:eastAsia="Consolas" w:cs="Consolas" w:ascii="Consolas" w:hAnsi="Consolas"/>
          <w:color w:val="9C2D41"/>
          <w:sz w:val="19"/>
          <w:szCs w:val="19"/>
        </w:rPr>
        <w:t>data-state="empty|x|o"</w:t>
      </w:r>
      <w:r>
        <w:rPr>
          <w:rFonts w:eastAsia="Calibri" w:cs="Calibri"/>
          <w:sz w:val="20"/>
          <w:szCs w:val="20"/>
        </w:rPr>
        <w:t xml:space="preserve"> - the board can be read as data rather than scraped from glyphs;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 xml:space="preserve">the status pill exposes </w:t>
      </w:r>
      <w:r>
        <w:rPr>
          <w:rFonts w:eastAsia="Consolas" w:cs="Consolas" w:ascii="Consolas" w:hAnsi="Consolas"/>
          <w:color w:val="9C2D41"/>
          <w:sz w:val="19"/>
          <w:szCs w:val="19"/>
        </w:rPr>
        <w:t>data-status="your-turn|computer-thinking|human|computer|draw"</w:t>
      </w:r>
      <w:r>
        <w:rPr>
          <w:rFonts w:eastAsia="Calibri" w:cs="Calibri"/>
          <w:sz w:val="20"/>
          <w:szCs w:val="20"/>
        </w:rPr>
        <w:t xml:space="preserve"> - the computer's "thinking" phase is directly observable, so no test ever needs to sleep;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 xml:space="preserve">history rows expose </w:t>
      </w:r>
      <w:r>
        <w:rPr>
          <w:rFonts w:eastAsia="Consolas" w:cs="Consolas" w:ascii="Consolas" w:hAnsi="Consolas"/>
          <w:color w:val="9C2D41"/>
          <w:sz w:val="19"/>
          <w:szCs w:val="19"/>
        </w:rPr>
        <w:t>data-result="win|loss|draw"</w:t>
      </w:r>
      <w:r>
        <w:rPr>
          <w:rFonts w:eastAsia="Calibri" w:cs="Calibri"/>
          <w:sz w:val="20"/>
          <w:szCs w:val="20"/>
        </w:rPr>
        <w:t>;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 xml:space="preserve">state lives in </w:t>
      </w:r>
      <w:r>
        <w:rPr>
          <w:rFonts w:eastAsia="Consolas" w:cs="Consolas" w:ascii="Consolas" w:hAnsi="Consolas"/>
          <w:color w:val="9C2D41"/>
          <w:sz w:val="19"/>
          <w:szCs w:val="19"/>
        </w:rPr>
        <w:t>localStorage</w:t>
      </w:r>
      <w:r>
        <w:rPr>
          <w:rFonts w:eastAsia="Calibri" w:cs="Calibri"/>
          <w:sz w:val="20"/>
          <w:szCs w:val="20"/>
        </w:rPr>
        <w:t xml:space="preserve"> under </w:t>
      </w:r>
      <w:r>
        <w:rPr>
          <w:rFonts w:eastAsia="Consolas" w:cs="Consolas" w:ascii="Consolas" w:hAnsi="Consolas"/>
          <w:color w:val="9C2D41"/>
          <w:sz w:val="19"/>
          <w:szCs w:val="19"/>
        </w:rPr>
        <w:t>ttt:users</w:t>
      </w:r>
      <w:r>
        <w:rPr>
          <w:rFonts w:eastAsia="Calibri" w:cs="Calibri"/>
          <w:sz w:val="20"/>
          <w:szCs w:val="20"/>
        </w:rPr>
        <w:t xml:space="preserve">, </w:t>
      </w:r>
      <w:r>
        <w:rPr>
          <w:rFonts w:eastAsia="Consolas" w:cs="Consolas" w:ascii="Consolas" w:hAnsi="Consolas"/>
          <w:color w:val="9C2D41"/>
          <w:sz w:val="19"/>
          <w:szCs w:val="19"/>
        </w:rPr>
        <w:t>ttt:session</w:t>
      </w:r>
      <w:r>
        <w:rPr>
          <w:rFonts w:eastAsia="Calibri" w:cs="Calibri"/>
          <w:sz w:val="20"/>
          <w:szCs w:val="20"/>
        </w:rPr>
        <w:t xml:space="preserve">, </w:t>
      </w:r>
      <w:r>
        <w:rPr>
          <w:rFonts w:eastAsia="Consolas" w:cs="Consolas" w:ascii="Consolas" w:hAnsi="Consolas"/>
          <w:color w:val="9C2D41"/>
          <w:sz w:val="19"/>
          <w:szCs w:val="19"/>
        </w:rPr>
        <w:t>ttt:theme</w:t>
      </w:r>
      <w:r>
        <w:rPr>
          <w:rFonts w:eastAsia="Calibri" w:cs="Calibri"/>
          <w:sz w:val="20"/>
          <w:szCs w:val="20"/>
        </w:rPr>
        <w:t xml:space="preserve"> and </w:t>
      </w:r>
      <w:r>
        <w:rPr>
          <w:rFonts w:eastAsia="Consolas" w:cs="Consolas" w:ascii="Consolas" w:hAnsi="Consolas"/>
          <w:color w:val="9C2D41"/>
          <w:sz w:val="19"/>
          <w:szCs w:val="19"/>
        </w:rPr>
        <w:t>ttt:lang</w:t>
      </w:r>
      <w:r>
        <w:rPr>
          <w:rFonts w:eastAsia="Calibri" w:cs="Calibri"/>
          <w:sz w:val="20"/>
          <w:szCs w:val="20"/>
        </w:rPr>
        <w:t>, which makes preconditions cheap to seed.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Scope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In scope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>Functional behaviour of every feature listed above, across the three difficulty levels and both languages; persistence of state across reloads; input validation; the accessibility contract the app itself advertises (ARIA roles, labels, live region, keyboard operation); and rendering of the RTL layout.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Out of scope, and why</w:t>
      </w:r>
    </w:p>
    <w:tbl>
      <w:tblPr>
        <w:tblW w:w="9360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399"/>
        <w:gridCol w:w="5961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Not covered</w:t>
            </w:r>
          </w:p>
        </w:tc>
        <w:tc>
          <w:tcPr>
            <w:tcW w:w="59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>
        <w:trPr/>
        <w:tc>
          <w:tcPr>
            <w:tcW w:w="33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Backend / API testing</w:t>
            </w:r>
          </w:p>
        </w:tc>
        <w:tc>
          <w:tcPr>
            <w:tcW w:w="59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There is no server; the app is a single static file.</w:t>
            </w:r>
          </w:p>
        </w:tc>
      </w:tr>
      <w:tr>
        <w:trPr/>
        <w:tc>
          <w:tcPr>
            <w:tcW w:w="33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Load and performance testing</w:t>
            </w:r>
          </w:p>
        </w:tc>
        <w:tc>
          <w:tcPr>
            <w:tcW w:w="59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No server, no concurrency, no meaningful load model.</w:t>
            </w:r>
          </w:p>
        </w:tc>
      </w:tr>
      <w:tr>
        <w:trPr/>
        <w:tc>
          <w:tcPr>
            <w:tcW w:w="33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Cross-browser matrix beyond Chromium / Firefox / WebKit</w:t>
            </w:r>
          </w:p>
        </w:tc>
        <w:tc>
          <w:tcPr>
            <w:tcW w:w="59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Those three cover the rendering engines available to Playwright; the config runs all three.</w:t>
            </w:r>
          </w:p>
        </w:tc>
      </w:tr>
      <w:tr>
        <w:trPr/>
        <w:tc>
          <w:tcPr>
            <w:tcW w:w="33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Visual regression</w:t>
            </w:r>
          </w:p>
        </w:tc>
        <w:tc>
          <w:tcPr>
            <w:tcW w:w="59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No baseline design spec was supplied; pixel assertions would be noise, not signal.</w:t>
            </w:r>
          </w:p>
        </w:tc>
      </w:tr>
      <w:tr>
        <w:trPr/>
        <w:tc>
          <w:tcPr>
            <w:tcW w:w="33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Full WCAG audit</w:t>
            </w:r>
          </w:p>
        </w:tc>
        <w:tc>
          <w:tcPr>
            <w:tcW w:w="59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 basic accessibility contract is asserted; a complete audit needs assistive-technology testing and is a separate engagement.</w:t>
            </w:r>
          </w:p>
        </w:tc>
      </w:tr>
      <w:tr>
        <w:trPr/>
        <w:tc>
          <w:tcPr>
            <w:tcW w:w="33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Security testing</w:t>
            </w:r>
          </w:p>
        </w:tc>
        <w:tc>
          <w:tcPr>
            <w:tcW w:w="596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Client-only app with no credentials or transport. Output escaping is checked (TC-AUTH-010) because it is cheap and the name is user-controlled.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Approach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3.1 Two passes, deliberately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 xml:space="preserve">Exploratory first, automation second. The manual pass is not a formality here </w:t>
      </w:r>
      <w:r>
        <w:rPr>
          <w:rFonts w:eastAsia="Calibri" w:cs="Calibri"/>
          <w:sz w:val="21"/>
          <w:szCs w:val="21"/>
        </w:rPr>
        <w:t>-</w:t>
      </w:r>
      <w:r>
        <w:rPr>
          <w:rFonts w:eastAsia="Calibri" w:cs="Calibri"/>
          <w:sz w:val="21"/>
          <w:szCs w:val="21"/>
        </w:rPr>
        <w:t xml:space="preserve"> it is what found the defects. Both bugs in the bug reports surfaced from hands-on play and were only then pinned down to a deterministic reproduction and encoded as a test. Automation confirms what is already understood; it does not discover.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>The full exploratory session, including the negative results, is written up in the exploratory notes.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3.2 Risk-based prioritisation</w:t>
      </w:r>
    </w:p>
    <w:p>
      <w:pPr>
        <w:pStyle w:val="Normal"/>
        <w:spacing w:lineRule="auto" w:line="276" w:before="0" w:after="80"/>
        <w:rPr/>
      </w:pPr>
      <w:r>
        <w:rPr>
          <w:rFonts w:eastAsia="Calibri" w:cs="Calibri"/>
          <w:sz w:val="21"/>
          <w:szCs w:val="21"/>
        </w:rPr>
        <w:t>Automation effort follows risk, not feature count.</w:t>
      </w:r>
    </w:p>
    <w:tbl>
      <w:tblPr>
        <w:tblW w:w="9360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60"/>
        <w:gridCol w:w="1900"/>
        <w:gridCol w:w="1300"/>
        <w:gridCol w:w="700"/>
        <w:gridCol w:w="2200"/>
      </w:tblGrid>
      <w:tr>
        <w:trPr>
          <w:tblHeader w:val="true"/>
        </w:trPr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Board state corrupted by the opponent (marks overwritten, turn order broken)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Critical - destroys the core product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Observed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Dedicated integrity spec with invariant assertions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Win / draw not detected, or detected wrongly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Critical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Outcome asserted against an independently computed winning line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Result not recorded, or tally disagrees with history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Assertions against both the UI and localStorage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Hint misleads the player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Observed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Hint spec asserting the suggestion is playable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Authentication lets two accounts collide, or loses a session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P0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Auth spec incl. trimming and case folding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Account deletion or history clearing fires without confirmation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High - irreversible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Both dialog paths asserted (accept and dismiss)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RTL / Persian layout breaks the game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P2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Language spec covering nav, status, options and history</w:t>
            </w:r>
          </w:p>
        </w:tc>
      </w:tr>
      <w:tr>
        <w:trPr/>
        <w:tc>
          <w:tcPr>
            <w:tcW w:w="326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Keyboard users cannot play</w:t>
            </w:r>
          </w:p>
        </w:tc>
        <w:tc>
          <w:tcPr>
            <w:tcW w:w="19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P2</w:t>
            </w:r>
          </w:p>
        </w:tc>
        <w:tc>
          <w:tcPr>
            <w:tcW w:w="220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Accessibility spec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3.3 What gets automated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 xml:space="preserve">Automated: everything marked P0 and P1, plus the P2 areas that are cheap to assert (language, theme, accessibility contract). In test-case terms that is every case tagged </w:t>
      </w:r>
      <w:r>
        <w:rPr>
          <w:rFonts w:eastAsia="Consolas" w:cs="Consolas" w:ascii="Consolas" w:hAnsi="Consolas"/>
          <w:color w:val="9C2D41"/>
          <w:sz w:val="20"/>
          <w:szCs w:val="20"/>
        </w:rPr>
        <w:t>@critical</w:t>
      </w:r>
      <w:r>
        <w:rPr>
          <w:rFonts w:eastAsia="Calibri" w:cs="Calibri"/>
          <w:sz w:val="21"/>
          <w:szCs w:val="21"/>
        </w:rPr>
        <w:t xml:space="preserve"> or </w:t>
      </w:r>
      <w:r>
        <w:rPr>
          <w:rFonts w:eastAsia="Consolas" w:cs="Consolas" w:ascii="Consolas" w:hAnsi="Consolas"/>
          <w:color w:val="9C2D41"/>
          <w:sz w:val="20"/>
          <w:szCs w:val="20"/>
        </w:rPr>
        <w:t>@smoke</w:t>
      </w:r>
      <w:r>
        <w:rPr>
          <w:rFonts w:eastAsia="Calibri" w:cs="Calibri"/>
          <w:sz w:val="21"/>
          <w:szCs w:val="21"/>
        </w:rPr>
        <w:t>.</w:t>
      </w:r>
    </w:p>
    <w:p>
      <w:pPr>
        <w:pStyle w:val="Normal"/>
        <w:spacing w:lineRule="auto" w:line="276" w:before="0" w:after="80"/>
        <w:rPr/>
      </w:pPr>
      <w:r>
        <w:rPr>
          <w:rFonts w:eastAsia="Calibri" w:cs="Calibri"/>
          <w:sz w:val="21"/>
          <w:szCs w:val="21"/>
        </w:rPr>
        <w:t>Left to manual testing, on purpose: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 xml:space="preserve">Visual quality of the RTL layout. The automation proves the strings and </w:t>
      </w:r>
      <w:r>
        <w:rPr>
          <w:rFonts w:eastAsia="Consolas" w:cs="Consolas" w:ascii="Consolas" w:hAnsi="Consolas"/>
          <w:color w:val="9C2D41"/>
          <w:sz w:val="19"/>
          <w:szCs w:val="19"/>
        </w:rPr>
        <w:t>dir</w:t>
      </w:r>
      <w:r>
        <w:rPr>
          <w:rFonts w:eastAsia="Calibri" w:cs="Calibri"/>
          <w:sz w:val="20"/>
          <w:szCs w:val="20"/>
        </w:rPr>
        <w:t xml:space="preserve"> attribute flip; whether the result </w:t>
      </w:r>
      <w:r>
        <w:rPr>
          <w:rFonts w:eastAsia="Calibri" w:cs="Calibri"/>
          <w:i/>
          <w:iCs/>
          <w:sz w:val="20"/>
          <w:szCs w:val="20"/>
        </w:rPr>
        <w:t>looks</w:t>
      </w:r>
      <w:r>
        <w:rPr>
          <w:rFonts w:eastAsia="Calibri" w:cs="Calibri"/>
          <w:sz w:val="20"/>
          <w:szCs w:val="20"/>
        </w:rPr>
        <w:t xml:space="preserve"> right is a human judgement.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 xml:space="preserve">Perceived quality of the AI. "Hard should feel hard" is not an assertion. What </w:t>
      </w:r>
      <w:r>
        <w:rPr>
          <w:rFonts w:eastAsia="Calibri" w:cs="Calibri"/>
          <w:i/>
          <w:iCs/>
          <w:sz w:val="20"/>
          <w:szCs w:val="20"/>
        </w:rPr>
        <w:t>is</w:t>
      </w:r>
      <w:r>
        <w:rPr>
          <w:rFonts w:eastAsia="Calibri" w:cs="Calibri"/>
          <w:sz w:val="20"/>
          <w:szCs w:val="20"/>
        </w:rPr>
        <w:t xml:space="preserve"> asserted is that Hard never breaks the rules.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sz w:val="20"/>
          <w:szCs w:val="20"/>
        </w:rPr>
        <w:t>Long-name and overflow rendering (see BUG-004) - the defect is cosmetic and layout-dependent.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3.4 Test design techniques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b/>
          <w:bCs/>
          <w:sz w:val="20"/>
          <w:szCs w:val="20"/>
        </w:rPr>
        <w:t>Invariant testing</w:t>
      </w:r>
      <w:r>
        <w:rPr>
          <w:rFonts w:eastAsia="Calibri" w:cs="Calibri"/>
          <w:sz w:val="20"/>
          <w:szCs w:val="20"/>
        </w:rPr>
        <w:t xml:space="preserve"> for the board. Rather than enumerating positions, the suite asserts properties that must hold after </w:t>
      </w:r>
      <w:r>
        <w:rPr>
          <w:rFonts w:eastAsia="Calibri" w:cs="Calibri"/>
          <w:i/>
          <w:iCs/>
          <w:sz w:val="20"/>
          <w:szCs w:val="20"/>
        </w:rPr>
        <w:t>every</w:t>
      </w:r>
      <w:r>
        <w:rPr>
          <w:rFonts w:eastAsia="Calibri" w:cs="Calibri"/>
          <w:sz w:val="20"/>
          <w:szCs w:val="20"/>
        </w:rPr>
        <w:t xml:space="preserve"> move: X count is equal to or one greater than O count, and no existing mark ever changes. This is what catches BUG-001 regardless of which line the opponent plays.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b/>
          <w:bCs/>
          <w:sz w:val="20"/>
          <w:szCs w:val="20"/>
        </w:rPr>
        <w:t>Equivalence partitioning and boundary analysis</w:t>
      </w:r>
      <w:r>
        <w:rPr>
          <w:rFonts w:eastAsia="Calibri" w:cs="Calibri"/>
          <w:sz w:val="20"/>
          <w:szCs w:val="20"/>
        </w:rPr>
        <w:t xml:space="preserve"> on the name field: empty, whitespace-only, valid, duplicate (own and foreign), different case, padded with spaces, HTML-bearing, excessively long.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b/>
          <w:bCs/>
          <w:sz w:val="20"/>
          <w:szCs w:val="20"/>
        </w:rPr>
        <w:t>State transition testing</w:t>
      </w:r>
      <w:r>
        <w:rPr>
          <w:rFonts w:eastAsia="Calibri" w:cs="Calibri"/>
          <w:sz w:val="20"/>
          <w:szCs w:val="20"/>
        </w:rPr>
        <w:t xml:space="preserve"> for the session (logged out -&gt; registered -&gt; logged in -&gt; reloaded -&gt; logged out) and for the game (</w:t>
      </w:r>
      <w:r>
        <w:rPr>
          <w:rFonts w:eastAsia="Consolas" w:cs="Consolas" w:ascii="Consolas" w:hAnsi="Consolas"/>
          <w:color w:val="9C2D41"/>
          <w:sz w:val="19"/>
          <w:szCs w:val="19"/>
        </w:rPr>
        <w:t>your-turn</w:t>
      </w:r>
      <w:r>
        <w:rPr>
          <w:rFonts w:eastAsia="Calibri" w:cs="Calibri"/>
          <w:sz w:val="20"/>
          <w:szCs w:val="20"/>
        </w:rPr>
        <w:t xml:space="preserve"> -&gt; </w:t>
      </w:r>
      <w:r>
        <w:rPr>
          <w:rFonts w:eastAsia="Consolas" w:cs="Consolas" w:ascii="Consolas" w:hAnsi="Consolas"/>
          <w:color w:val="9C2D41"/>
          <w:sz w:val="19"/>
          <w:szCs w:val="19"/>
        </w:rPr>
        <w:t>computer-thinking</w:t>
      </w:r>
      <w:r>
        <w:rPr>
          <w:rFonts w:eastAsia="Calibri" w:cs="Calibri"/>
          <w:sz w:val="20"/>
          <w:szCs w:val="20"/>
        </w:rPr>
        <w:t xml:space="preserve"> -&gt; </w:t>
      </w:r>
      <w:r>
        <w:rPr>
          <w:rFonts w:eastAsia="Consolas" w:cs="Consolas" w:ascii="Consolas" w:hAnsi="Consolas"/>
          <w:color w:val="9C2D41"/>
          <w:sz w:val="19"/>
          <w:szCs w:val="19"/>
        </w:rPr>
        <w:t>your-turn</w:t>
      </w:r>
      <w:r>
        <w:rPr>
          <w:rFonts w:eastAsia="Calibri" w:cs="Calibri"/>
          <w:sz w:val="20"/>
          <w:szCs w:val="20"/>
        </w:rPr>
        <w:t xml:space="preserve"> -&gt; terminal).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/>
      </w:pPr>
      <w:r>
        <w:rPr>
          <w:rFonts w:eastAsia="Calibri" w:cs="Calibri"/>
          <w:b/>
          <w:bCs/>
          <w:sz w:val="20"/>
          <w:szCs w:val="20"/>
        </w:rPr>
        <w:t>Decision coverage</w:t>
      </w:r>
      <w:r>
        <w:rPr>
          <w:rFonts w:eastAsia="Calibri" w:cs="Calibri"/>
          <w:sz w:val="20"/>
          <w:szCs w:val="20"/>
        </w:rPr>
        <w:t xml:space="preserve"> on the confirmation dialogs: every destructive action is tested on both the accept and the dismiss branch.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3.5 Test data strategy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 xml:space="preserve">Preconditions are seeded straight into </w:t>
      </w:r>
      <w:r>
        <w:rPr>
          <w:rFonts w:eastAsia="Consolas" w:cs="Consolas" w:ascii="Consolas" w:hAnsi="Consolas"/>
          <w:color w:val="9C2D41"/>
          <w:sz w:val="20"/>
          <w:szCs w:val="20"/>
        </w:rPr>
        <w:t>localStorage</w:t>
      </w:r>
      <w:r>
        <w:rPr>
          <w:rFonts w:eastAsia="Calibri" w:cs="Calibri"/>
          <w:sz w:val="21"/>
          <w:szCs w:val="21"/>
        </w:rPr>
        <w:t xml:space="preserve"> through </w:t>
      </w:r>
      <w:r>
        <w:rPr>
          <w:rFonts w:eastAsia="Consolas" w:cs="Consolas" w:ascii="Consolas" w:hAnsi="Consolas"/>
          <w:color w:val="9C2D41"/>
          <w:sz w:val="20"/>
          <w:szCs w:val="20"/>
        </w:rPr>
        <w:t>page.addInitScript</w:t>
      </w:r>
      <w:r>
        <w:rPr>
          <w:rFonts w:eastAsia="Calibri" w:cs="Calibri"/>
          <w:sz w:val="21"/>
          <w:szCs w:val="21"/>
        </w:rPr>
        <w:t xml:space="preserve">, before the application boots - see </w:t>
      </w:r>
      <w:r>
        <w:rPr>
          <w:rFonts w:eastAsia="Consolas" w:cs="Consolas" w:ascii="Consolas" w:hAnsi="Consolas"/>
          <w:color w:val="9C2D41"/>
          <w:sz w:val="20"/>
          <w:szCs w:val="20"/>
        </w:rPr>
        <w:t>tests/utils/storage.ts</w:t>
      </w:r>
      <w:r>
        <w:rPr>
          <w:rFonts w:eastAsia="Calibri" w:cs="Calibri"/>
          <w:sz w:val="21"/>
          <w:szCs w:val="21"/>
        </w:rPr>
        <w:t>. A profile test that needs "1 win, 2 losses, 1 draw" gets exactly that in one line, instead of playing four games and hoping the opponent cooperates.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>Games that must reach a specific outcome are played by a deterministic strategy (</w:t>
      </w:r>
      <w:r>
        <w:rPr>
          <w:rFonts w:eastAsia="Consolas" w:cs="Consolas" w:ascii="Consolas" w:hAnsi="Consolas"/>
          <w:color w:val="9C2D41"/>
          <w:sz w:val="20"/>
          <w:szCs w:val="20"/>
        </w:rPr>
        <w:t>chooseSensibleMove</w:t>
      </w:r>
      <w:r>
        <w:rPr>
          <w:rFonts w:eastAsia="Calibri" w:cs="Calibri"/>
          <w:sz w:val="21"/>
          <w:szCs w:val="21"/>
        </w:rPr>
        <w:t>: win, else block, else best free square) and replayed a bounded number of times, because the Easy and Medium opponents are not deterministic. The helper throws with a clear message if the outcome never occurs rather than passing silently.</w:t>
      </w:r>
    </w:p>
    <w:p>
      <w:pPr>
        <w:pStyle w:val="Heading2"/>
        <w:spacing w:before="220" w:after="110"/>
        <w:rPr/>
      </w:pPr>
      <w:r>
        <w:rPr>
          <w:rFonts w:eastAsia="Calibri" w:cs="Calibri" w:ascii="Calibri" w:hAnsi="Calibri"/>
          <w:b/>
          <w:bCs/>
          <w:color w:val="4B6BFF"/>
          <w:sz w:val="24"/>
          <w:szCs w:val="24"/>
        </w:rPr>
        <w:t>3.6 Flakiness strategy</w:t>
      </w:r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9C2D41"/>
          <w:sz w:val="20"/>
          <w:szCs w:val="20"/>
        </w:rPr>
        <w:t>retries: 0</w:t>
      </w:r>
      <w:r>
        <w:rPr>
          <w:rFonts w:eastAsia="Calibri" w:cs="Calibri"/>
          <w:sz w:val="21"/>
          <w:szCs w:val="21"/>
        </w:rPr>
        <w:t>, deliberately. A retry budget on a suite this size would hide the exact class of defect the SUT is most likely to regress on - a race between the player's move and the opponent's reply.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 xml:space="preserve">Determinism comes from waiting on state instead of time. Every move settles on </w:t>
      </w:r>
      <w:r>
        <w:rPr>
          <w:rFonts w:eastAsia="Consolas" w:cs="Consolas" w:ascii="Consolas" w:hAnsi="Consolas"/>
          <w:color w:val="9C2D41"/>
          <w:sz w:val="20"/>
          <w:szCs w:val="20"/>
        </w:rPr>
        <w:t>data-status</w:t>
      </w:r>
      <w:r>
        <w:rPr>
          <w:rFonts w:eastAsia="Calibri" w:cs="Calibri"/>
          <w:sz w:val="21"/>
          <w:szCs w:val="21"/>
        </w:rPr>
        <w:t xml:space="preserve"> leaving </w:t>
      </w:r>
      <w:r>
        <w:rPr>
          <w:rFonts w:eastAsia="Consolas" w:cs="Consolas" w:ascii="Consolas" w:hAnsi="Consolas"/>
          <w:color w:val="9C2D41"/>
          <w:sz w:val="20"/>
          <w:szCs w:val="20"/>
        </w:rPr>
        <w:t>computer-thinking</w:t>
      </w:r>
      <w:r>
        <w:rPr>
          <w:rFonts w:eastAsia="Calibri" w:cs="Calibri"/>
          <w:sz w:val="21"/>
          <w:szCs w:val="21"/>
        </w:rPr>
        <w:t>; there is not a single fixed sleep in the suite.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Environment</w:t>
      </w:r>
    </w:p>
    <w:tbl>
      <w:tblPr>
        <w:tblW w:w="9360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Framework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@playwright/test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Browsers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Chromium, Firefox, WebKit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Hosting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 xml:space="preserve">Local dependency-free static server,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tools/static-server.mjs</w:t>
            </w:r>
            <w:r>
              <w:rPr>
                <w:rFonts w:eastAsia="Calibri" w:cs="Calibri"/>
                <w:sz w:val="20"/>
                <w:szCs w:val="20"/>
              </w:rPr>
              <w:t xml:space="preserve">, started automatically by Playwright's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webServer</w:t>
            </w:r>
          </w:p>
        </w:tc>
      </w:tr>
      <w:tr>
        <w:trPr/>
        <w:tc>
          <w:tcPr>
            <w:tcW w:w="26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Isolation</w:t>
            </w:r>
          </w:p>
        </w:tc>
        <w:tc>
          <w:tcPr>
            <w:tcW w:w="67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One browser context per test - storage never leaks between tests</w:t>
            </w:r>
          </w:p>
        </w:tc>
      </w:tr>
    </w:tbl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 xml:space="preserve">The SUT is served over HTTP rather than opened via </w:t>
      </w:r>
      <w:r>
        <w:rPr>
          <w:rFonts w:eastAsia="Consolas" w:cs="Consolas" w:ascii="Consolas" w:hAnsi="Consolas"/>
          <w:color w:val="9C2D41"/>
          <w:sz w:val="20"/>
          <w:szCs w:val="20"/>
        </w:rPr>
        <w:t>file://</w:t>
      </w:r>
      <w:r>
        <w:rPr>
          <w:rFonts w:eastAsia="Calibri" w:cs="Calibri"/>
          <w:sz w:val="21"/>
          <w:szCs w:val="21"/>
        </w:rPr>
        <w:t xml:space="preserve">, so </w:t>
      </w:r>
      <w:r>
        <w:rPr>
          <w:rFonts w:eastAsia="Consolas" w:cs="Consolas" w:ascii="Consolas" w:hAnsi="Consolas"/>
          <w:color w:val="9C2D41"/>
          <w:sz w:val="20"/>
          <w:szCs w:val="20"/>
        </w:rPr>
        <w:t>localStorage</w:t>
      </w:r>
      <w:r>
        <w:rPr>
          <w:rFonts w:eastAsia="Calibri" w:cs="Calibri"/>
          <w:sz w:val="21"/>
          <w:szCs w:val="21"/>
        </w:rPr>
        <w:t xml:space="preserve"> behaves identically to a real deployment in every browser.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Entry and exit criteria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b/>
          <w:bCs/>
          <w:sz w:val="21"/>
          <w:szCs w:val="21"/>
        </w:rPr>
        <w:t xml:space="preserve">Entry - </w:t>
      </w:r>
      <w:r>
        <w:rPr>
          <w:rFonts w:eastAsia="Calibri" w:cs="Calibri"/>
          <w:sz w:val="21"/>
          <w:szCs w:val="21"/>
        </w:rPr>
        <w:t xml:space="preserve">the SUT loads over HTTP; </w:t>
      </w:r>
      <w:r>
        <w:rPr>
          <w:rFonts w:eastAsia="Consolas" w:cs="Consolas" w:ascii="Consolas" w:hAnsi="Consolas"/>
          <w:color w:val="9C2D41"/>
          <w:sz w:val="20"/>
          <w:szCs w:val="20"/>
        </w:rPr>
        <w:t>npm install</w:t>
      </w:r>
      <w:r>
        <w:rPr>
          <w:rFonts w:eastAsia="Calibri" w:cs="Calibri"/>
          <w:sz w:val="21"/>
          <w:szCs w:val="21"/>
        </w:rPr>
        <w:t xml:space="preserve"> and </w:t>
      </w:r>
      <w:r>
        <w:rPr>
          <w:rFonts w:eastAsia="Consolas" w:cs="Consolas" w:ascii="Consolas" w:hAnsi="Consolas"/>
          <w:color w:val="9C2D41"/>
          <w:sz w:val="20"/>
          <w:szCs w:val="20"/>
        </w:rPr>
        <w:t>npx playwright install</w:t>
      </w:r>
      <w:r>
        <w:rPr>
          <w:rFonts w:eastAsia="Calibri" w:cs="Calibri"/>
          <w:sz w:val="21"/>
          <w:szCs w:val="21"/>
        </w:rPr>
        <w:t xml:space="preserve"> complete; the exploratory pass is done and its findings are logged.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b/>
          <w:bCs/>
          <w:sz w:val="21"/>
          <w:szCs w:val="21"/>
        </w:rPr>
        <w:t xml:space="preserve">Exit - </w:t>
      </w:r>
      <w:r>
        <w:rPr>
          <w:rFonts w:eastAsia="Calibri" w:cs="Calibri"/>
          <w:sz w:val="21"/>
          <w:szCs w:val="21"/>
        </w:rPr>
        <w:t xml:space="preserve">every automated test passes except those tagged </w:t>
      </w:r>
      <w:r>
        <w:rPr>
          <w:rFonts w:eastAsia="Consolas" w:cs="Consolas" w:ascii="Consolas" w:hAnsi="Consolas"/>
          <w:color w:val="9C2D41"/>
          <w:sz w:val="20"/>
          <w:szCs w:val="20"/>
        </w:rPr>
        <w:t>@known-issue</w:t>
      </w:r>
      <w:r>
        <w:rPr>
          <w:rFonts w:eastAsia="Calibri" w:cs="Calibri"/>
          <w:sz w:val="21"/>
          <w:szCs w:val="21"/>
        </w:rPr>
        <w:t xml:space="preserve">; each </w:t>
      </w:r>
      <w:r>
        <w:rPr>
          <w:rFonts w:eastAsia="Consolas" w:cs="Consolas" w:ascii="Consolas" w:hAnsi="Consolas"/>
          <w:color w:val="9C2D41"/>
          <w:sz w:val="20"/>
          <w:szCs w:val="20"/>
        </w:rPr>
        <w:t>@known-issue</w:t>
      </w:r>
      <w:r>
        <w:rPr>
          <w:rFonts w:eastAsia="Calibri" w:cs="Calibri"/>
          <w:sz w:val="21"/>
          <w:szCs w:val="21"/>
        </w:rPr>
        <w:t xml:space="preserve"> failure maps to a written bug report; every P0 and P1 risk has at least one automated test; open defects are documented with severity and steps.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Deliverables</w:t>
      </w:r>
    </w:p>
    <w:tbl>
      <w:tblPr>
        <w:tblW w:w="9360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>
        <w:trPr/>
        <w:tc>
          <w:tcPr>
            <w:tcW w:w="32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docs/TEST_PLAN.md</w:t>
            </w:r>
          </w:p>
        </w:tc>
        <w:tc>
          <w:tcPr>
            <w:tcW w:w="61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This document</w:t>
            </w:r>
          </w:p>
        </w:tc>
      </w:tr>
      <w:tr>
        <w:trPr/>
        <w:tc>
          <w:tcPr>
            <w:tcW w:w="32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docs/TEST_CASES.md</w:t>
            </w:r>
          </w:p>
        </w:tc>
        <w:tc>
          <w:tcPr>
            <w:tcW w:w="61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Test cases</w:t>
            </w:r>
          </w:p>
        </w:tc>
      </w:tr>
      <w:tr>
        <w:trPr/>
        <w:tc>
          <w:tcPr>
            <w:tcW w:w="32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docs/BUG_REPORTS.md</w:t>
            </w:r>
          </w:p>
        </w:tc>
        <w:tc>
          <w:tcPr>
            <w:tcW w:w="61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Defects found, with reproduction steps</w:t>
            </w:r>
          </w:p>
        </w:tc>
      </w:tr>
      <w:tr>
        <w:trPr/>
        <w:tc>
          <w:tcPr>
            <w:tcW w:w="32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docs/EXPLORATORY_NOTES.md</w:t>
            </w:r>
          </w:p>
        </w:tc>
        <w:tc>
          <w:tcPr>
            <w:tcW w:w="61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Exploratory session log, including negative results</w:t>
            </w:r>
          </w:p>
        </w:tc>
      </w:tr>
      <w:tr>
        <w:trPr/>
        <w:tc>
          <w:tcPr>
            <w:tcW w:w="32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tests/</w:t>
            </w:r>
          </w:p>
        </w:tc>
        <w:tc>
          <w:tcPr>
            <w:tcW w:w="61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Playwright suite - page objects, fixtures, domain helpers, specs</w:t>
            </w:r>
          </w:p>
        </w:tc>
      </w:tr>
      <w:tr>
        <w:trPr/>
        <w:tc>
          <w:tcPr>
            <w:tcW w:w="3200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README.md</w:t>
            </w:r>
          </w:p>
        </w:tc>
        <w:tc>
          <w:tcPr>
            <w:tcW w:w="61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How to run everything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Known defects at time of submission</w:t>
      </w:r>
    </w:p>
    <w:tbl>
      <w:tblPr>
        <w:tblW w:w="9360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199"/>
        <w:gridCol w:w="1501"/>
        <w:gridCol w:w="66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0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6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1F3864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>
        <w:trPr/>
        <w:tc>
          <w:tcPr>
            <w:tcW w:w="1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BUG-001</w:t>
            </w:r>
          </w:p>
        </w:tc>
        <w:tc>
          <w:tcPr>
            <w:tcW w:w="150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Critical</w:t>
            </w:r>
          </w:p>
        </w:tc>
        <w:tc>
          <w:tcPr>
            <w:tcW w:w="66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On Hard the computer places O on a cell already occupied by X, destroying the player's mark</w:t>
            </w:r>
          </w:p>
        </w:tc>
      </w:tr>
      <w:tr>
        <w:trPr/>
        <w:tc>
          <w:tcPr>
            <w:tcW w:w="1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BUG-002</w:t>
            </w:r>
          </w:p>
        </w:tc>
        <w:tc>
          <w:tcPr>
            <w:tcW w:w="150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High</w:t>
            </w:r>
          </w:p>
        </w:tc>
        <w:tc>
          <w:tcPr>
            <w:tcW w:w="66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Get Hint suggests cells that are already occupied</w:t>
            </w:r>
          </w:p>
        </w:tc>
      </w:tr>
      <w:tr>
        <w:trPr/>
        <w:tc>
          <w:tcPr>
            <w:tcW w:w="1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BUG-003</w:t>
            </w:r>
          </w:p>
        </w:tc>
        <w:tc>
          <w:tcPr>
            <w:tcW w:w="150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Medium</w:t>
            </w:r>
          </w:p>
        </w:tc>
        <w:tc>
          <w:tcPr>
            <w:tcW w:w="66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Changing difficulty mid-game is silently reverted with no feedback</w:t>
            </w:r>
          </w:p>
        </w:tc>
      </w:tr>
      <w:tr>
        <w:trPr/>
        <w:tc>
          <w:tcPr>
            <w:tcW w:w="1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BUG-004</w:t>
            </w:r>
          </w:p>
        </w:tc>
        <w:tc>
          <w:tcPr>
            <w:tcW w:w="150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Medium</w:t>
            </w:r>
          </w:p>
        </w:tc>
        <w:tc>
          <w:tcPr>
            <w:tcW w:w="66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The account name has no length limit and overflows the layout</w:t>
            </w:r>
          </w:p>
        </w:tc>
      </w:tr>
      <w:tr>
        <w:trPr/>
        <w:tc>
          <w:tcPr>
            <w:tcW w:w="1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BUG-005</w:t>
            </w:r>
          </w:p>
        </w:tc>
        <w:tc>
          <w:tcPr>
            <w:tcW w:w="150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Medium</w:t>
            </w:r>
          </w:p>
        </w:tc>
        <w:tc>
          <w:tcPr>
            <w:tcW w:w="66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FFFF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A stale "Saved." message stays on screen next to a new validation error</w:t>
            </w:r>
          </w:p>
        </w:tc>
      </w:tr>
      <w:tr>
        <w:trPr/>
        <w:tc>
          <w:tcPr>
            <w:tcW w:w="1199" w:type="dxa"/>
            <w:tcBorders>
              <w:top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BUG-006</w:t>
            </w:r>
          </w:p>
        </w:tc>
        <w:tc>
          <w:tcPr>
            <w:tcW w:w="1501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  <w:end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Low</w:t>
            </w:r>
          </w:p>
        </w:tc>
        <w:tc>
          <w:tcPr>
            <w:tcW w:w="6660" w:type="dxa"/>
            <w:tcBorders>
              <w:top w:val="single" w:sz="2" w:space="0" w:color="D9DDE8"/>
              <w:start w:val="single" w:sz="2" w:space="0" w:color="D9DDE8"/>
              <w:bottom w:val="single" w:sz="2" w:space="0" w:color="D9DDE8"/>
            </w:tcBorders>
            <w:shd w:color="auto" w:fill="EEF1F8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/>
                <w:sz w:val="20"/>
                <w:szCs w:val="20"/>
              </w:rPr>
              <w:t>Two header strings are never translated to Persian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1"/>
          <w:szCs w:val="21"/>
        </w:rPr>
        <w:t xml:space="preserve">BUG-001 and BUG-002 are covered by failing tests tagged </w:t>
      </w:r>
      <w:r>
        <w:rPr>
          <w:rFonts w:eastAsia="Consolas" w:cs="Consolas" w:ascii="Consolas" w:hAnsi="Consolas"/>
          <w:color w:val="9C2D41"/>
          <w:sz w:val="20"/>
          <w:szCs w:val="20"/>
        </w:rPr>
        <w:t>@known-issue</w:t>
      </w:r>
      <w:r>
        <w:rPr>
          <w:rFonts w:eastAsia="Calibri" w:cs="Calibri"/>
          <w:sz w:val="21"/>
          <w:szCs w:val="21"/>
        </w:rPr>
        <w:t xml:space="preserve">. The suite is expected to be red on exactly those tests and green everywhere else; </w:t>
      </w:r>
      <w:r>
        <w:rPr>
          <w:rFonts w:eastAsia="Consolas" w:cs="Consolas" w:ascii="Consolas" w:hAnsi="Consolas"/>
          <w:color w:val="9C2D41"/>
          <w:sz w:val="20"/>
          <w:szCs w:val="20"/>
        </w:rPr>
        <w:t>npm run test:stable</w:t>
      </w:r>
      <w:r>
        <w:rPr>
          <w:rFonts w:eastAsia="Calibri" w:cs="Calibri"/>
          <w:sz w:val="21"/>
          <w:szCs w:val="21"/>
        </w:rPr>
        <w:t xml:space="preserve"> runs the regression suite without them.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b/>
          <w:bCs/>
          <w:sz w:val="21"/>
          <w:szCs w:val="21"/>
        </w:rPr>
        <w:t xml:space="preserve">Result of the last full run - </w:t>
      </w:r>
      <w:r>
        <w:rPr>
          <w:rFonts w:eastAsia="Calibri" w:cs="Calibri"/>
          <w:sz w:val="21"/>
          <w:szCs w:val="21"/>
        </w:rPr>
        <w:t xml:space="preserve">54 tests per engine on Chromium, Firefox and WebKit: 153 passed, 9 failed, and all nine failures are the three </w:t>
      </w:r>
      <w:r>
        <w:rPr>
          <w:rFonts w:eastAsia="Consolas" w:cs="Consolas" w:ascii="Consolas" w:hAnsi="Consolas"/>
          <w:color w:val="9C2D41"/>
          <w:sz w:val="20"/>
          <w:szCs w:val="20"/>
        </w:rPr>
        <w:t>@known-issue</w:t>
      </w:r>
      <w:r>
        <w:rPr>
          <w:rFonts w:eastAsia="Calibri" w:cs="Calibri"/>
          <w:sz w:val="21"/>
          <w:szCs w:val="21"/>
        </w:rPr>
        <w:t xml:space="preserve"> tests running once per engine. </w:t>
      </w:r>
      <w:r>
        <w:rPr>
          <w:rFonts w:eastAsia="Consolas" w:cs="Consolas" w:ascii="Consolas" w:hAnsi="Consolas"/>
          <w:color w:val="9C2D41"/>
          <w:sz w:val="20"/>
          <w:szCs w:val="20"/>
        </w:rPr>
        <w:t>npm run test:stable</w:t>
      </w:r>
      <w:r>
        <w:rPr>
          <w:rFonts w:eastAsia="Calibri" w:cs="Calibri"/>
          <w:sz w:val="21"/>
          <w:szCs w:val="21"/>
        </w:rPr>
        <w:t xml:space="preserve"> exits 0. Both defects therefore reproduce on all three rendering engines.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385"/>
        <w:sz w:val="16"/>
        <w:szCs w:val="16"/>
      </w:rPr>
      <w:t xml:space="preserve">Page </w:t>
    </w:r>
    <w:r>
      <w:rPr>
        <w:rFonts w:eastAsia="Calibri" w:cs="Calibri"/>
        <w:sz w:val="21"/>
        <w:szCs w:val="21"/>
      </w:rPr>
      <w:fldChar w:fldCharType="begin"/>
    </w:r>
    <w:r>
      <w:rPr>
        <w:rFonts w:eastAsia="Calibri" w:cs="Calibri"/>
        <w:sz w:val="21"/>
        <w:szCs w:val="21"/>
      </w:rPr>
      <w:instrText xml:space="preserve"> PAGE </w:instrText>
    </w:r>
    <w:r>
      <w:rPr>
        <w:rFonts w:eastAsia="Calibri" w:cs="Calibri"/>
        <w:sz w:val="21"/>
        <w:szCs w:val="21"/>
      </w:rPr>
      <w:fldChar w:fldCharType="separate"/>
    </w:r>
    <w:r>
      <w:rPr>
        <w:rFonts w:eastAsia="Calibri" w:cs="Calibri"/>
        <w:sz w:val="21"/>
        <w:szCs w:val="21"/>
      </w:rPr>
      <w:t>5</w:t>
    </w:r>
    <w:r>
      <w:rPr>
        <w:rFonts w:eastAsia="Calibri" w:cs="Calibri"/>
        <w:sz w:val="21"/>
        <w:szCs w:val="21"/>
      </w:rPr>
      <w:fldChar w:fldCharType="end"/>
    </w:r>
    <w:r>
      <w:rPr/>
      <w:t xml:space="preserve"> of </w:t>
    </w:r>
    <w:r>
      <w:rPr>
        <w:rFonts w:eastAsia="Calibri" w:cs="Calibri"/>
        <w:sz w:val="21"/>
        <w:szCs w:val="21"/>
      </w:rPr>
      <w:fldChar w:fldCharType="begin"/>
    </w:r>
    <w:r>
      <w:rPr>
        <w:rFonts w:eastAsia="Calibri" w:cs="Calibri"/>
        <w:sz w:val="21"/>
        <w:szCs w:val="21"/>
      </w:rPr>
      <w:instrText xml:space="preserve"> NUMPAGES </w:instrText>
    </w:r>
    <w:r>
      <w:rPr>
        <w:rFonts w:eastAsia="Calibri" w:cs="Calibri"/>
        <w:sz w:val="21"/>
        <w:szCs w:val="21"/>
      </w:rPr>
      <w:fldChar w:fldCharType="separate"/>
    </w:r>
    <w:r>
      <w:rPr>
        <w:rFonts w:eastAsia="Calibri" w:cs="Calibri"/>
        <w:sz w:val="21"/>
        <w:szCs w:val="21"/>
      </w:rPr>
      <w:t>5</w:t>
    </w:r>
    <w:r>
      <w:rPr>
        <w:rFonts w:eastAsia="Calibri" w:cs="Calibri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385"/>
        <w:sz w:val="16"/>
        <w:szCs w:val="16"/>
      </w:rPr>
      <w:t xml:space="preserve">Page </w:t>
    </w:r>
    <w:r>
      <w:rPr>
        <w:rFonts w:eastAsia="Calibri" w:cs="Calibri"/>
        <w:sz w:val="21"/>
        <w:szCs w:val="21"/>
      </w:rPr>
      <w:fldChar w:fldCharType="begin"/>
    </w:r>
    <w:r>
      <w:rPr>
        <w:rFonts w:eastAsia="Calibri" w:cs="Calibri"/>
        <w:sz w:val="21"/>
        <w:szCs w:val="21"/>
      </w:rPr>
      <w:instrText xml:space="preserve"> PAGE </w:instrText>
    </w:r>
    <w:r>
      <w:rPr>
        <w:rFonts w:eastAsia="Calibri" w:cs="Calibri"/>
        <w:sz w:val="21"/>
        <w:szCs w:val="21"/>
      </w:rPr>
      <w:fldChar w:fldCharType="separate"/>
    </w:r>
    <w:r>
      <w:rPr>
        <w:rFonts w:eastAsia="Calibri" w:cs="Calibri"/>
        <w:sz w:val="21"/>
        <w:szCs w:val="21"/>
      </w:rPr>
      <w:t>5</w:t>
    </w:r>
    <w:r>
      <w:rPr>
        <w:rFonts w:eastAsia="Calibri" w:cs="Calibri"/>
        <w:sz w:val="21"/>
        <w:szCs w:val="21"/>
      </w:rPr>
      <w:fldChar w:fldCharType="end"/>
    </w:r>
    <w:r>
      <w:rPr/>
      <w:t xml:space="preserve"> of </w:t>
    </w:r>
    <w:r>
      <w:rPr>
        <w:rFonts w:eastAsia="Calibri" w:cs="Calibri"/>
        <w:sz w:val="21"/>
        <w:szCs w:val="21"/>
      </w:rPr>
      <w:fldChar w:fldCharType="begin"/>
    </w:r>
    <w:r>
      <w:rPr>
        <w:rFonts w:eastAsia="Calibri" w:cs="Calibri"/>
        <w:sz w:val="21"/>
        <w:szCs w:val="21"/>
      </w:rPr>
      <w:instrText xml:space="preserve"> NUMPAGES </w:instrText>
    </w:r>
    <w:r>
      <w:rPr>
        <w:rFonts w:eastAsia="Calibri" w:cs="Calibri"/>
        <w:sz w:val="21"/>
        <w:szCs w:val="21"/>
      </w:rPr>
      <w:fldChar w:fldCharType="separate"/>
    </w:r>
    <w:r>
      <w:rPr>
        <w:rFonts w:eastAsia="Calibri" w:cs="Calibri"/>
        <w:sz w:val="21"/>
        <w:szCs w:val="21"/>
      </w:rPr>
      <w:t>5</w:t>
    </w:r>
    <w:r>
      <w:rPr>
        <w:rFonts w:eastAsia="Calibri" w:cs="Calibri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color w:val="6B7385"/>
        <w:sz w:val="16"/>
        <w:szCs w:val="16"/>
      </w:rPr>
      <w:t>Test Plan - Tic-Tac-Toe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color w:val="6B7385"/>
        <w:sz w:val="16"/>
        <w:szCs w:val="16"/>
      </w:rPr>
      <w:t>Test Plan - Tic-Tac-Toe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LibreOffice/26.2.5.2$Windows_X86_64 LibreOffice_project/cd7284b4cbbfeb507e630c1aac019f4157393acb</Application>
  <AppVersion>15.0000</AppVersion>
  <Pages>5</Pages>
  <Words>1387</Words>
  <Characters>7677</Characters>
  <CharactersWithSpaces>8872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2026-08-13T10:32:20Z</dcterms:created>
  <dc:creator>Un-named</dc:creator>
  <dc:description/>
  <dc:language>en-US</dc:language>
  <cp:lastModifiedBy/>
  <dcterms:modified xsi:type="dcterms:W3CDTF">2026-08-13T14:15:08Z</dcterms:modified>
  <cp:revision>4</cp:revision>
  <dc:subject/>
  <dc:title/>
</cp:coreProperties>
</file>