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LEGAL NOTICE</w:t>
      </w:r>
    </w:p>
    <w:p/>
    <w:p>
      <w:r>
        <w:t>## Subject: Legal Notice</w:t>
      </w:r>
    </w:p>
    <w:p/>
    <w:p>
      <w:r>
        <w:t>### Facts of the Case:</w:t>
      </w:r>
    </w:p>
    <w:p>
      <w:r>
        <w:t>1. The respondent made a phishing call to the complainant.</w:t>
      </w:r>
    </w:p>
    <w:p>
      <w:r>
        <w:t>2. The complainant shared their OTP, which was used to carry out an unauthorized transaction.</w:t>
      </w:r>
    </w:p>
    <w:p>
      <w:r>
        <w:t>3. The transaction was made without the complainant's knowledge or consent.</w:t>
      </w:r>
    </w:p>
    <w:p/>
    <w:p>
      <w:r>
        <w:t>### Applicable Laws:</w:t>
      </w:r>
    </w:p>
    <w:p>
      <w:r>
        <w:t>* Information Technology Act, 2000</w:t>
      </w:r>
    </w:p>
    <w:p>
      <w:r>
        <w:t>* Indian Contract Act, 1872</w:t>
      </w:r>
    </w:p>
    <w:p/>
    <w:p>
      <w:r>
        <w:t>### Requested Action:</w:t>
      </w:r>
    </w:p>
    <w:p>
      <w:r>
        <w:t>The respondent is requested to take the following actions:</w:t>
      </w:r>
    </w:p>
    <w:p>
      <w:r>
        <w:t>* Refund the amount of the unauthorized transaction to the complainant.</w:t>
      </w:r>
    </w:p>
    <w:p>
      <w:r>
        <w:t>* Provide compensation for the mental agony and distress caused to the complainant.</w:t>
      </w:r>
    </w:p>
    <w:p/>
    <w:p>
      <w:r>
        <w:t>You are hereby requested to comply within 15 days from the receipt of this notice.</w:t>
      </w:r>
    </w:p>
    <w:p/>
    <w:p>
      <w:r>
        <w:t>Failure to comply may result in legal proceedings.</w:t>
      </w:r>
    </w:p>
    <w:p/>
    <w:p>
      <w:r>
        <w:t>Sincerely,</w:t>
      </w:r>
    </w:p>
    <w:p>
      <w:r>
        <w:t>Legal AI System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