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D872F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4FD8F8A8" w14:textId="183EC71A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836482">
        <w:rPr>
          <w:rFonts w:ascii="Verdana" w:hAnsi="Verdana" w:cs="CMBX12"/>
          <w:sz w:val="30"/>
          <w:szCs w:val="30"/>
        </w:rPr>
        <w:t>Spring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</w:t>
      </w:r>
      <w:r w:rsidR="00B86300">
        <w:rPr>
          <w:rFonts w:ascii="Verdana" w:hAnsi="Verdana" w:cs="CMBX12"/>
          <w:sz w:val="30"/>
          <w:szCs w:val="30"/>
        </w:rPr>
        <w:t>3</w:t>
      </w:r>
    </w:p>
    <w:p w14:paraId="646E7922" w14:textId="080EAA2D" w:rsidR="00FC1B40" w:rsidRPr="003B6213" w:rsidRDefault="00836482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Project Proposal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5C535" wp14:editId="025DEB70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7F103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EVw/UrbAAAACAEAAA8AAABkcnMvZG93bnJldi54bWxMj8Fq&#10;wzAQRO+F/IPYQi+lkZOW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BFcP1K2wAAAAgBAAAPAAAAAAAAAAAAAAAAAAoEAABkcnMvZG93bnJldi54&#10;bWxQSwUGAAAAAAQABADzAAAAE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2E3F32F6" w:rsidR="00B06E77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>Team Member Names</w:t>
      </w:r>
      <w:r w:rsidR="0081131D" w:rsidRPr="00DF0CA2">
        <w:rPr>
          <w:rFonts w:ascii="Verdana" w:hAnsi="Verdana"/>
          <w:b/>
          <w:bCs/>
          <w:sz w:val="22"/>
          <w:szCs w:val="22"/>
        </w:rPr>
        <w:t>:</w:t>
      </w:r>
      <w:r w:rsidR="00DF0CA2">
        <w:rPr>
          <w:rFonts w:ascii="Verdana" w:hAnsi="Verdana"/>
          <w:sz w:val="22"/>
          <w:szCs w:val="22"/>
        </w:rPr>
        <w:t xml:space="preserve"> Shaya Shakib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0EEC4BA9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There are </w:t>
      </w:r>
      <w:r w:rsidR="001D04AB" w:rsidRPr="001D04AB">
        <w:rPr>
          <w:rFonts w:ascii="Verdana" w:hAnsi="Verdana"/>
          <w:sz w:val="22"/>
          <w:szCs w:val="22"/>
        </w:rPr>
        <w:t>many</w:t>
      </w:r>
      <w:r>
        <w:rPr>
          <w:rFonts w:ascii="Verdana" w:hAnsi="Verdana"/>
          <w:sz w:val="22"/>
          <w:szCs w:val="22"/>
        </w:rPr>
        <w:t xml:space="preserve"> challenges </w:t>
      </w:r>
      <w:r w:rsidR="00867EB1" w:rsidRPr="00867EB1">
        <w:rPr>
          <w:rFonts w:ascii="Verdana" w:hAnsi="Verdana"/>
          <w:sz w:val="22"/>
          <w:szCs w:val="22"/>
        </w:rPr>
        <w:t xml:space="preserve">with data sparsity, cold start, scalability, and </w:t>
      </w:r>
      <w:r w:rsidR="00ED4802">
        <w:rPr>
          <w:rFonts w:ascii="Verdana" w:hAnsi="Verdana"/>
          <w:sz w:val="22"/>
          <w:szCs w:val="22"/>
        </w:rPr>
        <w:t>diversity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</w:t>
      </w:r>
      <w:proofErr w:type="spellStart"/>
      <w:r w:rsidRPr="00867EB1">
        <w:rPr>
          <w:rFonts w:ascii="Verdana" w:hAnsi="Verdana"/>
          <w:sz w:val="22"/>
          <w:szCs w:val="22"/>
        </w:rPr>
        <w:t>MovieLens</w:t>
      </w:r>
      <w:proofErr w:type="spellEnd"/>
      <w:r w:rsidRPr="00867EB1">
        <w:rPr>
          <w:rFonts w:ascii="Verdana" w:hAnsi="Verdana"/>
          <w:sz w:val="22"/>
          <w:szCs w:val="22"/>
        </w:rPr>
        <w:t xml:space="preserve">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697F23D6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 w:rsidRPr="00ED4802">
        <w:rPr>
          <w:rFonts w:ascii="Verdana" w:hAnsi="Verdana"/>
          <w:sz w:val="22"/>
          <w:szCs w:val="22"/>
        </w:rPr>
        <w:t xml:space="preserve">I anticipate that a hybrid strategy that makes use of </w:t>
      </w:r>
      <w:r w:rsidR="00571DE0">
        <w:rPr>
          <w:rFonts w:ascii="Verdana" w:hAnsi="Verdana"/>
          <w:sz w:val="22"/>
          <w:szCs w:val="22"/>
        </w:rPr>
        <w:t>multiple approaches</w:t>
      </w:r>
      <w:r w:rsidRPr="00ED4802">
        <w:rPr>
          <w:rFonts w:ascii="Verdana" w:hAnsi="Verdana"/>
          <w:sz w:val="22"/>
          <w:szCs w:val="22"/>
        </w:rPr>
        <w:t xml:space="preserve"> can produce superior outcomes to a single technique.</w:t>
      </w:r>
      <w:r>
        <w:rPr>
          <w:rFonts w:ascii="Verdana" w:hAnsi="Verdana"/>
          <w:sz w:val="22"/>
          <w:szCs w:val="22"/>
        </w:rPr>
        <w:t xml:space="preserve"> 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enhance the </w:t>
      </w:r>
      <w:r>
        <w:rPr>
          <w:rFonts w:ascii="Verdana" w:hAnsi="Verdana"/>
          <w:sz w:val="22"/>
          <w:szCs w:val="22"/>
        </w:rPr>
        <w:t>result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4E601B">
        <w:rPr>
          <w:rFonts w:ascii="Verdana" w:hAnsi="Verdana"/>
          <w:sz w:val="22"/>
          <w:szCs w:val="22"/>
        </w:rPr>
        <w:t>GroupLens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. These datasets include reviews and tag applications for movies that have been gathered from the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77BFF4B6" w:rsidR="004E601B" w:rsidRDefault="0042305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proofErr w:type="spellStart"/>
      <w:r w:rsidR="006578B4" w:rsidRPr="004E601B">
        <w:rPr>
          <w:rFonts w:ascii="Verdana" w:hAnsi="Verdana"/>
          <w:sz w:val="22"/>
          <w:szCs w:val="22"/>
        </w:rPr>
        <w:t>MovieLens</w:t>
      </w:r>
      <w:proofErr w:type="spellEnd"/>
      <w:r w:rsidR="006578B4" w:rsidRPr="004E601B">
        <w:rPr>
          <w:rFonts w:ascii="Verdana" w:hAnsi="Verdana"/>
          <w:sz w:val="22"/>
          <w:szCs w:val="22"/>
        </w:rPr>
        <w:t xml:space="preserve"> </w:t>
      </w:r>
      <w:r w:rsidR="006578B4">
        <w:rPr>
          <w:rFonts w:ascii="Verdana" w:hAnsi="Verdana"/>
          <w:sz w:val="22"/>
          <w:szCs w:val="22"/>
        </w:rPr>
        <w:t>dataset use</w:t>
      </w:r>
      <w:r>
        <w:rPr>
          <w:rFonts w:ascii="Verdana" w:hAnsi="Verdana"/>
          <w:sz w:val="22"/>
          <w:szCs w:val="22"/>
        </w:rPr>
        <w:t>d</w:t>
      </w:r>
      <w:r w:rsidR="006578B4">
        <w:rPr>
          <w:rFonts w:ascii="Verdana" w:hAnsi="Verdana"/>
          <w:sz w:val="22"/>
          <w:szCs w:val="22"/>
        </w:rPr>
        <w:t xml:space="preserve"> in this project </w:t>
      </w:r>
      <w:r w:rsidR="006578B4"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296 tag applications across 9125 movies. These data were created by 671 users between January 09, 1995 and October 16, 2016. This dataset was generated on October 17, 2016.</w:t>
      </w:r>
      <w:r w:rsidR="006578B4"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2ECFCD4D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links.csv: This file contains identifiers that can be used to link the </w:t>
      </w: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data with data from other sources.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imdbId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and </w:t>
      </w:r>
      <w:proofErr w:type="spellStart"/>
      <w:r w:rsidRPr="00C531E3">
        <w:rPr>
          <w:rFonts w:ascii="Verdana" w:hAnsi="Verdana"/>
          <w:sz w:val="22"/>
          <w:szCs w:val="22"/>
        </w:rPr>
        <w:t>tmdbId</w:t>
      </w:r>
      <w:proofErr w:type="spellEnd"/>
      <w:r w:rsidRPr="00C531E3">
        <w:rPr>
          <w:rFonts w:ascii="Verdana" w:hAnsi="Verdana"/>
          <w:sz w:val="22"/>
          <w:szCs w:val="22"/>
        </w:rPr>
        <w:t>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movies.csv: This file contains information about the movies in the dataset.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ratings.csv: This file contains the ratings given by users to movies. Each row represents one rating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tags.csv: This file contains the tags applied by users to movies. Each row represents one tag application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tag, and timestamp.</w:t>
      </w:r>
    </w:p>
    <w:p w14:paraId="08C5640D" w14:textId="179BEDD7" w:rsidR="00C531E3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53FFFD89" w14:textId="05BC55A0" w:rsidR="00C531E3" w:rsidRPr="00B86300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4ABB82FE" w14:textId="63B67E68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Methodology</w:t>
      </w:r>
    </w:p>
    <w:p w14:paraId="0D3246E4" w14:textId="6A401802" w:rsidR="003B4606" w:rsidRDefault="001368B2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</w:t>
      </w:r>
      <w:r w:rsidR="00F34722">
        <w:rPr>
          <w:rFonts w:ascii="Verdana" w:hAnsi="Verdana"/>
          <w:sz w:val="22"/>
          <w:szCs w:val="22"/>
        </w:rPr>
        <w:t xml:space="preserve"> aim of this project is to explore and compare different methods and finally create a hybrid recommender system. </w:t>
      </w:r>
      <w:r w:rsidRPr="001368B2">
        <w:rPr>
          <w:rFonts w:ascii="Verdana" w:hAnsi="Verdana"/>
          <w:sz w:val="22"/>
          <w:szCs w:val="22"/>
        </w:rPr>
        <w:t xml:space="preserve">Each method in this project proposal is described below. </w:t>
      </w:r>
      <w:r>
        <w:rPr>
          <w:rFonts w:ascii="Verdana" w:hAnsi="Verdana"/>
          <w:sz w:val="22"/>
          <w:szCs w:val="22"/>
        </w:rPr>
        <w:t>(</w:t>
      </w:r>
      <w:r w:rsidRPr="001368B2">
        <w:rPr>
          <w:rFonts w:ascii="Verdana" w:hAnsi="Verdana"/>
          <w:sz w:val="22"/>
          <w:szCs w:val="22"/>
        </w:rPr>
        <w:t>Additional details will be provided in the final report.</w:t>
      </w:r>
      <w:r>
        <w:rPr>
          <w:rFonts w:ascii="Verdana" w:hAnsi="Verdana"/>
          <w:sz w:val="22"/>
          <w:szCs w:val="22"/>
        </w:rPr>
        <w:t>)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0044FBB7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A97CB6">
        <w:rPr>
          <w:rFonts w:ascii="Verdana" w:hAnsi="Verdana"/>
          <w:sz w:val="22"/>
          <w:szCs w:val="22"/>
        </w:rPr>
        <w:t>This</w:t>
      </w:r>
      <w:r w:rsidR="00A97CB6" w:rsidRPr="00A97CB6">
        <w:rPr>
          <w:rFonts w:ascii="Verdana" w:hAnsi="Verdana"/>
          <w:sz w:val="22"/>
          <w:szCs w:val="22"/>
        </w:rPr>
        <w:t xml:space="preserve"> approach recommends items to users based on the characteristics or features of the items, such as genres, actors, directors, or plot keywords. In this project, a content-based approach is used to recommend movies to users based on their preferred genres.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:rsidRPr="00682003" w14:paraId="209001AE" w14:textId="77777777" w:rsidTr="0068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B97C633" w14:textId="7A0F7DB5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</w:t>
            </w:r>
          </w:p>
        </w:tc>
        <w:tc>
          <w:tcPr>
            <w:tcW w:w="4183" w:type="dxa"/>
            <w:vAlign w:val="center"/>
          </w:tcPr>
          <w:p w14:paraId="189B8026" w14:textId="381E8996" w:rsidR="007F6D58" w:rsidRPr="00682003" w:rsidRDefault="007F6D58" w:rsidP="0068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Genres</w:t>
            </w:r>
          </w:p>
        </w:tc>
      </w:tr>
      <w:tr w:rsidR="007F6D58" w:rsidRPr="00682003" w14:paraId="206FB2DB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D3BD0" w14:textId="2F3FBF4E" w:rsidR="007F6D58" w:rsidRPr="00682003" w:rsidRDefault="007F6D58" w:rsidP="00682003">
            <w:pPr>
              <w:tabs>
                <w:tab w:val="left" w:pos="1213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0C7EF7" w14:textId="07B27792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Drama|War</w:t>
            </w:r>
            <w:proofErr w:type="spellEnd"/>
          </w:p>
        </w:tc>
      </w:tr>
      <w:tr w:rsidR="007F6D58" w:rsidRPr="00682003" w14:paraId="7A4B66E3" w14:textId="77777777" w:rsidTr="00682003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  <w:vAlign w:val="center"/>
          </w:tcPr>
          <w:p w14:paraId="782D4F53" w14:textId="5B92E627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Redemption, The (1994)</w:t>
            </w:r>
          </w:p>
        </w:tc>
        <w:tc>
          <w:tcPr>
            <w:tcW w:w="4183" w:type="dxa"/>
            <w:vAlign w:val="center"/>
          </w:tcPr>
          <w:p w14:paraId="7D492633" w14:textId="23F510B9" w:rsidR="007F6D58" w:rsidRPr="00682003" w:rsidRDefault="007F6D58" w:rsidP="0068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Crime|Drama</w:t>
            </w:r>
            <w:proofErr w:type="spellEnd"/>
          </w:p>
        </w:tc>
      </w:tr>
      <w:tr w:rsidR="007F6D58" w:rsidRPr="00682003" w14:paraId="64995AFA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B7161D" w14:textId="2DBD6CFB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D835EB" w14:textId="5D4A4296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Action|Adventure|Drama|Fantasy</w:t>
            </w:r>
            <w:proofErr w:type="spellEnd"/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568009ED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</w:t>
      </w:r>
      <w:r w:rsidR="00F467B1">
        <w:rPr>
          <w:rFonts w:ascii="Verdana" w:hAnsi="Verdana"/>
          <w:sz w:val="22"/>
          <w:szCs w:val="22"/>
        </w:rPr>
        <w:t xml:space="preserve"> based on these dimensions</w:t>
      </w:r>
      <w:r>
        <w:rPr>
          <w:rFonts w:ascii="Verdana" w:hAnsi="Verdana"/>
          <w:sz w:val="22"/>
          <w:szCs w:val="22"/>
        </w:rPr>
        <w:t>:</w:t>
      </w:r>
    </w:p>
    <w:p w14:paraId="1EF5DCC7" w14:textId="224D7383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017"/>
        <w:gridCol w:w="1009"/>
        <w:gridCol w:w="1015"/>
        <w:gridCol w:w="1016"/>
        <w:gridCol w:w="1383"/>
        <w:gridCol w:w="1096"/>
      </w:tblGrid>
      <w:tr w:rsidR="00050CA2" w:rsidRPr="00682003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Fantasy</w:t>
            </w:r>
          </w:p>
        </w:tc>
      </w:tr>
      <w:tr w:rsidR="00050CA2" w:rsidRPr="00682003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14:paraId="3903CB7C" w14:textId="50B8032E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7D5C0333" w:rsidR="00050CA2" w:rsidRDefault="00682003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D12F3" wp14:editId="30725830">
                <wp:simplePos x="0" y="0"/>
                <wp:positionH relativeFrom="column">
                  <wp:posOffset>3886200</wp:posOffset>
                </wp:positionH>
                <wp:positionV relativeFrom="paragraph">
                  <wp:posOffset>239395</wp:posOffset>
                </wp:positionV>
                <wp:extent cx="2717800" cy="1485900"/>
                <wp:effectExtent l="0" t="0" r="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12F3" id="Group 19" o:spid="_x0000_s1026" style="position:absolute;left:0;text-align:left;margin-left:306pt;margin-top:18.85pt;width:214pt;height:117pt;z-index:251659264;mso-width-relative:margin;mso-height-relative:margin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9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0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1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  <w:r w:rsidR="00D830EF"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 w:rsidR="00D830EF">
        <w:rPr>
          <w:rFonts w:ascii="Verdana" w:hAnsi="Verdana"/>
          <w:sz w:val="22"/>
          <w:szCs w:val="22"/>
        </w:rPr>
        <w:t>:</w: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67ADE093" w14:textId="6AC4E5A5" w:rsidR="00825465" w:rsidRDefault="00F901E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The rating for a popular movie can be</w:t>
      </w:r>
      <w:r w:rsidR="00B12ED2" w:rsidRPr="00B12ED2">
        <w:rPr>
          <w:rFonts w:ascii="Verdana" w:hAnsi="Verdana"/>
          <w:sz w:val="22"/>
          <w:szCs w:val="22"/>
        </w:rPr>
        <w:t xml:space="preserve"> calculate</w:t>
      </w:r>
      <w:r>
        <w:rPr>
          <w:rFonts w:ascii="Verdana" w:hAnsi="Verdana"/>
          <w:sz w:val="22"/>
          <w:szCs w:val="22"/>
        </w:rPr>
        <w:t>d by</w:t>
      </w:r>
      <w:r w:rsidR="00B12ED2" w:rsidRPr="00B12ED2">
        <w:rPr>
          <w:rFonts w:ascii="Verdana" w:hAnsi="Verdana"/>
          <w:sz w:val="22"/>
          <w:szCs w:val="22"/>
        </w:rPr>
        <w:t xml:space="preserve"> first, </w:t>
      </w:r>
      <w:r>
        <w:rPr>
          <w:rFonts w:ascii="Verdana" w:hAnsi="Verdana"/>
          <w:sz w:val="22"/>
          <w:szCs w:val="22"/>
        </w:rPr>
        <w:t xml:space="preserve">computing </w:t>
      </w:r>
      <w:r w:rsidR="00B12ED2" w:rsidRPr="00B12ED2">
        <w:rPr>
          <w:rFonts w:ascii="Verdana" w:hAnsi="Verdana"/>
          <w:sz w:val="22"/>
          <w:szCs w:val="22"/>
        </w:rPr>
        <w:t xml:space="preserve">the similarity score between </w:t>
      </w:r>
      <w:r>
        <w:rPr>
          <w:rFonts w:ascii="Verdana" w:hAnsi="Verdana"/>
          <w:sz w:val="22"/>
          <w:szCs w:val="22"/>
        </w:rPr>
        <w:t xml:space="preserve">that movie and </w:t>
      </w:r>
      <w:r w:rsidR="00B12ED2" w:rsidRPr="00B12ED2">
        <w:rPr>
          <w:rFonts w:ascii="Verdana" w:hAnsi="Verdana"/>
          <w:sz w:val="22"/>
          <w:szCs w:val="22"/>
        </w:rPr>
        <w:t xml:space="preserve">every movie that a user has rated, and then, using KNN approach, K movies </w:t>
      </w:r>
      <w:r w:rsidR="0068292F"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 w:rsidR="0068292F">
        <w:rPr>
          <w:rFonts w:ascii="Verdana" w:hAnsi="Verdana"/>
          <w:sz w:val="22"/>
          <w:szCs w:val="22"/>
        </w:rPr>
        <w:t xml:space="preserve"> </w:t>
      </w:r>
      <w:r w:rsidR="0068292F"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 w:rsidR="0068292F"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39396DA9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1F31A5">
        <w:rPr>
          <w:rFonts w:ascii="Verdana" w:hAnsi="Verdana"/>
          <w:sz w:val="22"/>
          <w:szCs w:val="22"/>
        </w:rPr>
        <w:t>Collaborative filtering</w:t>
      </w:r>
      <w:r w:rsidRPr="00A04595">
        <w:rPr>
          <w:rFonts w:ascii="Verdana" w:hAnsi="Verdana"/>
          <w:sz w:val="22"/>
          <w:szCs w:val="22"/>
        </w:rPr>
        <w:t xml:space="preserve">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similar to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>similarity between items and recommends items that are similar to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6CC3EA82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35C46964" w14:textId="77777777" w:rsidR="00F03A6A" w:rsidRDefault="00F03A6A" w:rsidP="0020017D">
      <w:pPr>
        <w:jc w:val="both"/>
        <w:rPr>
          <w:rFonts w:ascii="Verdana" w:hAnsi="Verdana"/>
          <w:sz w:val="22"/>
          <w:szCs w:val="22"/>
        </w:rPr>
      </w:pPr>
    </w:p>
    <w:p w14:paraId="69238905" w14:textId="18269750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similarity of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 xml:space="preserve">. </w:t>
      </w:r>
      <w:r w:rsidR="001F31A5"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</w:t>
      </w:r>
      <w:r w:rsidR="001F31A5">
        <w:rPr>
          <w:rFonts w:ascii="Verdana" w:hAnsi="Verdana"/>
          <w:sz w:val="22"/>
          <w:szCs w:val="22"/>
        </w:rPr>
        <w:t>utilized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</w:t>
      </w:r>
      <w:proofErr w:type="spellStart"/>
      <w:r w:rsidR="001F16CD" w:rsidRPr="001F16CD">
        <w:rPr>
          <w:rFonts w:ascii="Verdana" w:hAnsi="Verdana"/>
          <w:sz w:val="22"/>
          <w:szCs w:val="22"/>
        </w:rPr>
        <w:t>i</w:t>
      </w:r>
      <w:proofErr w:type="spellEnd"/>
      <w:r w:rsidR="001F16CD" w:rsidRPr="001F16CD">
        <w:rPr>
          <w:rFonts w:ascii="Verdana" w:hAnsi="Verdana"/>
          <w:sz w:val="22"/>
          <w:szCs w:val="22"/>
        </w:rPr>
        <w:t>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81BAE32" w14:textId="46E58B50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Where N(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, u) is </w:t>
      </w:r>
      <w:r w:rsidR="002D6ED3">
        <w:rPr>
          <w:rFonts w:ascii="Verdana" w:hAnsi="Verdana"/>
          <w:sz w:val="22"/>
          <w:szCs w:val="22"/>
        </w:rPr>
        <w:t xml:space="preserve">set of movies similar to movie </w:t>
      </w:r>
      <w:proofErr w:type="spellStart"/>
      <w:r w:rsidR="002D6ED3">
        <w:rPr>
          <w:rFonts w:ascii="Verdana" w:hAnsi="Verdana"/>
          <w:sz w:val="22"/>
          <w:szCs w:val="22"/>
        </w:rPr>
        <w:t>i</w:t>
      </w:r>
      <w:proofErr w:type="spellEnd"/>
      <w:r w:rsidR="002D6ED3">
        <w:rPr>
          <w:rFonts w:ascii="Verdana" w:hAnsi="Verdana"/>
          <w:sz w:val="22"/>
          <w:szCs w:val="22"/>
        </w:rPr>
        <w:t xml:space="preserve"> that where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1DC0889B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lastRenderedPageBreak/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7E4568BD" w14:textId="77777777" w:rsidR="00263F85" w:rsidRDefault="00263F85" w:rsidP="001B2871">
      <w:pPr>
        <w:jc w:val="both"/>
        <w:rPr>
          <w:rFonts w:ascii="Verdana" w:hAnsi="Verdana"/>
          <w:sz w:val="22"/>
          <w:szCs w:val="22"/>
        </w:rPr>
      </w:pPr>
    </w:p>
    <w:p w14:paraId="57CAFA9E" w14:textId="1340E2CC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method </w:t>
      </w:r>
      <w:r w:rsidR="007C0ADD">
        <w:rPr>
          <w:rFonts w:ascii="Verdana" w:hAnsi="Verdana"/>
          <w:sz w:val="22"/>
          <w:szCs w:val="22"/>
        </w:rPr>
        <w:t>solves</w:t>
      </w:r>
      <w:r>
        <w:rPr>
          <w:rFonts w:ascii="Verdana" w:hAnsi="Verdana"/>
          <w:sz w:val="22"/>
          <w:szCs w:val="22"/>
        </w:rPr>
        <w:t xml:space="preserve">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</w:t>
      </w:r>
      <w:r w:rsidR="007C0ADD">
        <w:rPr>
          <w:rFonts w:ascii="Verdana" w:hAnsi="Verdana"/>
          <w:sz w:val="22"/>
          <w:szCs w:val="22"/>
        </w:rPr>
        <w:t xml:space="preserve"> and by comparing it with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7C0ADD">
        <w:rPr>
          <w:rFonts w:ascii="Verdana" w:hAnsi="Verdana"/>
          <w:sz w:val="22"/>
          <w:szCs w:val="22"/>
        </w:rPr>
        <w:t>)</w:t>
      </w:r>
      <w:r w:rsidR="002D001E">
        <w:rPr>
          <w:rFonts w:ascii="Verdana" w:hAnsi="Verdana"/>
          <w:sz w:val="22"/>
          <w:szCs w:val="22"/>
        </w:rPr>
        <w:t>:</w:t>
      </w:r>
    </w:p>
    <w:p w14:paraId="3B4969ED" w14:textId="77777777" w:rsidR="007C08CF" w:rsidRDefault="007C08CF" w:rsidP="00623DCB">
      <w:pPr>
        <w:jc w:val="both"/>
        <w:rPr>
          <w:rFonts w:ascii="Verdana" w:hAnsi="Verdana"/>
          <w:sz w:val="22"/>
          <w:szCs w:val="22"/>
        </w:rPr>
      </w:pP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5D5C47B7" w14:textId="77777777" w:rsidR="007C08CF" w:rsidRDefault="007C08CF" w:rsidP="007C08CF">
      <w:pPr>
        <w:rPr>
          <w:rFonts w:ascii="Verdana" w:hAnsi="Verdana"/>
          <w:sz w:val="18"/>
          <w:szCs w:val="18"/>
        </w:rPr>
      </w:pPr>
    </w:p>
    <w:p w14:paraId="7F6FAA52" w14:textId="010FFCA7" w:rsidR="0028791A" w:rsidRPr="00D51273" w:rsidRDefault="007C0ADD" w:rsidP="007C08CF">
      <w:pPr>
        <w:rPr>
          <w:rFonts w:ascii="Verdana" w:hAnsi="Verdana"/>
        </w:rPr>
      </w:pPr>
      <w:r w:rsidRPr="007C0ADD">
        <w:rPr>
          <w:rFonts w:ascii="Verdana" w:hAnsi="Verdana"/>
          <w:sz w:val="18"/>
          <w:szCs w:val="18"/>
        </w:rPr>
        <w:t>Compare with SVD:</w:t>
      </w:r>
      <w:r w:rsidR="007C08CF">
        <w:rPr>
          <w:rFonts w:ascii="Verdana" w:hAnsi="Verdana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 xml:space="preserve">Q=U,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A=R</m:t>
        </m:r>
      </m:oMath>
      <w:r w:rsidR="00D51273">
        <w:rPr>
          <w:rFonts w:ascii="Verdana" w:hAnsi="Verdana"/>
          <w:sz w:val="32"/>
          <w:szCs w:val="32"/>
        </w:rPr>
        <w:t xml:space="preserve"> </w:t>
      </w:r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7ADA44B4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</w:t>
      </w:r>
      <w:r w:rsidR="000522D1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2A16E4E8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3C9A18E5" w14:textId="09C4C214" w:rsidR="000522D1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0522D1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 xml:space="preserve">. </w:t>
      </w:r>
    </w:p>
    <w:p w14:paraId="4AF43C2E" w14:textId="228AA9A0" w:rsidR="003B5034" w:rsidRDefault="00EC530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More information on how to compute this optimization problem using SGD will be</w:t>
      </w:r>
      <w:r w:rsidR="006D3A1A">
        <w:rPr>
          <w:rFonts w:ascii="Verdana" w:hAnsi="Verdana"/>
          <w:sz w:val="22"/>
          <w:szCs w:val="22"/>
        </w:rPr>
        <w:t xml:space="preserve"> provide</w:t>
      </w:r>
      <w:r>
        <w:rPr>
          <w:rFonts w:ascii="Verdana" w:hAnsi="Verdana"/>
          <w:sz w:val="22"/>
          <w:szCs w:val="22"/>
        </w:rPr>
        <w:t>d</w:t>
      </w:r>
      <w:r w:rsidR="006D3A1A">
        <w:rPr>
          <w:rFonts w:ascii="Verdana" w:hAnsi="Verdana"/>
          <w:sz w:val="22"/>
          <w:szCs w:val="22"/>
        </w:rPr>
        <w:t xml:space="preserve"> </w:t>
      </w:r>
      <w:r w:rsidR="00FE0F2A">
        <w:rPr>
          <w:rFonts w:ascii="Verdana" w:hAnsi="Verdana"/>
          <w:sz w:val="22"/>
          <w:szCs w:val="22"/>
        </w:rPr>
        <w:t>in</w:t>
      </w:r>
      <w:r w:rsidR="006D3A1A">
        <w:rPr>
          <w:rFonts w:ascii="Verdana" w:hAnsi="Verdana"/>
          <w:sz w:val="22"/>
          <w:szCs w:val="22"/>
        </w:rPr>
        <w:t xml:space="preserve"> the final report.</w:t>
      </w:r>
    </w:p>
    <w:p w14:paraId="14CE9876" w14:textId="74BC2977" w:rsidR="00217EAB" w:rsidRDefault="00217EAB" w:rsidP="002C54D7">
      <w:pPr>
        <w:rPr>
          <w:rFonts w:ascii="Verdana" w:hAnsi="Verdana"/>
          <w:sz w:val="22"/>
          <w:szCs w:val="22"/>
        </w:rPr>
      </w:pPr>
    </w:p>
    <w:p w14:paraId="1BB4B80B" w14:textId="19E3EB9D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</w:t>
      </w:r>
      <w:r w:rsidR="001D739B">
        <w:rPr>
          <w:rFonts w:ascii="Verdana" w:hAnsi="Verdana"/>
          <w:sz w:val="22"/>
          <w:szCs w:val="22"/>
        </w:rPr>
        <w:t>explored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being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individual method and </w:t>
      </w:r>
      <w:r w:rsidR="002E7FFE">
        <w:rPr>
          <w:rFonts w:ascii="Verdana" w:hAnsi="Verdana"/>
          <w:sz w:val="22"/>
          <w:szCs w:val="22"/>
        </w:rPr>
        <w:t xml:space="preserve">they are being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</w:t>
      </w:r>
      <w:r w:rsidR="00B637ED">
        <w:rPr>
          <w:rFonts w:ascii="Verdana" w:hAnsi="Verdana"/>
          <w:sz w:val="22"/>
          <w:szCs w:val="22"/>
        </w:rPr>
        <w:t>.</w:t>
      </w:r>
      <w:r w:rsidR="002E7FFE">
        <w:rPr>
          <w:rFonts w:ascii="Verdana" w:hAnsi="Verdana"/>
          <w:sz w:val="22"/>
          <w:szCs w:val="22"/>
        </w:rPr>
        <w:t xml:space="preserve"> </w:t>
      </w:r>
      <w:r w:rsidR="00B637ED">
        <w:rPr>
          <w:rFonts w:ascii="Verdana" w:hAnsi="Verdana"/>
          <w:sz w:val="22"/>
          <w:szCs w:val="22"/>
        </w:rPr>
        <w:t>For</w:t>
      </w:r>
      <w:r w:rsidR="002E7FFE">
        <w:rPr>
          <w:rFonts w:ascii="Verdana" w:hAnsi="Verdana"/>
          <w:sz w:val="22"/>
          <w:szCs w:val="22"/>
        </w:rPr>
        <w:t xml:space="preserve">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>weights (trying different weights and report the best result)</w:t>
      </w:r>
      <w:r w:rsidR="00F34176">
        <w:rPr>
          <w:rFonts w:ascii="Verdana" w:hAnsi="Verdana"/>
          <w:sz w:val="22"/>
          <w:szCs w:val="22"/>
        </w:rPr>
        <w:t xml:space="preserve"> will be </w:t>
      </w:r>
      <w:r w:rsidR="00B637ED">
        <w:rPr>
          <w:rFonts w:ascii="Verdana" w:hAnsi="Verdana"/>
          <w:sz w:val="22"/>
          <w:szCs w:val="22"/>
        </w:rPr>
        <w:t>tested to tune the model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u,i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P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37DE436A" w14:textId="77777777" w:rsidR="00D51273" w:rsidRDefault="00D51273" w:rsidP="00DD1F50">
      <w:pPr>
        <w:rPr>
          <w:rFonts w:ascii="Verdana" w:hAnsi="Verdana"/>
          <w:b/>
          <w:bCs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57B85A13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</w:t>
      </w:r>
      <w:proofErr w:type="spellStart"/>
      <w:r w:rsidR="00F911B0">
        <w:rPr>
          <w:rFonts w:ascii="Verdana" w:hAnsi="Verdana"/>
          <w:sz w:val="22"/>
          <w:szCs w:val="22"/>
        </w:rPr>
        <w:t>cHR</w:t>
      </w:r>
      <w:proofErr w:type="spellEnd"/>
      <w:r w:rsidR="00F911B0">
        <w:rPr>
          <w:rFonts w:ascii="Verdana" w:hAnsi="Verdana"/>
          <w:sz w:val="22"/>
          <w:szCs w:val="22"/>
        </w:rPr>
        <w:t>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31F18FB4" w:rsidR="00066951" w:rsidRDefault="00560C38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F911B0">
        <w:rPr>
          <w:rFonts w:ascii="Verdana" w:hAnsi="Verdana"/>
          <w:sz w:val="22"/>
          <w:szCs w:val="22"/>
        </w:rPr>
        <w:t xml:space="preserve">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 w:rsidR="00F911B0"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performance of a </w:t>
      </w:r>
      <w:r w:rsidR="00066951" w:rsidRPr="00066951">
        <w:rPr>
          <w:rFonts w:ascii="Verdana" w:hAnsi="Verdana"/>
          <w:sz w:val="22"/>
          <w:szCs w:val="22"/>
        </w:rPr>
        <w:lastRenderedPageBreak/>
        <w:t>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073CB7D4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</w:t>
      </w:r>
      <w:r w:rsidR="006605B1">
        <w:rPr>
          <w:rFonts w:ascii="Verdana" w:hAnsi="Verdana"/>
          <w:sz w:val="22"/>
          <w:szCs w:val="22"/>
        </w:rPr>
        <w:t>cross-validation</w:t>
      </w:r>
      <w:r w:rsidR="00F34176">
        <w:rPr>
          <w:rFonts w:ascii="Verdana" w:hAnsi="Verdana"/>
          <w:sz w:val="22"/>
          <w:szCs w:val="22"/>
        </w:rPr>
        <w:t xml:space="preserve"> will be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To calculate hit</w:t>
      </w:r>
      <w:r w:rsidR="00574DEC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rate, we generate </w:t>
      </w:r>
      <w:r w:rsidR="006605B1">
        <w:rPr>
          <w:rFonts w:ascii="Verdana" w:hAnsi="Verdana"/>
          <w:sz w:val="22"/>
          <w:szCs w:val="22"/>
        </w:rPr>
        <w:t>top-end</w:t>
      </w:r>
      <w:r w:rsidR="000953D0">
        <w:rPr>
          <w:rFonts w:ascii="Verdana" w:hAnsi="Verdana"/>
          <w:sz w:val="22"/>
          <w:szCs w:val="22"/>
        </w:rPr>
        <w:t xml:space="preserve"> recommendations for all the users in test set, if one of the recommendations in a user’s top</w:t>
      </w:r>
      <w:r w:rsidR="00574DEC">
        <w:rPr>
          <w:rFonts w:ascii="Verdana" w:hAnsi="Verdana"/>
          <w:sz w:val="22"/>
          <w:szCs w:val="22"/>
        </w:rPr>
        <w:t>-</w:t>
      </w:r>
      <w:r w:rsidR="000953D0">
        <w:rPr>
          <w:rFonts w:ascii="Verdana" w:hAnsi="Verdana"/>
          <w:sz w:val="22"/>
          <w:szCs w:val="22"/>
        </w:rPr>
        <w:t xml:space="preserve">end recommendation is something they </w:t>
      </w:r>
      <w:proofErr w:type="gramStart"/>
      <w:r w:rsidR="000953D0">
        <w:rPr>
          <w:rFonts w:ascii="Verdana" w:hAnsi="Verdana"/>
          <w:sz w:val="22"/>
          <w:szCs w:val="22"/>
        </w:rPr>
        <w:t>actually rated</w:t>
      </w:r>
      <w:proofErr w:type="gramEnd"/>
      <w:r w:rsidR="000953D0">
        <w:rPr>
          <w:rFonts w:ascii="Verdana" w:hAnsi="Verdana"/>
          <w:sz w:val="22"/>
          <w:szCs w:val="22"/>
        </w:rPr>
        <w:t xml:space="preserve">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that is interesting enough to watch on their own). By 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hits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244543A3" w14:textId="408D9157" w:rsidR="00EC023E" w:rsidRDefault="00B04A3D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It is </w:t>
      </w:r>
      <w:r w:rsidR="00EC023E" w:rsidRPr="00D23F04">
        <w:rPr>
          <w:rFonts w:ascii="Verdana" w:hAnsi="Verdana"/>
          <w:sz w:val="22"/>
          <w:szCs w:val="22"/>
        </w:rPr>
        <w:t>expect</w:t>
      </w:r>
      <w:r>
        <w:rPr>
          <w:rFonts w:ascii="Verdana" w:hAnsi="Verdana"/>
          <w:sz w:val="22"/>
          <w:szCs w:val="22"/>
        </w:rPr>
        <w:t>ed</w:t>
      </w:r>
      <w:r w:rsidR="00EC023E" w:rsidRPr="00D23F0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</w:t>
      </w:r>
      <w:r w:rsidR="009B1D51">
        <w:rPr>
          <w:rFonts w:ascii="Verdana" w:hAnsi="Verdana"/>
          <w:sz w:val="22"/>
          <w:szCs w:val="22"/>
        </w:rPr>
        <w:t xml:space="preserve">after tuning the weights of the </w:t>
      </w:r>
      <w:r w:rsidR="00EC023E" w:rsidRPr="00EC023E">
        <w:rPr>
          <w:rFonts w:ascii="Verdana" w:hAnsi="Verdana"/>
          <w:sz w:val="22"/>
          <w:szCs w:val="22"/>
        </w:rPr>
        <w:t>hybrid approach that combines several methods</w:t>
      </w:r>
      <w:r w:rsidR="009B1D51">
        <w:rPr>
          <w:rFonts w:ascii="Verdana" w:hAnsi="Verdana"/>
          <w:sz w:val="22"/>
          <w:szCs w:val="22"/>
        </w:rPr>
        <w:t>,</w:t>
      </w:r>
      <w:r w:rsidR="00EC023E" w:rsidRP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>the</w:t>
      </w:r>
      <w:r w:rsidR="00EC023E" w:rsidRPr="00EC023E">
        <w:rPr>
          <w:rFonts w:ascii="Verdana" w:hAnsi="Verdana"/>
          <w:sz w:val="22"/>
          <w:szCs w:val="22"/>
        </w:rPr>
        <w:t xml:space="preserve"> results </w:t>
      </w:r>
      <w:r w:rsidR="00EC023E">
        <w:rPr>
          <w:rFonts w:ascii="Verdana" w:hAnsi="Verdana"/>
          <w:sz w:val="22"/>
          <w:szCs w:val="22"/>
        </w:rPr>
        <w:t xml:space="preserve">for RMSE or </w:t>
      </w:r>
      <w:r w:rsidR="009B1D51"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 xml:space="preserve">will be better </w:t>
      </w:r>
      <w:r w:rsidR="00EC023E" w:rsidRPr="00EC023E">
        <w:rPr>
          <w:rFonts w:ascii="Verdana" w:hAnsi="Verdana"/>
          <w:sz w:val="22"/>
          <w:szCs w:val="22"/>
        </w:rPr>
        <w:t>than using just one</w:t>
      </w:r>
      <w:r w:rsidR="009B1D51">
        <w:rPr>
          <w:rFonts w:ascii="Verdana" w:hAnsi="Verdana"/>
          <w:sz w:val="22"/>
          <w:szCs w:val="22"/>
        </w:rPr>
        <w:t xml:space="preserve"> method</w:t>
      </w:r>
      <w:r w:rsidR="00EC023E" w:rsidRPr="00EC023E">
        <w:rPr>
          <w:rFonts w:ascii="Verdana" w:hAnsi="Verdana"/>
          <w:sz w:val="22"/>
          <w:szCs w:val="22"/>
        </w:rPr>
        <w:t>.</w:t>
      </w:r>
    </w:p>
    <w:p w14:paraId="120D9445" w14:textId="2DFDD07E" w:rsidR="006605B1" w:rsidRDefault="006605B1" w:rsidP="009B1D51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97809645"/>
        <w:docPartObj>
          <w:docPartGallery w:val="Bibliographies"/>
          <w:docPartUnique/>
        </w:docPartObj>
      </w:sdtPr>
      <w:sdtEndPr>
        <w:rPr>
          <w:i/>
          <w:iCs/>
          <w:noProof/>
          <w:sz w:val="16"/>
          <w:szCs w:val="16"/>
        </w:rPr>
      </w:sdtEndPr>
      <w:sdtContent>
        <w:p w14:paraId="5774182B" w14:textId="11BC88FE" w:rsidR="006605B1" w:rsidRDefault="006605B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i/>
              <w:iCs/>
              <w:noProof/>
              <w:sz w:val="16"/>
              <w:szCs w:val="16"/>
            </w:rPr>
          </w:sdtEndPr>
          <w:sdtContent>
            <w:p w14:paraId="05B219B6" w14:textId="4DD2DEDE" w:rsidR="002D7F78" w:rsidRDefault="006605B1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begin"/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instrText xml:space="preserve"> BIBLIOGRAPHY </w:instrText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separate"/>
              </w:r>
              <w:r w:rsidR="002D7F78" w:rsidRPr="002D7F78">
                <w:rPr>
                  <w:noProof/>
                  <w:sz w:val="20"/>
                  <w:szCs w:val="20"/>
                </w:rPr>
                <w:t xml:space="preserve">Bart Baesens, S. v. (2020). </w:t>
              </w:r>
              <w:r w:rsidR="002D7F78" w:rsidRPr="002D7F78">
                <w:rPr>
                  <w:i/>
                  <w:iCs/>
                  <w:noProof/>
                  <w:sz w:val="20"/>
                  <w:szCs w:val="20"/>
                </w:rPr>
                <w:t>Item-Item Collaborative Filtering: a Refresher</w:t>
              </w:r>
              <w:r w:rsidR="002D7F78" w:rsidRPr="002D7F78">
                <w:rPr>
                  <w:noProof/>
                  <w:sz w:val="20"/>
                  <w:szCs w:val="20"/>
                </w:rPr>
                <w:t>. Retrieved from datamining apps: https://www.dataminingapps.com/2020/01/item-item-collaborative-filtering-a-refresher/</w:t>
              </w:r>
            </w:p>
            <w:p w14:paraId="2DBCCF21" w14:textId="77777777" w:rsidR="00991EB1" w:rsidRPr="00991EB1" w:rsidRDefault="00991EB1" w:rsidP="00991EB1">
              <w:pPr>
                <w:rPr>
                  <w:sz w:val="12"/>
                  <w:szCs w:val="12"/>
                </w:rPr>
              </w:pPr>
            </w:p>
            <w:p w14:paraId="1C910DFF" w14:textId="3C16073A" w:rsid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i/>
                  <w:iCs/>
                  <w:noProof/>
                  <w:sz w:val="20"/>
                  <w:szCs w:val="20"/>
                </w:rPr>
                <w:t>Cosine similarity</w:t>
              </w:r>
              <w:r w:rsidRPr="002D7F78">
                <w:rPr>
                  <w:noProof/>
                  <w:sz w:val="20"/>
                  <w:szCs w:val="20"/>
                </w:rPr>
                <w:t>. (n.d.). Retrieved from Wikipedia: https://en.wikipedia.org/wiki/Cosine_similarity#:~:text=Cosine%20similarity%20is%20the%20cosine,the%20product%20of%20their%20lengths.</w:t>
              </w:r>
            </w:p>
            <w:p w14:paraId="34201503" w14:textId="77777777" w:rsidR="00991EB1" w:rsidRPr="00991EB1" w:rsidRDefault="00991EB1" w:rsidP="00991EB1">
              <w:pPr>
                <w:rPr>
                  <w:sz w:val="12"/>
                  <w:szCs w:val="12"/>
                </w:rPr>
              </w:pPr>
            </w:p>
            <w:p w14:paraId="03D2AFEE" w14:textId="621CCADF" w:rsidR="002D7F78" w:rsidRPr="002D518A" w:rsidRDefault="002D7F78" w:rsidP="002D7F78">
              <w:pPr>
                <w:pStyle w:val="Bibliography"/>
                <w:ind w:left="720" w:hanging="720"/>
                <w:rPr>
                  <w:noProof/>
                  <w:sz w:val="8"/>
                  <w:szCs w:val="8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Harper, F. M. (2015). The MovieLens Datasets: History and Context.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ACM Trans. Interact. Intell. Syst.</w:t>
              </w:r>
              <w:r w:rsidRPr="002D7F78">
                <w:rPr>
                  <w:noProof/>
                  <w:sz w:val="20"/>
                  <w:szCs w:val="20"/>
                </w:rPr>
                <w:t>, 19.</w:t>
              </w:r>
              <w:r w:rsidR="002D518A">
                <w:rPr>
                  <w:noProof/>
                  <w:sz w:val="20"/>
                  <w:szCs w:val="20"/>
                </w:rPr>
                <w:br/>
              </w:r>
            </w:p>
            <w:p w14:paraId="44B3EB18" w14:textId="3F62EEB8" w:rsid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Kane, F. (2020).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Building Recommender Systems with Machine Learning and AI</w:t>
              </w:r>
              <w:r w:rsidRPr="002D7F78">
                <w:rPr>
                  <w:noProof/>
                  <w:sz w:val="20"/>
                  <w:szCs w:val="20"/>
                </w:rPr>
                <w:t>. Retrieved from Linkedin Learning: https://www.linkedin.com/learning/building-recommender-systems-with-machine-learning-and-ai/install-anaconda-review-course-materials-and-create-movie-recommendations</w:t>
              </w:r>
            </w:p>
            <w:p w14:paraId="516CD87E" w14:textId="77777777" w:rsidR="00991EB1" w:rsidRPr="00991EB1" w:rsidRDefault="00991EB1" w:rsidP="00991EB1">
              <w:pPr>
                <w:rPr>
                  <w:sz w:val="10"/>
                  <w:szCs w:val="10"/>
                </w:rPr>
              </w:pPr>
            </w:p>
            <w:p w14:paraId="454EC2F2" w14:textId="77777777" w:rsidR="002D7F78" w:rsidRP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Mr.Avadhut D.Wagavkar, P. M. (2017). Weighted Hybrid Approach in Recommendation Method.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International Journal of Computer Science Trends and Technology (IJCST)</w:t>
              </w:r>
              <w:r w:rsidRPr="002D7F78">
                <w:rPr>
                  <w:noProof/>
                  <w:sz w:val="20"/>
                  <w:szCs w:val="20"/>
                </w:rPr>
                <w:t>, 5.</w:t>
              </w:r>
            </w:p>
            <w:p w14:paraId="7999A5D6" w14:textId="57BA36D5" w:rsid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University, S. (2016).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Collaborative Filtering</w:t>
              </w:r>
              <w:r w:rsidRPr="002D7F78">
                <w:rPr>
                  <w:noProof/>
                  <w:sz w:val="20"/>
                  <w:szCs w:val="20"/>
                </w:rPr>
                <w:t>. Retrieved from Youtube: https://www.youtube.com/watch?v=h9gpufJFF-0</w:t>
              </w:r>
            </w:p>
            <w:p w14:paraId="1DD67A26" w14:textId="77777777" w:rsidR="00991EB1" w:rsidRPr="00991EB1" w:rsidRDefault="00991EB1" w:rsidP="00991EB1">
              <w:pPr>
                <w:rPr>
                  <w:sz w:val="12"/>
                  <w:szCs w:val="12"/>
                </w:rPr>
              </w:pPr>
            </w:p>
            <w:p w14:paraId="167C007A" w14:textId="77777777" w:rsidR="002D7F78" w:rsidRP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University, S. (2016).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Latent Factor Recommender System</w:t>
              </w:r>
              <w:r w:rsidRPr="002D7F78">
                <w:rPr>
                  <w:noProof/>
                  <w:sz w:val="20"/>
                  <w:szCs w:val="20"/>
                </w:rPr>
                <w:t>. Retrieved from Youtube: https://www.youtube.com/watch?v=E8aMcwmqsTg</w:t>
              </w:r>
            </w:p>
            <w:p w14:paraId="1BD001AA" w14:textId="02D3F928" w:rsidR="006605B1" w:rsidRPr="002D7F78" w:rsidRDefault="006605B1" w:rsidP="002D7F78">
              <w:pPr>
                <w:pStyle w:val="Bibliography"/>
                <w:ind w:left="720" w:hanging="720"/>
                <w:rPr>
                  <w:i/>
                  <w:iCs/>
                  <w:noProof/>
                  <w:sz w:val="16"/>
                  <w:szCs w:val="16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7D3438CD" w14:textId="77777777" w:rsidR="006605B1" w:rsidRPr="00066951" w:rsidRDefault="006605B1" w:rsidP="009B1D51">
      <w:pPr>
        <w:jc w:val="both"/>
        <w:rPr>
          <w:rFonts w:ascii="Verdana" w:hAnsi="Verdana"/>
          <w:sz w:val="22"/>
          <w:szCs w:val="22"/>
        </w:rPr>
      </w:pPr>
    </w:p>
    <w:sectPr w:rsidR="006605B1" w:rsidRPr="00066951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98367">
    <w:abstractNumId w:val="1"/>
  </w:num>
  <w:num w:numId="2" w16cid:durableId="1644776872">
    <w:abstractNumId w:val="2"/>
  </w:num>
  <w:num w:numId="3" w16cid:durableId="98678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92D"/>
    <w:rsid w:val="00050CA2"/>
    <w:rsid w:val="000522D1"/>
    <w:rsid w:val="00066951"/>
    <w:rsid w:val="000953D0"/>
    <w:rsid w:val="000B4485"/>
    <w:rsid w:val="000C41B1"/>
    <w:rsid w:val="000D7595"/>
    <w:rsid w:val="000E4452"/>
    <w:rsid w:val="000F21AA"/>
    <w:rsid w:val="00110727"/>
    <w:rsid w:val="00127FC8"/>
    <w:rsid w:val="00135AB0"/>
    <w:rsid w:val="001368B2"/>
    <w:rsid w:val="00190E34"/>
    <w:rsid w:val="00192934"/>
    <w:rsid w:val="001B2871"/>
    <w:rsid w:val="001D04AB"/>
    <w:rsid w:val="001D42E0"/>
    <w:rsid w:val="001D739B"/>
    <w:rsid w:val="001F16CD"/>
    <w:rsid w:val="001F31A5"/>
    <w:rsid w:val="0020017D"/>
    <w:rsid w:val="00217EAB"/>
    <w:rsid w:val="002317C5"/>
    <w:rsid w:val="00240A1E"/>
    <w:rsid w:val="00263F85"/>
    <w:rsid w:val="00265A8A"/>
    <w:rsid w:val="002664B3"/>
    <w:rsid w:val="0028791A"/>
    <w:rsid w:val="002B493F"/>
    <w:rsid w:val="002C54D7"/>
    <w:rsid w:val="002D001E"/>
    <w:rsid w:val="002D518A"/>
    <w:rsid w:val="002D6ED3"/>
    <w:rsid w:val="002D7549"/>
    <w:rsid w:val="002D7F78"/>
    <w:rsid w:val="002E7D56"/>
    <w:rsid w:val="002E7FFE"/>
    <w:rsid w:val="002F4DE6"/>
    <w:rsid w:val="002F6E02"/>
    <w:rsid w:val="002F75A2"/>
    <w:rsid w:val="0031027F"/>
    <w:rsid w:val="003272B4"/>
    <w:rsid w:val="00333611"/>
    <w:rsid w:val="003336F0"/>
    <w:rsid w:val="00391E35"/>
    <w:rsid w:val="00395BCA"/>
    <w:rsid w:val="003B4606"/>
    <w:rsid w:val="003B5034"/>
    <w:rsid w:val="003B5821"/>
    <w:rsid w:val="003B6213"/>
    <w:rsid w:val="003B6BCC"/>
    <w:rsid w:val="003C3893"/>
    <w:rsid w:val="003D2072"/>
    <w:rsid w:val="003E2290"/>
    <w:rsid w:val="00406951"/>
    <w:rsid w:val="0042305C"/>
    <w:rsid w:val="0045361E"/>
    <w:rsid w:val="00453A76"/>
    <w:rsid w:val="004763FF"/>
    <w:rsid w:val="004A3EF6"/>
    <w:rsid w:val="004B5B7E"/>
    <w:rsid w:val="004B6112"/>
    <w:rsid w:val="004B72B1"/>
    <w:rsid w:val="004D4670"/>
    <w:rsid w:val="004D4DC2"/>
    <w:rsid w:val="004E601B"/>
    <w:rsid w:val="0055182C"/>
    <w:rsid w:val="005530E4"/>
    <w:rsid w:val="00560C38"/>
    <w:rsid w:val="00571DE0"/>
    <w:rsid w:val="00574DEC"/>
    <w:rsid w:val="005767CA"/>
    <w:rsid w:val="005B0755"/>
    <w:rsid w:val="005B2BB2"/>
    <w:rsid w:val="005E0990"/>
    <w:rsid w:val="00623DCB"/>
    <w:rsid w:val="006578B4"/>
    <w:rsid w:val="006605B1"/>
    <w:rsid w:val="00682003"/>
    <w:rsid w:val="0068292F"/>
    <w:rsid w:val="006A59C9"/>
    <w:rsid w:val="006C6BA3"/>
    <w:rsid w:val="006C7DFF"/>
    <w:rsid w:val="006D3A1A"/>
    <w:rsid w:val="007B7E6C"/>
    <w:rsid w:val="007C08CF"/>
    <w:rsid w:val="007C0ADD"/>
    <w:rsid w:val="007F6D58"/>
    <w:rsid w:val="0081131D"/>
    <w:rsid w:val="008236FE"/>
    <w:rsid w:val="00825465"/>
    <w:rsid w:val="00832567"/>
    <w:rsid w:val="00836482"/>
    <w:rsid w:val="00843152"/>
    <w:rsid w:val="00853DEE"/>
    <w:rsid w:val="0085616F"/>
    <w:rsid w:val="00867EB1"/>
    <w:rsid w:val="008701BF"/>
    <w:rsid w:val="00892C84"/>
    <w:rsid w:val="008A66CD"/>
    <w:rsid w:val="008D4A1B"/>
    <w:rsid w:val="008E39DF"/>
    <w:rsid w:val="008E4031"/>
    <w:rsid w:val="008E5736"/>
    <w:rsid w:val="00905760"/>
    <w:rsid w:val="00912403"/>
    <w:rsid w:val="009542E3"/>
    <w:rsid w:val="00966C82"/>
    <w:rsid w:val="00971BD1"/>
    <w:rsid w:val="00991EB1"/>
    <w:rsid w:val="009B1D51"/>
    <w:rsid w:val="009C48AC"/>
    <w:rsid w:val="009E6289"/>
    <w:rsid w:val="00A04595"/>
    <w:rsid w:val="00A26417"/>
    <w:rsid w:val="00A762E5"/>
    <w:rsid w:val="00A91C01"/>
    <w:rsid w:val="00A95B63"/>
    <w:rsid w:val="00A97CB6"/>
    <w:rsid w:val="00AA2533"/>
    <w:rsid w:val="00B03A74"/>
    <w:rsid w:val="00B04A3D"/>
    <w:rsid w:val="00B06E77"/>
    <w:rsid w:val="00B12ED2"/>
    <w:rsid w:val="00B15C0A"/>
    <w:rsid w:val="00B637ED"/>
    <w:rsid w:val="00B827A0"/>
    <w:rsid w:val="00B86300"/>
    <w:rsid w:val="00B9088E"/>
    <w:rsid w:val="00B90FB1"/>
    <w:rsid w:val="00B973BD"/>
    <w:rsid w:val="00BD76C2"/>
    <w:rsid w:val="00BE6D85"/>
    <w:rsid w:val="00BF2E61"/>
    <w:rsid w:val="00C00FFD"/>
    <w:rsid w:val="00C05042"/>
    <w:rsid w:val="00C21F6A"/>
    <w:rsid w:val="00C46366"/>
    <w:rsid w:val="00C531E3"/>
    <w:rsid w:val="00C55796"/>
    <w:rsid w:val="00C609D0"/>
    <w:rsid w:val="00C62026"/>
    <w:rsid w:val="00C7113F"/>
    <w:rsid w:val="00C71306"/>
    <w:rsid w:val="00C94AA9"/>
    <w:rsid w:val="00CA0292"/>
    <w:rsid w:val="00CA0A16"/>
    <w:rsid w:val="00CA151C"/>
    <w:rsid w:val="00CD2426"/>
    <w:rsid w:val="00CD2936"/>
    <w:rsid w:val="00CE5E88"/>
    <w:rsid w:val="00D23F04"/>
    <w:rsid w:val="00D30FFE"/>
    <w:rsid w:val="00D352EA"/>
    <w:rsid w:val="00D47D4E"/>
    <w:rsid w:val="00D51273"/>
    <w:rsid w:val="00D53841"/>
    <w:rsid w:val="00D71D1C"/>
    <w:rsid w:val="00D75033"/>
    <w:rsid w:val="00D830EF"/>
    <w:rsid w:val="00D8635A"/>
    <w:rsid w:val="00D97223"/>
    <w:rsid w:val="00DA10E0"/>
    <w:rsid w:val="00DA76BA"/>
    <w:rsid w:val="00DB1995"/>
    <w:rsid w:val="00DB376A"/>
    <w:rsid w:val="00DD1F50"/>
    <w:rsid w:val="00DD2316"/>
    <w:rsid w:val="00DD55F3"/>
    <w:rsid w:val="00DE646A"/>
    <w:rsid w:val="00DF0CA2"/>
    <w:rsid w:val="00E20C09"/>
    <w:rsid w:val="00E32899"/>
    <w:rsid w:val="00E60948"/>
    <w:rsid w:val="00EA7BA2"/>
    <w:rsid w:val="00EC023E"/>
    <w:rsid w:val="00EC5301"/>
    <w:rsid w:val="00ED3C5C"/>
    <w:rsid w:val="00ED4802"/>
    <w:rsid w:val="00F03A6A"/>
    <w:rsid w:val="00F262F1"/>
    <w:rsid w:val="00F34176"/>
    <w:rsid w:val="00F34722"/>
    <w:rsid w:val="00F467B1"/>
    <w:rsid w:val="00F5707E"/>
    <w:rsid w:val="00F724F4"/>
    <w:rsid w:val="00F7381D"/>
    <w:rsid w:val="00F901EC"/>
    <w:rsid w:val="00F911B0"/>
    <w:rsid w:val="00F9415C"/>
    <w:rsid w:val="00FA62E2"/>
    <w:rsid w:val="00FC1B40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jpe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7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  <b:Source>
    <b:Tag>Linkedin</b:Tag>
    <b:SourceType>InternetSite</b:SourceType>
    <b:Guid>{5919786A-27A0-4FBC-A629-D61E6EC9710F}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https://www.linkedin.com/learning/building-recommender-systems-with-machine-learning-and-ai/install-anaconda-review-course-materials-and-create-movie-recommendations</b:URL>
    <b:RefOrder>3</b:RefOrder>
  </b:Source>
</b:Sources>
</file>

<file path=customXml/itemProps1.xml><?xml version="1.0" encoding="utf-8"?>
<ds:datastoreItem xmlns:ds="http://schemas.openxmlformats.org/officeDocument/2006/customXml" ds:itemID="{A84E9DDA-18E2-412F-945B-EBE7D15C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6193</TotalTime>
  <Pages>5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139</cp:revision>
  <cp:lastPrinted>2023-04-06T00:43:00Z</cp:lastPrinted>
  <dcterms:created xsi:type="dcterms:W3CDTF">2015-10-15T03:23:00Z</dcterms:created>
  <dcterms:modified xsi:type="dcterms:W3CDTF">2023-04-06T00:44:00Z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