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the first paragraph with a marker (REF) in the middle. It contains a normal sentence.</w:t>
      </w:r>
    </w:p>
    <w:p>
      <w:r>
        <w:t>The second paragraph also includes a reference marker (REF) here. This tests basic functionality.</w:t>
      </w:r>
    </w:p>
    <w:p>
      <w:r>
        <w:t>Here is another paragraph without markers for variety. It is just regular text.</w:t>
      </w:r>
    </w:p>
    <w:p>
      <w:r>
        <w:t>The fourth paragraph contains a multiple references marker (REFS) for the test. This is important.</w:t>
      </w:r>
    </w:p>
    <w:p>
      <w:r>
        <w:t>Finally, the fifth paragraph has one more marker (REF) at the end. This completes the set.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