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1urnc90pbt3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Sections of news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national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politics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editorials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Beat: the subject that a journalist is specializing in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Masthead: list of 3rd person intro to the journalists in the organization, organized by beat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Freedom of the press is intended by the Constitution to allow the public to check government corruption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Free Press is like the 4th branch of government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Integrity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Objective facts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Journalism is never 100%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Authenticate information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Creditable organization are good on this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separation of ethics from morals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Ethics: External rules/guiding principles.  Like removing opinions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Morals: personal guiding principles.  Can be biased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Facts: indisputable reality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Truth: interpretation of facts, can be biased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“Real” and “fake” news is a fake dichotomy.  It’s about the degree of bias present.  A certain amount of bias is acceptable because it’s inevitable.  Too much bias makes it unreliable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Organizational bias: Comes from the organization the journalist is a part of (ownership, funding, business demands, etc)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Story selection: selecting which stories to publish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Placement: selecting where to place certain stories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Individual bias: comes from the journalist.  individual bias often aligns with organizational bias and is often attempted to be suppressed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Spin: the angle the journalist reports from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Wording: word choice that demonstrates biases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Selection of sources: sources contain biases too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Labeling: bias in how a subject is introduced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Omission: to remove certain details</w:t>
      </w:r>
    </w:p>
    <w:p w:rsidR="00000000" w:rsidDel="00000000" w:rsidP="00000000" w:rsidRDefault="00000000" w:rsidRPr="00000000" w14:paraId="0000002A">
      <w:pPr>
        <w:pageBreakBefore w:val="0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ageBreakBefore w:val="0"/>
        <w:ind w:left="0" w:firstLine="0"/>
        <w:rPr/>
      </w:pPr>
      <w:bookmarkStart w:colFirst="0" w:colLast="0" w:name="_jvoqyq5kv2tk" w:id="1"/>
      <w:bookmarkEnd w:id="1"/>
      <w:r w:rsidDel="00000000" w:rsidR="00000000" w:rsidRPr="00000000">
        <w:rPr>
          <w:rtl w:val="0"/>
        </w:rPr>
        <w:t xml:space="preserve">Media Studies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Implicit bias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person’s unconscious mental associations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 be the opposite of the person’s conscious ideologies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Cannot be escaped by any humans; it’s part of normal brain function since association patterns are important for survival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Learned through life experiences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Media, education, environment of upbringing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Unaware of how it shapes our choices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Needs to repeatedly actively relearn throughout life to mitigate its influence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person is not a bigot unless problematic mental associations are done on an intentional, conscious level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Discriminatory bias: negative association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Affinity bias: positive association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for society to improve on not letting implicit bias cause harm, everyone needs to first acknowledge that it’s human nature to have a bias.  This can be made easier to do if we remove the stigma surrounding biases.  Removing stigma could be made easier if prominent members of society start non-discriminatory discussions about bias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Media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medium that delivers information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 media: based on current events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media: based on personal circles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 media: based on a narrative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movies/tv/videos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Magazines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podcast/radio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story: media tends to portray conventional stereotypes, leading to harmful misassociations of things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Historically, during the European Age of Exploration, much of the travelers exaggerated in the stories of their travels, leading to unfair stereotypes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many people got to travel, so everyone just took their words as fact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 of Africa were portrayed very negatively, which was the spark of anti-African racism as we know it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Post-Colonial Era, people started pushing against such narratives, but such narratives are still hidden in modern literature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pageBreakBefore w:val="0"/>
        <w:ind w:left="0" w:firstLine="0"/>
        <w:rPr/>
      </w:pPr>
      <w:bookmarkStart w:colFirst="0" w:colLast="0" w:name="_t56dmun911lj" w:id="2"/>
      <w:bookmarkEnd w:id="2"/>
      <w:r w:rsidDel="00000000" w:rsidR="00000000" w:rsidRPr="00000000">
        <w:rPr>
          <w:rtl w:val="0"/>
        </w:rPr>
        <w:t xml:space="preserve">News Types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Hard news: strictly facts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Pro: less bias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Con: lacking analysis and interpretation.  (think: what do I do with this info)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Editorial news: an interpreted version of hard news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Pro: analysis and interpretation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Con: contains bias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 to ensure info is fact-based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Clear about who’s writing and who’s interests are represented. 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discourse of opinions is essential to democracy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 editorial: punditry, talk radio, comedy: problematic, as it creates a culture of which opinion gets screamed the loudest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Editorial: Typically shows the interests of the newspaper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Op-Ed columns: Positions are of the individual and can disagree with newspaper’s positions.  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Op-ed contributions: can be written by anyone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Travel journalism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writing: through the lens of tourism.  First-person narrative to convey experiences through sensory details, encourage others to travel, support others’ planning.  For tourists: those seeking enjoyment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journalism: tourist experiences within a larger social, cultural, historical context.  Advice on what to see, and contextualize them.  For travelers: those seeking immersion to societies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