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трудоёмкости формирования протоколов проверки знаний</w:t>
      </w:r>
    </w:p>
    <w:p>
      <w:r>
        <w:rPr>
          <w:b/>
        </w:rPr>
        <w:t>Документ:</w:t>
      </w:r>
      <w:r>
        <w:t xml:space="preserve"> оценка трудозатрат при ручном оформлении и при использовании программы </w:t>
      </w:r>
      <w:r>
        <w:rPr>
          <w:b/>
        </w:rPr>
        <w:t>ProtocolOOT</w:t>
      </w:r>
    </w:p>
    <w:p>
      <w:r>
        <w:rPr>
          <w:b/>
        </w:rPr>
        <w:t>Дата:</w:t>
      </w:r>
      <w:r>
        <w:t xml:space="preserve"> июль 2026</w:t>
      </w:r>
    </w:p>
    <w:p>
      <w:r>
        <w:rPr>
          <w:b/>
        </w:rPr>
        <w:t>Пример расчёта:</w:t>
      </w:r>
      <w:r>
        <w:t xml:space="preserve"> 1 сотрудник, 14 программ обучения в таблице результатов протокола</w:t>
      </w:r>
    </w:p>
    <w:p/>
    <w:p>
      <w:pPr>
        <w:pStyle w:val="Heading1"/>
      </w:pPr>
      <w:r>
        <w:t>1. Условия примера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Параметр</w:t>
            </w:r>
          </w:p>
        </w:tc>
        <w:tc>
          <w:tcPr>
            <w:tcW w:type="dxa" w:w="4320"/>
          </w:tcPr>
          <w:p>
            <w:r/>
            <w: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Объект</w:t>
            </w:r>
          </w:p>
        </w:tc>
        <w:tc>
          <w:tcPr>
            <w:tcW w:type="dxa" w:w="4320"/>
          </w:tcPr>
          <w:p>
            <w:r/>
            <w:r>
              <w:t>1 сотрудник, 1 протокол проверки знаний</w:t>
            </w:r>
          </w:p>
        </w:tc>
      </w:tr>
      <w:tr>
        <w:tc>
          <w:tcPr>
            <w:tcW w:type="dxa" w:w="4320"/>
          </w:tcPr>
          <w:p>
            <w:r/>
            <w:r>
              <w:t>Программы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14 строк</w:t>
            </w:r>
            <w:r>
              <w:t xml:space="preserve"> в таблице результатов (типично: Б + ПП + СИЗ + 11 программ блока «В» по должности)</w:t>
            </w:r>
          </w:p>
        </w:tc>
      </w:tr>
      <w:tr>
        <w:tc>
          <w:tcPr>
            <w:tcW w:type="dxa" w:w="4320"/>
          </w:tcPr>
          <w:p>
            <w:r/>
            <w:r>
              <w:t>Ручной способ</w:t>
            </w:r>
          </w:p>
        </w:tc>
        <w:tc>
          <w:tcPr>
            <w:tcW w:type="dxa" w:w="4320"/>
          </w:tcPr>
          <w:p>
            <w:r/>
            <w:r>
              <w:t>Word-шаблон вручную + заполнение XSD-шаблона / портала Минтруда + прописка № реестра шариковой ручкой</w:t>
            </w:r>
          </w:p>
        </w:tc>
      </w:tr>
      <w:tr>
        <w:tc>
          <w:tcPr>
            <w:tcW w:type="dxa" w:w="4320"/>
          </w:tcPr>
          <w:p>
            <w:r/>
            <w:r>
              <w:t>С программой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ProtocolOOT</w:t>
            </w:r>
            <w:r>
              <w:t xml:space="preserve"> (загрузка из Excel, автозаполнение DOCX/PDF, выгрузка .xlsx + .xml, подстановка номеров из реестра)</w:t>
            </w:r>
          </w:p>
        </w:tc>
      </w:tr>
    </w:tbl>
    <w:p>
      <w:r>
        <w:t xml:space="preserve">Нормы времени приведены для </w:t>
      </w:r>
      <w:r>
        <w:rPr>
          <w:b/>
        </w:rPr>
        <w:t>опытного</w:t>
      </w:r>
      <w:r>
        <w:t xml:space="preserve"> специалиста по охране труда при уже подготовленных шаблонах и базах Excel. Диапазон «мин–макс» отражает разброс при поиске текстов программ и сверке с реестром.</w:t>
      </w:r>
    </w:p>
    <w:p>
      <w:r>
        <w:rPr>
          <w:b/>
        </w:rPr>
        <w:t>Важно:</w:t>
      </w:r>
      <w:r>
        <w:t xml:space="preserve"> цифры — экспертная оценка для обоснования. Для точного расчёта в организации рекомендуется хронометраж 2–3 протоколов в каждом режиме.</w:t>
      </w:r>
    </w:p>
    <w:p/>
    <w:p>
      <w:pPr>
        <w:pStyle w:val="Heading1"/>
      </w:pPr>
      <w:r>
        <w:t>2. Ручной способ (без программы)</w:t>
      </w:r>
    </w:p>
    <w:p>
      <w:pPr>
        <w:pStyle w:val="Heading2"/>
      </w:pPr>
      <w:r>
        <w:t>2.1. Этап А. Формирование протокола в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Шаг</w:t>
            </w:r>
          </w:p>
        </w:tc>
        <w:tc>
          <w:tcPr>
            <w:tcW w:type="dxa" w:w="2880"/>
          </w:tcPr>
          <w:p>
            <w:r/>
            <w:r>
              <w:t>Операции</w:t>
            </w:r>
          </w:p>
        </w:tc>
        <w:tc>
          <w:tcPr>
            <w:tcW w:type="dxa" w:w="2880"/>
          </w:tcPr>
          <w:p>
            <w:r/>
            <w: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Найти сотрудника в Excel, сверить ФИО, должность, подразделение, СНИЛС</w:t>
            </w:r>
          </w:p>
        </w:tc>
        <w:tc>
          <w:tcPr>
            <w:tcW w:type="dxa" w:w="2880"/>
          </w:tcPr>
          <w:p>
            <w:r/>
            <w:r>
              <w:t>2–3 мин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Открыть шаблон Word, ввести дату, № протокола, вид проверки</w:t>
            </w:r>
          </w:p>
        </w:tc>
        <w:tc>
          <w:tcPr>
            <w:tcW w:type="dxa" w:w="2880"/>
          </w:tcPr>
          <w:p>
            <w:r/>
            <w:r>
              <w:t>3–5 мин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Внести состав комиссии, подписи (поиск в приказе / Excel)</w:t>
            </w:r>
          </w:p>
        </w:tc>
        <w:tc>
          <w:tcPr>
            <w:tcW w:type="dxa" w:w="2880"/>
          </w:tcPr>
          <w:p>
            <w:r/>
            <w:r>
              <w:t>5–8 мин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По каждой из 14 программ:</w:t>
            </w:r>
            <w:r>
              <w:t xml:space="preserve"> найти текст на листах B / V_PROF / PP / SIZ / V, сверить ID, вписать в строку таблицы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4–6 мин × 14 = 56–84 мин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Проверка орфографии, нумерации, выравнивание таблицы</w:t>
            </w:r>
          </w:p>
        </w:tc>
        <w:tc>
          <w:tcPr>
            <w:tcW w:type="dxa" w:w="2880"/>
          </w:tcPr>
          <w:p>
            <w:r/>
            <w:r>
              <w:t>8–12 мин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Сохранение, печать</w:t>
            </w:r>
          </w:p>
        </w:tc>
        <w:tc>
          <w:tcPr>
            <w:tcW w:type="dxa" w:w="2880"/>
          </w:tcPr>
          <w:p>
            <w:r/>
            <w:r>
              <w:t>2–3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этап 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76–115 мин (1,3–1,9 ч)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Типичные риски:</w:t>
      </w:r>
      <w:r>
        <w:t xml:space="preserve"> ошибки в наименованиях программ, неверная нумерация блока «В», несоответствие должности тексту из V_PROF.</w:t>
      </w:r>
    </w:p>
    <w:p>
      <w:pPr>
        <w:pStyle w:val="Heading2"/>
      </w:pPr>
      <w:r>
        <w:t>2.2. Этап Б. Внесение данных на сайт Минтруда (через XSD-шаблон)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Шаг</w:t>
            </w:r>
          </w:p>
        </w:tc>
        <w:tc>
          <w:tcPr>
            <w:tcW w:type="dxa" w:w="2880"/>
          </w:tcPr>
          <w:p>
            <w:r/>
            <w:r>
              <w:t>Операции</w:t>
            </w:r>
          </w:p>
        </w:tc>
        <w:tc>
          <w:tcPr>
            <w:tcW w:type="dxa" w:w="2880"/>
          </w:tcPr>
          <w:p>
            <w:r/>
            <w: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Открыть официальный «Шаблон_Минтруд_XSD_УМН.xlsx», ввести реквизиты работодателя</w:t>
            </w:r>
          </w:p>
        </w:tc>
        <w:tc>
          <w:tcPr>
            <w:tcW w:type="dxa" w:w="2880"/>
          </w:tcPr>
          <w:p>
            <w:r/>
            <w:r>
              <w:t>5–8 мин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По каждой из 14 строк:</w:t>
            </w:r>
            <w:r>
              <w:t xml:space="preserve"> ФИО, СНИЛС, должность, дата, № протокола, ID программы (поиск на листе V), результат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4–6 мин × 14 = 56–84 мин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Проверка формата дат, СНИЛС, дублей</w:t>
            </w:r>
          </w:p>
        </w:tc>
        <w:tc>
          <w:tcPr>
            <w:tcW w:type="dxa" w:w="2880"/>
          </w:tcPr>
          <w:p>
            <w:r/>
            <w:r>
              <w:t>10–15 мин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Сохранение, загрузка на портал АКОТ / Минтруда, ожидание обработки</w:t>
            </w:r>
          </w:p>
        </w:tc>
        <w:tc>
          <w:tcPr>
            <w:tcW w:type="dxa" w:w="2880"/>
          </w:tcPr>
          <w:p>
            <w:r/>
            <w:r>
              <w:t>10–20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этап Б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81–127 мин (1,4–2,1 ч)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Типичные риски:</w:t>
      </w:r>
      <w:r>
        <w:t xml:space="preserve"> неверный ID программы, расхождение должности между протоколом и шаблоном, отклонение файла порталом и повторное заполнение.</w:t>
      </w:r>
    </w:p>
    <w:p>
      <w:pPr>
        <w:pStyle w:val="Heading2"/>
      </w:pPr>
      <w:r>
        <w:t>2.3. Этап В. Прописка номеров реестра шариковой ручкой</w:t>
      </w:r>
    </w:p>
    <w:p>
      <w:r>
        <w:t>После регистрации на портале скачивается файл «Реестр обученных…».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Шаг</w:t>
            </w:r>
          </w:p>
        </w:tc>
        <w:tc>
          <w:tcPr>
            <w:tcW w:type="dxa" w:w="2880"/>
          </w:tcPr>
          <w:p>
            <w:r/>
            <w:r>
              <w:t>Операции</w:t>
            </w:r>
          </w:p>
        </w:tc>
        <w:tc>
          <w:tcPr>
            <w:tcW w:type="dxa" w:w="2880"/>
          </w:tcPr>
          <w:p>
            <w:r/>
            <w: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Скачать реестр, открыть рядом с печатным протоколом</w:t>
            </w:r>
          </w:p>
        </w:tc>
        <w:tc>
          <w:tcPr>
            <w:tcW w:type="dxa" w:w="2880"/>
          </w:tcPr>
          <w:p>
            <w:r/>
            <w:r>
              <w:t>3–5 мин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По каждой из 14 строк:</w:t>
            </w:r>
            <w:r>
              <w:t xml:space="preserve"> найти запись (ФИО / СНИЛС / программа / № протокола), сверить, аккуратно вписать № ручкой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3–5 мин × 14 = 42–70 мин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Повторная сверка, исправление ошибочных цифр</w:t>
            </w:r>
          </w:p>
        </w:tc>
        <w:tc>
          <w:tcPr>
            <w:tcW w:type="dxa" w:w="2880"/>
          </w:tcPr>
          <w:p>
            <w:r/>
            <w:r>
              <w:t>5–15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этап 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50–90 мин (0,8–1,5 ч)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Типичные риски:</w:t>
      </w:r>
      <w:r>
        <w:t xml:space="preserve"> нечитаемый почерк, перепутанные номера при одном ФИО и нескольких программах, необходимость перепечатки.</w:t>
      </w:r>
    </w:p>
    <w:p>
      <w:pPr>
        <w:pStyle w:val="Heading2"/>
      </w:pPr>
      <w:r>
        <w:t>2.4. Суммарно — ручной способ (1 сотрудник, 14 программ)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Этап</w:t>
            </w:r>
          </w:p>
        </w:tc>
        <w:tc>
          <w:tcPr>
            <w:tcW w:type="dxa" w:w="2880"/>
          </w:tcPr>
          <w:p>
            <w:r/>
            <w:r>
              <w:t>Минимум</w:t>
            </w:r>
          </w:p>
        </w:tc>
        <w:tc>
          <w:tcPr>
            <w:tcW w:type="dxa" w:w="2880"/>
          </w:tcPr>
          <w:p>
            <w:r/>
            <w:r>
              <w:t>Максимум</w:t>
            </w:r>
          </w:p>
        </w:tc>
      </w:tr>
      <w:tr>
        <w:tc>
          <w:tcPr>
            <w:tcW w:type="dxa" w:w="2880"/>
          </w:tcPr>
          <w:p>
            <w:r/>
            <w:r>
              <w:t>А. Протокол Word</w:t>
            </w:r>
          </w:p>
        </w:tc>
        <w:tc>
          <w:tcPr>
            <w:tcW w:type="dxa" w:w="2880"/>
          </w:tcPr>
          <w:p>
            <w:r/>
            <w:r>
              <w:t>76 мин</w:t>
            </w:r>
          </w:p>
        </w:tc>
        <w:tc>
          <w:tcPr>
            <w:tcW w:type="dxa" w:w="2880"/>
          </w:tcPr>
          <w:p>
            <w:r/>
            <w:r>
              <w:t>115 мин</w:t>
            </w:r>
          </w:p>
        </w:tc>
      </w:tr>
      <w:tr>
        <w:tc>
          <w:tcPr>
            <w:tcW w:type="dxa" w:w="2880"/>
          </w:tcPr>
          <w:p>
            <w:r/>
            <w:r>
              <w:t>Б. Шаблон Минтруда</w:t>
            </w:r>
          </w:p>
        </w:tc>
        <w:tc>
          <w:tcPr>
            <w:tcW w:type="dxa" w:w="2880"/>
          </w:tcPr>
          <w:p>
            <w:r/>
            <w:r>
              <w:t>81 мин</w:t>
            </w:r>
          </w:p>
        </w:tc>
        <w:tc>
          <w:tcPr>
            <w:tcW w:type="dxa" w:w="2880"/>
          </w:tcPr>
          <w:p>
            <w:r/>
            <w:r>
              <w:t>127 мин</w:t>
            </w:r>
          </w:p>
        </w:tc>
      </w:tr>
      <w:tr>
        <w:tc>
          <w:tcPr>
            <w:tcW w:type="dxa" w:w="2880"/>
          </w:tcPr>
          <w:p>
            <w:r/>
            <w:r>
              <w:t>В. Прописка № реестра</w:t>
            </w:r>
          </w:p>
        </w:tc>
        <w:tc>
          <w:tcPr>
            <w:tcW w:type="dxa" w:w="2880"/>
          </w:tcPr>
          <w:p>
            <w:r/>
            <w:r>
              <w:t>50 мин</w:t>
            </w:r>
          </w:p>
        </w:tc>
        <w:tc>
          <w:tcPr>
            <w:tcW w:type="dxa" w:w="2880"/>
          </w:tcPr>
          <w:p>
            <w:r/>
            <w:r>
              <w:t>90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ВСЕГО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~207 мин (~3,5 ч)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~332 мин (~5,5 ч)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Средняя оценка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~270 мин (~4,5 ч)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3. С использованием программы ProtocolOOT</w:t>
      </w:r>
    </w:p>
    <w:p>
      <w:pPr>
        <w:pStyle w:val="Heading2"/>
      </w:pPr>
      <w:r>
        <w:t>3.1. Этап А. Формирование протокола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Шаг</w:t>
            </w:r>
          </w:p>
        </w:tc>
        <w:tc>
          <w:tcPr>
            <w:tcW w:type="dxa" w:w="2880"/>
          </w:tcPr>
          <w:p>
            <w:r/>
            <w:r>
              <w:t>Операции</w:t>
            </w:r>
          </w:p>
        </w:tc>
        <w:tc>
          <w:tcPr>
            <w:tcW w:type="dxa" w:w="2880"/>
          </w:tcPr>
          <w:p>
            <w:r/>
            <w: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Выбор сотрудника в списке (данные из Data_base.xlsx)</w:t>
            </w:r>
          </w:p>
        </w:tc>
        <w:tc>
          <w:tcPr>
            <w:tcW w:type="dxa" w:w="2880"/>
          </w:tcPr>
          <w:p>
            <w:r/>
            <w:r>
              <w:t>0,5 мин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Отметка программ Б / ПП / СИЗ / В — тексты подтягиваются из кэша листов</w:t>
            </w:r>
          </w:p>
        </w:tc>
        <w:tc>
          <w:tcPr>
            <w:tcW w:type="dxa" w:w="2880"/>
          </w:tcPr>
          <w:p>
            <w:r/>
            <w:r>
              <w:t>1–2 мин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Дата, № протокола (автоинкремент), оценка, вид проверки</w:t>
            </w:r>
          </w:p>
        </w:tc>
        <w:tc>
          <w:tcPr>
            <w:tcW w:type="dxa" w:w="2880"/>
          </w:tcPr>
          <w:p>
            <w:r/>
            <w:r>
              <w:t>0,5 мин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«Сформировать протокол» → предпросмотр → «Сохранить DOCX/PDF»</w:t>
            </w:r>
          </w:p>
        </w:tc>
        <w:tc>
          <w:tcPr>
            <w:tcW w:type="dxa" w:w="2880"/>
          </w:tcPr>
          <w:p>
            <w:r/>
            <w:r>
              <w:t>1–2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этап 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3–5 мин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Автоматизируется:</w:t>
      </w:r>
      <w:r>
        <w:t xml:space="preserve"> таблица на 14 строк, тексты программ, блоки Б / ПП / СИЗ / В, родительный падеж ФИО комиссии, формат № протокола.</w:t>
      </w:r>
    </w:p>
    <w:p>
      <w:pPr>
        <w:pStyle w:val="Heading2"/>
      </w:pPr>
      <w:r>
        <w:t>3.2. Этап Б. Выгрузка для Минтруда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Шаг</w:t>
            </w:r>
          </w:p>
        </w:tc>
        <w:tc>
          <w:tcPr>
            <w:tcW w:type="dxa" w:w="2880"/>
          </w:tcPr>
          <w:p>
            <w:r/>
            <w:r>
              <w:t>Операции</w:t>
            </w:r>
          </w:p>
        </w:tc>
        <w:tc>
          <w:tcPr>
            <w:tcW w:type="dxa" w:w="2880"/>
          </w:tcPr>
          <w:p>
            <w:r/>
            <w: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Запись уже в журнале protocols.db при сохранении</w:t>
            </w:r>
          </w:p>
        </w:tc>
        <w:tc>
          <w:tcPr>
            <w:tcW w:type="dxa" w:w="2880"/>
          </w:tcPr>
          <w:p>
            <w:r/>
            <w:r>
              <w:t>0 мин (автоматически)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«Минтруд» → «Шаблон для загрузки на сайт…» — выбор записи, сохранение .xlsx + .xml</w:t>
            </w:r>
          </w:p>
        </w:tc>
        <w:tc>
          <w:tcPr>
            <w:tcW w:type="dxa" w:w="2880"/>
          </w:tcPr>
          <w:p>
            <w:r/>
            <w:r>
              <w:t>2–4 мин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Загрузка файла на портал (вручную)</w:t>
            </w:r>
          </w:p>
        </w:tc>
        <w:tc>
          <w:tcPr>
            <w:tcW w:type="dxa" w:w="2880"/>
          </w:tcPr>
          <w:p>
            <w:r/>
            <w:r>
              <w:t>5–10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этап Б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7–14 мин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Автоматизируется:</w:t>
      </w:r>
      <w:r>
        <w:t xml:space="preserve"> 14 строк XSD-шаблона, ID программ с листа V, СНИЛС из Excel, должность (для «В» — из протокола), формирование XML.</w:t>
      </w:r>
    </w:p>
    <w:p>
      <w:pPr>
        <w:pStyle w:val="Heading2"/>
      </w:pPr>
      <w:r>
        <w:t>3.3. Этап В. Номера реестра (без ручной прописки)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Шаг</w:t>
            </w:r>
          </w:p>
        </w:tc>
        <w:tc>
          <w:tcPr>
            <w:tcW w:type="dxa" w:w="2880"/>
          </w:tcPr>
          <w:p>
            <w:r/>
            <w:r>
              <w:t>Операции</w:t>
            </w:r>
          </w:p>
        </w:tc>
        <w:tc>
          <w:tcPr>
            <w:tcW w:type="dxa" w:w="2880"/>
          </w:tcPr>
          <w:p>
            <w:r/>
            <w:r>
              <w:t>Время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Скачать реестр с портала, указать файл в программе</w:t>
            </w:r>
          </w:p>
        </w:tc>
        <w:tc>
          <w:tcPr>
            <w:tcW w:type="dxa" w:w="2880"/>
          </w:tcPr>
          <w:p>
            <w:r/>
            <w:r>
              <w:t>2–3 мин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«Минтруд» → «Пересформировать протокол (номера реестра)…»</w:t>
            </w:r>
          </w:p>
        </w:tc>
        <w:tc>
          <w:tcPr>
            <w:tcW w:type="dxa" w:w="2880"/>
          </w:tcPr>
          <w:p>
            <w:r/>
            <w:r>
              <w:t>0,5–1 мин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Сохранить DOCX / PDF с подставленными №</w:t>
            </w:r>
          </w:p>
        </w:tc>
        <w:tc>
          <w:tcPr>
            <w:tcW w:type="dxa" w:w="2880"/>
          </w:tcPr>
          <w:p>
            <w:r/>
            <w:r>
              <w:t>1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этап В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3,5–5 мин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Автоматизируется:</w:t>
      </w:r>
      <w:r>
        <w:t xml:space="preserve"> сопоставление по СНИЛС / ФИО / № протокола / программе; прописка ручкой не требуется.</w:t>
      </w:r>
    </w:p>
    <w:p>
      <w:pPr>
        <w:pStyle w:val="Heading2"/>
      </w:pPr>
      <w:r>
        <w:t>3.4. Суммарно — с программой (1 сотрудник, 14 программ)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Этап</w:t>
            </w:r>
          </w:p>
        </w:tc>
        <w:tc>
          <w:tcPr>
            <w:tcW w:type="dxa" w:w="2880"/>
          </w:tcPr>
          <w:p>
            <w:r/>
            <w:r>
              <w:t>Минимум</w:t>
            </w:r>
          </w:p>
        </w:tc>
        <w:tc>
          <w:tcPr>
            <w:tcW w:type="dxa" w:w="2880"/>
          </w:tcPr>
          <w:p>
            <w:r/>
            <w:r>
              <w:t>Максимум</w:t>
            </w:r>
          </w:p>
        </w:tc>
      </w:tr>
      <w:tr>
        <w:tc>
          <w:tcPr>
            <w:tcW w:type="dxa" w:w="2880"/>
          </w:tcPr>
          <w:p>
            <w:r/>
            <w:r>
              <w:t>А. Протокол</w:t>
            </w:r>
          </w:p>
        </w:tc>
        <w:tc>
          <w:tcPr>
            <w:tcW w:type="dxa" w:w="2880"/>
          </w:tcPr>
          <w:p>
            <w:r/>
            <w:r>
              <w:t>3 мин</w:t>
            </w:r>
          </w:p>
        </w:tc>
        <w:tc>
          <w:tcPr>
            <w:tcW w:type="dxa" w:w="2880"/>
          </w:tcPr>
          <w:p>
            <w:r/>
            <w:r>
              <w:t>5 мин</w:t>
            </w:r>
          </w:p>
        </w:tc>
      </w:tr>
      <w:tr>
        <w:tc>
          <w:tcPr>
            <w:tcW w:type="dxa" w:w="2880"/>
          </w:tcPr>
          <w:p>
            <w:r/>
            <w:r>
              <w:t>Б. Выгрузка Минтруда</w:t>
            </w:r>
          </w:p>
        </w:tc>
        <w:tc>
          <w:tcPr>
            <w:tcW w:type="dxa" w:w="2880"/>
          </w:tcPr>
          <w:p>
            <w:r/>
            <w:r>
              <w:t>7 мин</w:t>
            </w:r>
          </w:p>
        </w:tc>
        <w:tc>
          <w:tcPr>
            <w:tcW w:type="dxa" w:w="2880"/>
          </w:tcPr>
          <w:p>
            <w:r/>
            <w:r>
              <w:t>14 мин</w:t>
            </w:r>
          </w:p>
        </w:tc>
      </w:tr>
      <w:tr>
        <w:tc>
          <w:tcPr>
            <w:tcW w:type="dxa" w:w="2880"/>
          </w:tcPr>
          <w:p>
            <w:r/>
            <w:r>
              <w:t>В. Номера реестра</w:t>
            </w:r>
          </w:p>
        </w:tc>
        <w:tc>
          <w:tcPr>
            <w:tcW w:type="dxa" w:w="2880"/>
          </w:tcPr>
          <w:p>
            <w:r/>
            <w:r>
              <w:t>3,5 мин</w:t>
            </w:r>
          </w:p>
        </w:tc>
        <w:tc>
          <w:tcPr>
            <w:tcW w:type="dxa" w:w="2880"/>
          </w:tcPr>
          <w:p>
            <w:r/>
            <w:r>
              <w:t>5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ВСЕГО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~13,5 мин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~24 мин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Средняя оценка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~18 мин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Сокращение трудозатрат (пример на 14 программах)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Показатель</w:t>
            </w:r>
          </w:p>
        </w:tc>
        <w:tc>
          <w:tcPr>
            <w:tcW w:type="dxa" w:w="2160"/>
          </w:tcPr>
          <w:p>
            <w:r/>
            <w:r>
              <w:t>Ручной способ</w:t>
            </w:r>
          </w:p>
        </w:tc>
        <w:tc>
          <w:tcPr>
            <w:tcW w:type="dxa" w:w="2160"/>
          </w:tcPr>
          <w:p>
            <w:r/>
            <w:r>
              <w:t>С программой</w:t>
            </w:r>
          </w:p>
        </w:tc>
        <w:tc>
          <w:tcPr>
            <w:tcW w:type="dxa" w:w="2160"/>
          </w:tcPr>
          <w:p>
            <w:r/>
            <w:r>
              <w:t>Экономия</w:t>
            </w:r>
          </w:p>
        </w:tc>
      </w:tr>
      <w:tr>
        <w:tc>
          <w:tcPr>
            <w:tcW w:type="dxa" w:w="2160"/>
          </w:tcPr>
          <w:p>
            <w:r/>
            <w:r>
              <w:t>Время на 1 протокол (14 программ)</w:t>
            </w:r>
          </w:p>
        </w:tc>
        <w:tc>
          <w:tcPr>
            <w:tcW w:type="dxa" w:w="2160"/>
          </w:tcPr>
          <w:p>
            <w:r/>
            <w:r>
              <w:t>~270 мин (~4,5 ч)</w:t>
            </w:r>
          </w:p>
        </w:tc>
        <w:tc>
          <w:tcPr>
            <w:tcW w:type="dxa" w:w="2160"/>
          </w:tcPr>
          <w:p>
            <w:r/>
            <w:r>
              <w:t>~18 мин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~252 мин (~4,2 ч)</w:t>
            </w:r>
          </w:p>
        </w:tc>
      </w:tr>
      <w:tr>
        <w:tc>
          <w:tcPr>
            <w:tcW w:type="dxa" w:w="2160"/>
          </w:tcPr>
          <w:p>
            <w:r/>
            <w:r>
              <w:t>Доля сокращения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~7%</w:t>
            </w:r>
            <w:r>
              <w:t xml:space="preserve"> от ручного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~93%</w:t>
            </w:r>
          </w:p>
        </w:tc>
      </w:tr>
      <w:tr>
        <w:tc>
          <w:tcPr>
            <w:tcW w:type="dxa" w:w="2160"/>
          </w:tcPr>
          <w:p>
            <w:r/>
            <w:r>
              <w:t>Операций ручного ввода (оценка)</w:t>
            </w:r>
          </w:p>
        </w:tc>
        <w:tc>
          <w:tcPr>
            <w:tcW w:type="dxa" w:w="2160"/>
          </w:tcPr>
          <w:p>
            <w:r/>
            <w:r>
              <w:t>~42–56</w:t>
            </w:r>
          </w:p>
        </w:tc>
        <w:tc>
          <w:tcPr>
            <w:tcW w:type="dxa" w:w="2160"/>
          </w:tcPr>
          <w:p>
            <w:r/>
            <w:r>
              <w:t>~5–8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~85–90%</w:t>
            </w:r>
          </w:p>
        </w:tc>
      </w:tr>
    </w:tbl>
    <w:p>
      <w:pPr>
        <w:pStyle w:val="Heading2"/>
      </w:pPr>
      <w:r>
        <w:t>Масштабирование на партию сотрудников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Сценарий</w:t>
            </w:r>
          </w:p>
        </w:tc>
        <w:tc>
          <w:tcPr>
            <w:tcW w:type="dxa" w:w="2160"/>
          </w:tcPr>
          <w:p>
            <w:r/>
            <w:r>
              <w:t>Ручной способ</w:t>
            </w:r>
          </w:p>
        </w:tc>
        <w:tc>
          <w:tcPr>
            <w:tcW w:type="dxa" w:w="2160"/>
          </w:tcPr>
          <w:p>
            <w:r/>
            <w:r>
              <w:t>С программой</w:t>
            </w:r>
          </w:p>
        </w:tc>
        <w:tc>
          <w:tcPr>
            <w:tcW w:type="dxa" w:w="2160"/>
          </w:tcPr>
          <w:p>
            <w:r/>
            <w:r>
              <w:t>Экономия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10 сотрудников</w:t>
            </w:r>
            <w:r>
              <w:t xml:space="preserve"> × 14 программ</w:t>
            </w:r>
          </w:p>
        </w:tc>
        <w:tc>
          <w:tcPr>
            <w:tcW w:type="dxa" w:w="2160"/>
          </w:tcPr>
          <w:p>
            <w:r/>
            <w:r>
              <w:t>~45 ч</w:t>
            </w:r>
          </w:p>
        </w:tc>
        <w:tc>
          <w:tcPr>
            <w:tcW w:type="dxa" w:w="2160"/>
          </w:tcPr>
          <w:p>
            <w:r/>
            <w:r>
              <w:t>~3–4 ч*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~41 ч (~91%)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30 сотрудников</w:t>
            </w:r>
            <w:r>
              <w:t xml:space="preserve"> × 14 программ</w:t>
            </w:r>
          </w:p>
        </w:tc>
        <w:tc>
          <w:tcPr>
            <w:tcW w:type="dxa" w:w="2160"/>
          </w:tcPr>
          <w:p>
            <w:r/>
            <w:r>
              <w:t>~135 ч</w:t>
            </w:r>
          </w:p>
        </w:tc>
        <w:tc>
          <w:tcPr>
            <w:tcW w:type="dxa" w:w="2160"/>
          </w:tcPr>
          <w:p>
            <w:r/>
            <w:r>
              <w:t>~6–8 ч*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~127 ч (~94%)</w:t>
            </w:r>
          </w:p>
        </w:tc>
      </w:tr>
    </w:tbl>
    <w:p>
      <w:r>
        <w:t>\* При пакетной выгрузке Минтруда из журнала и использовании функции «По одному на каждого → в папку…» время на одного человека снижается: общая выгрузка XSD и однократное подключение реестра распределяются на всю партию.</w:t>
      </w:r>
    </w:p>
    <w:p/>
    <w:p>
      <w:pPr>
        <w:pStyle w:val="Heading1"/>
      </w:pPr>
      <w:r>
        <w:t>5. Что именно сокращает программа</w:t>
      </w:r>
    </w:p>
    <w:p>
      <w:r>
        <w:rPr>
          <w:b/>
        </w:rPr>
        <w:t>Ручной способ (цепочка операций):</w:t>
      </w:r>
    </w:p>
    <w:p>
      <w:pPr>
        <w:pStyle w:val="ListNumber"/>
      </w:pPr>
      <w:r>
        <w:t>Поиск текстов 14 программ в Excel.</w:t>
      </w:r>
    </w:p>
    <w:p>
      <w:pPr>
        <w:pStyle w:val="ListNumber"/>
      </w:pPr>
      <w:r>
        <w:t>Ручной ввод в Word.</w:t>
      </w:r>
    </w:p>
    <w:p>
      <w:pPr>
        <w:pStyle w:val="ListNumber"/>
      </w:pPr>
      <w:r>
        <w:t>14 строк в XSD-шаблоне Минтруда.</w:t>
      </w:r>
    </w:p>
    <w:p>
      <w:pPr>
        <w:pStyle w:val="ListNumber"/>
      </w:pPr>
      <w:r>
        <w:t>Загрузка на портал.</w:t>
      </w:r>
    </w:p>
    <w:p>
      <w:pPr>
        <w:pStyle w:val="ListNumber"/>
      </w:pPr>
      <w:r>
        <w:t>14 номеров реестра — прописка ручкой в бумажный протокол.</w:t>
      </w:r>
    </w:p>
    <w:p>
      <w:r>
        <w:rPr>
          <w:b/>
        </w:rPr>
        <w:t>С программой ProtocolOOT (цепочка операций):</w:t>
      </w:r>
    </w:p>
    <w:p>
      <w:pPr>
        <w:pStyle w:val="ListNumber"/>
      </w:pPr>
      <w:r>
        <w:t>Выбор сотрудника и отметка программ.</w:t>
      </w:r>
    </w:p>
    <w:p>
      <w:pPr>
        <w:pStyle w:val="ListNumber"/>
      </w:pPr>
      <w:r>
        <w:t>Автозаполнение DOCX.</w:t>
      </w:r>
    </w:p>
    <w:p>
      <w:pPr>
        <w:pStyle w:val="ListNumber"/>
      </w:pPr>
      <w:r>
        <w:t>Журнал → выгрузка XSD + XML.</w:t>
      </w:r>
    </w:p>
    <w:p>
      <w:pPr>
        <w:pStyle w:val="ListNumber"/>
      </w:pPr>
      <w:r>
        <w:t>Загрузка на портал (вручную).</w:t>
      </w:r>
    </w:p>
    <w:p>
      <w:pPr>
        <w:pStyle w:val="ListNumber"/>
      </w:pPr>
      <w:r>
        <w:t>Подключение реестра → автоподстановка № в протокол.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Операция</w:t>
            </w:r>
          </w:p>
        </w:tc>
        <w:tc>
          <w:tcPr>
            <w:tcW w:type="dxa" w:w="2880"/>
          </w:tcPr>
          <w:p>
            <w:r/>
            <w:r>
              <w:t>Ручной способ</w:t>
            </w:r>
          </w:p>
        </w:tc>
        <w:tc>
          <w:tcPr>
            <w:tcW w:type="dxa" w:w="2880"/>
          </w:tcPr>
          <w:p>
            <w:r/>
            <w:r>
              <w:t>Программа</w:t>
            </w:r>
          </w:p>
        </w:tc>
      </w:tr>
      <w:tr>
        <w:tc>
          <w:tcPr>
            <w:tcW w:type="dxa" w:w="2880"/>
          </w:tcPr>
          <w:p>
            <w:r/>
            <w:r>
              <w:t>Тексты 14 программ в протокол</w:t>
            </w:r>
          </w:p>
        </w:tc>
        <w:tc>
          <w:tcPr>
            <w:tcW w:type="dxa" w:w="2880"/>
          </w:tcPr>
          <w:p>
            <w:r/>
            <w:r>
              <w:t>Копирование из 4–5 листов Excel</w:t>
            </w:r>
          </w:p>
        </w:tc>
        <w:tc>
          <w:tcPr>
            <w:tcW w:type="dxa" w:w="2880"/>
          </w:tcPr>
          <w:p>
            <w:r/>
            <w:r>
              <w:t>Автоматически из кэша B / V_PROF / PP / SIZ / V</w:t>
            </w:r>
          </w:p>
        </w:tc>
      </w:tr>
      <w:tr>
        <w:tc>
          <w:tcPr>
            <w:tcW w:type="dxa" w:w="2880"/>
          </w:tcPr>
          <w:p>
            <w:r/>
            <w:r>
              <w:t>ID программ для Минтруда</w:t>
            </w:r>
          </w:p>
        </w:tc>
        <w:tc>
          <w:tcPr>
            <w:tcW w:type="dxa" w:w="2880"/>
          </w:tcPr>
          <w:p>
            <w:r/>
            <w:r>
              <w:t>Ручной поиск на листе V</w:t>
            </w:r>
          </w:p>
        </w:tc>
        <w:tc>
          <w:tcPr>
            <w:tcW w:type="dxa" w:w="2880"/>
          </w:tcPr>
          <w:p>
            <w:r/>
            <w:r>
              <w:t>Автосопоставление</w:t>
            </w:r>
          </w:p>
        </w:tc>
      </w:tr>
      <w:tr>
        <w:tc>
          <w:tcPr>
            <w:tcW w:type="dxa" w:w="2880"/>
          </w:tcPr>
          <w:p>
            <w:r/>
            <w:r>
              <w:t>14 строк XSD-шаблона</w:t>
            </w:r>
          </w:p>
        </w:tc>
        <w:tc>
          <w:tcPr>
            <w:tcW w:type="dxa" w:w="2880"/>
          </w:tcPr>
          <w:p>
            <w:r/>
            <w:r>
              <w:t>Ручной ввод каждого поля</w:t>
            </w:r>
          </w:p>
        </w:tc>
        <w:tc>
          <w:tcPr>
            <w:tcW w:type="dxa" w:w="2880"/>
          </w:tcPr>
          <w:p>
            <w:r/>
            <w:r>
              <w:t>Из журнала одной операцией</w:t>
            </w:r>
          </w:p>
        </w:tc>
      </w:tr>
      <w:tr>
        <w:tc>
          <w:tcPr>
            <w:tcW w:type="dxa" w:w="2880"/>
          </w:tcPr>
          <w:p>
            <w:r/>
            <w:r>
              <w:t>№ реестра в протокол</w:t>
            </w:r>
          </w:p>
        </w:tc>
        <w:tc>
          <w:tcPr>
            <w:tcW w:type="dxa" w:w="2880"/>
          </w:tcPr>
          <w:p>
            <w:r/>
            <w:r>
              <w:t>Шариковая ручка, сверка</w:t>
            </w:r>
          </w:p>
        </w:tc>
        <w:tc>
          <w:tcPr>
            <w:tcW w:type="dxa" w:w="2880"/>
          </w:tcPr>
          <w:p>
            <w:r/>
            <w:r>
              <w:t>«Пересформировать протокол»</w:t>
            </w:r>
          </w:p>
        </w:tc>
      </w:tr>
      <w:tr>
        <w:tc>
          <w:tcPr>
            <w:tcW w:type="dxa" w:w="2880"/>
          </w:tcPr>
          <w:p>
            <w:r/>
            <w:r>
              <w:t>Журнал учёта</w:t>
            </w:r>
          </w:p>
        </w:tc>
        <w:tc>
          <w:tcPr>
            <w:tcW w:type="dxa" w:w="2880"/>
          </w:tcPr>
          <w:p>
            <w:r/>
            <w:r>
              <w:t>Отдельная таблица / тетрадь</w:t>
            </w:r>
          </w:p>
        </w:tc>
        <w:tc>
          <w:tcPr>
            <w:tcW w:type="dxa" w:w="2880"/>
          </w:tcPr>
          <w:p>
            <w:r/>
            <w:r>
              <w:t>protocols.db</w:t>
            </w:r>
          </w:p>
        </w:tc>
      </w:tr>
      <w:tr>
        <w:tc>
          <w:tcPr>
            <w:tcW w:type="dxa" w:w="2880"/>
          </w:tcPr>
          <w:p>
            <w:r/>
            <w:r>
              <w:t>Риск ошибки при 14 программах</w:t>
            </w:r>
          </w:p>
        </w:tc>
        <w:tc>
          <w:tcPr>
            <w:tcW w:type="dxa" w:w="2880"/>
          </w:tcPr>
          <w:p>
            <w:r/>
            <w:r>
              <w:t>Высокий</w:t>
            </w:r>
          </w:p>
        </w:tc>
        <w:tc>
          <w:tcPr>
            <w:tcW w:type="dxa" w:w="2880"/>
          </w:tcPr>
          <w:p>
            <w:r/>
            <w:r>
              <w:t>Низкий (сверка в предпросмотре)</w:t>
            </w:r>
          </w:p>
        </w:tc>
      </w:tr>
    </w:tbl>
    <w:p>
      <w:r>
        <w:rPr>
          <w:b/>
        </w:rPr>
        <w:t>Не автоматизируется программой:</w:t>
      </w:r>
      <w:r>
        <w:t xml:space="preserve"> первичная подготовка Excel-баз, загрузка файла на портал Минтруда, ожидание регистрации на портале, печать и подписи на бумаге.</w:t>
      </w:r>
    </w:p>
    <w:p/>
    <w:p>
      <w:pPr>
        <w:pStyle w:val="Heading1"/>
      </w:pPr>
      <w:r>
        <w:t>6. Оговорки для отчёта и обоснования</w:t>
      </w:r>
    </w:p>
    <w:p>
      <w:pPr>
        <w:pStyle w:val="ListNumber"/>
      </w:pPr>
      <w:r>
        <w:rPr>
          <w:b/>
        </w:rPr>
        <w:t>14 программ</w:t>
      </w:r>
      <w:r>
        <w:t xml:space="preserve"> в расчёте — это 14 строк в таблице результатов одного протокола. Если требуется 14 </w:t>
      </w:r>
      <w:r>
        <w:rPr>
          <w:b/>
        </w:rPr>
        <w:t>отдельных</w:t>
      </w:r>
      <w:r>
        <w:t xml:space="preserve"> протоколов (по одной программе), умножьте расчёт на 14.</w:t>
      </w:r>
    </w:p>
    <w:p>
      <w:pPr>
        <w:pStyle w:val="ListNumber"/>
      </w:pPr>
      <w:r>
        <w:t xml:space="preserve">Нормы времени — </w:t>
      </w:r>
      <w:r>
        <w:rPr>
          <w:b/>
        </w:rPr>
        <w:t>экспертная оценка</w:t>
      </w:r>
      <w:r>
        <w:t>, не замеры в конкретной организации.</w:t>
      </w:r>
    </w:p>
    <w:p>
      <w:pPr>
        <w:pStyle w:val="ListNumber"/>
      </w:pPr>
      <w:r>
        <w:t xml:space="preserve">Экономия </w:t>
      </w:r>
      <w:r>
        <w:rPr>
          <w:b/>
        </w:rPr>
        <w:t>максимальна</w:t>
      </w:r>
      <w:r>
        <w:t xml:space="preserve"> при регулярных проверках и заранее заполненных Data_base.xlsx / Programs_base.xlsx.</w:t>
      </w:r>
    </w:p>
    <w:p>
      <w:pPr>
        <w:pStyle w:val="ListNumber"/>
      </w:pPr>
      <w:r>
        <w:t>Требования портала Минтруда / АКОТ и формата XSD могут меняться — загрузка на сайт остаётся ручным шагом в обоих сценариях.</w:t>
      </w:r>
    </w:p>
    <w:p/>
    <w:p>
      <w:pPr>
        <w:pStyle w:val="Heading1"/>
      </w:pPr>
      <w:r>
        <w:t>7. Краткий вывод для руководства</w:t>
      </w:r>
    </w:p>
    <w:p>
      <w:r>
        <w:t xml:space="preserve">При формировании </w:t>
      </w:r>
      <w:r>
        <w:rPr>
          <w:b/>
        </w:rPr>
        <w:t>одного протокола на 14 программ</w:t>
      </w:r>
      <w:r>
        <w:t xml:space="preserve"> полный ручной цикл (Word + XSD Минтруда + прописка № реестра ручкой) занимает в среднем </w:t>
      </w:r>
      <w:r>
        <w:rPr>
          <w:b/>
        </w:rPr>
        <w:t>около 4–5 часов</w:t>
      </w:r>
      <w:r>
        <w:t xml:space="preserve"> на одного сотрудника.</w:t>
      </w:r>
    </w:p>
    <w:p>
      <w:r>
        <w:t xml:space="preserve">С </w:t>
      </w:r>
      <w:r>
        <w:rPr>
          <w:b/>
        </w:rPr>
        <w:t>ProtocolOOT</w:t>
      </w:r>
      <w:r>
        <w:t xml:space="preserve"> тот же цикл занимает </w:t>
      </w:r>
      <w:r>
        <w:rPr>
          <w:b/>
        </w:rPr>
        <w:t>около 15–25 минут</w:t>
      </w:r>
      <w:r>
        <w:t>.</w:t>
      </w:r>
    </w:p>
    <w:p>
      <w:r>
        <w:rPr>
          <w:b/>
        </w:rPr>
        <w:t>Сокращение трудозатрат — порядка 90–95%</w:t>
      </w:r>
      <w:r>
        <w:t xml:space="preserve"> (экономия </w:t>
      </w:r>
      <w:r>
        <w:rPr>
          <w:b/>
        </w:rPr>
        <w:t>около 4 часов</w:t>
      </w:r>
      <w:r>
        <w:t xml:space="preserve"> на один такой протокол).</w:t>
      </w:r>
    </w:p>
    <w:p>
      <w:r>
        <w:t xml:space="preserve">На партии из </w:t>
      </w:r>
      <w:r>
        <w:rPr>
          <w:b/>
        </w:rPr>
        <w:t>10 человек</w:t>
      </w:r>
      <w:r>
        <w:t xml:space="preserve"> экономия составляет порядка </w:t>
      </w:r>
      <w:r>
        <w:rPr>
          <w:b/>
        </w:rPr>
        <w:t>40+ человеко-часов</w:t>
      </w:r>
      <w:r>
        <w:t xml:space="preserve"> только на оформлении документов, без учёта снижения ошибок и повторной работы.</w:t>
      </w:r>
    </w:p>
    <w:p/>
    <w:p>
      <w:r>
        <w:rPr>
          <w:i/>
        </w:rPr>
        <w:t>Документ подготовлен для программы ProtocolOOT. Актуальные требования портала Минтруда / АКОТ уточняйте по официальным источникам.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