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A4A4A"/>
          <w:sz w:val="48"/>
        </w:rPr>
        <w:t>fnl-builder 操作マニュアル</w:t>
      </w:r>
    </w:p>
    <w:p>
      <w:pPr>
        <w:jc w:val="center"/>
      </w:pPr>
      <w:r>
        <w:rPr>
          <w:color w:val="6B6B6B"/>
          <w:sz w:val="24"/>
        </w:rPr>
        <w:t>ファイナルリスト（FNL）自動生成ツール</w:t>
      </w:r>
    </w:p>
    <w:p/>
    <w:p>
      <w:pPr>
        <w:jc w:val="center"/>
      </w:pPr>
      <w:r>
        <w:rPr>
          <w:color w:val="999999"/>
          <w:sz w:val="20"/>
        </w:rPr>
        <w:t>Version 0.1.0 ｜ 2026年3月</w:t>
      </w:r>
    </w:p>
    <w:p>
      <w:r>
        <w:br w:type="page"/>
      </w:r>
    </w:p>
    <w:p>
      <w:pPr>
        <w:pStyle w:val="Heading1"/>
      </w:pPr>
      <w:r>
        <w:t>1. このツールでできること</w:t>
      </w:r>
    </w:p>
    <w:p>
      <w:r>
        <w:t>fnl-builder は、ツアー添乗用のファイナルリスト（Excel）を自動作成するツールです。ルーミングリスト・パッセンジャーリスト・メッセージリストの3つのPDFを読み込み、ゲスト情報を照合・統合して Excel に出力します。</w:t>
      </w:r>
    </w:p>
    <w:p>
      <w:pPr>
        <w:pStyle w:val="Heading2"/>
      </w:pPr>
      <w:r>
        <w:t>処理の流れ</w:t>
      </w:r>
    </w:p>
    <w:p>
      <w:r>
        <w:t>① 読み取り … 3つのPDFからゲスト名・部屋・パスポート・備考等を読み取り</w:t>
        <w:br/>
        <w:t>② 照合・統合 … 受付番号で3書類の情報を突き合わせ、1つのリストに統合</w:t>
        <w:br/>
        <w:t>③ 出力 … テンプレートに沿って Excel と監査ログを出力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処理時間は通常 数分 です。PDFのページ数やAI抽出の有無により変動します。</w:t>
      </w:r>
    </w:p>
    <w:p>
      <w:pPr>
        <w:pStyle w:val="Heading1"/>
      </w:pPr>
      <w:r>
        <w:t>2. 準備するもの（入力ファイル）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ファイル</w:t>
            </w:r>
          </w:p>
        </w:tc>
        <w:tc>
          <w:tcPr>
            <w:tcW w:type="dxa" w:w="2493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493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必須</w:t>
            </w:r>
          </w:p>
        </w:tc>
        <w:tc>
          <w:tcPr>
            <w:tcW w:type="dxa" w:w="2493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ルーミングリスト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必須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部屋割り・ゲスト名</w:t>
            </w:r>
          </w:p>
        </w:tc>
      </w:tr>
      <w:tr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パッセンジャーリスト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任意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パスポート情報</w:t>
            </w:r>
          </w:p>
        </w:tc>
      </w:tr>
      <w:tr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メッセージリスト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PDF/CSV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任意</w:t>
            </w:r>
          </w:p>
        </w:tc>
        <w:tc>
          <w:tcPr>
            <w:tcW w:type="dxa" w:w="2493"/>
            <w:shd w:fill="F5F5F5"/>
          </w:tcPr>
          <w:p>
            <w:pPr>
              <w:spacing w:after="20"/>
            </w:pPr>
            <w:r>
              <w:rPr>
                <w:sz w:val="19"/>
              </w:rPr>
              <w:t>特記事項・備考</w:t>
            </w:r>
          </w:p>
        </w:tc>
      </w:tr>
      <w:tr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テンプレート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Excel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任意</w:t>
            </w:r>
          </w:p>
        </w:tc>
        <w:tc>
          <w:tcPr>
            <w:tcW w:type="dxa" w:w="2493"/>
            <w:shd w:fill="FFFFFF"/>
          </w:tcPr>
          <w:p>
            <w:pPr>
              <w:spacing w:after="20"/>
            </w:pPr>
            <w:r>
              <w:rPr>
                <w:sz w:val="19"/>
              </w:rPr>
              <w:t>出力レイアウトの元（省略時はデフォルト使用）</w:t>
            </w:r>
          </w:p>
        </w:tc>
      </w:tr>
    </w:tbl>
    <w:p>
      <w:pPr>
        <w:spacing w:before="20" w:after="60"/>
        <w:ind w:left="283"/>
      </w:pPr>
      <w:r>
        <w:rPr>
          <w:i/>
          <w:color w:val="6B6B6B"/>
          <w:sz w:val="18"/>
        </w:rPr>
        <w:t>※ テンプレートを省略するとツール同梱のデフォルトテンプレートが使用されます。独自レイアウトが必要な場合のみ指定してください。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パッセンジャーリストとメッセージリストは任意ですが、あるほどリストの精度が上がります。</w:t>
      </w:r>
    </w:p>
    <w:p>
      <w:pPr>
        <w:pStyle w:val="Heading2"/>
      </w:pPr>
      <w:r>
        <w:t>ZIPでまとめる場合のファイル名ルール</w:t>
      </w:r>
    </w:p>
    <w:p>
      <w:r>
        <w:t>ZIP内のファイル名で自動判別します。以下のキーワードを含めてください。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種別</w:t>
            </w:r>
          </w:p>
        </w:tc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ファイル名に含むキーワード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ルーミングリスト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「ルーミングリスト」 or 「rooming」</w:t>
            </w:r>
          </w:p>
        </w:tc>
      </w:tr>
      <w:tr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パッセンジャーリスト</w:t>
            </w:r>
          </w:p>
        </w:tc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「PSGリスト」「パッセンジャー」 or 「passenger」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メッセージリスト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「MSGリスト」「メッセージリスト」 or 「messagelist」</w:t>
            </w:r>
          </w:p>
        </w:tc>
      </w:tr>
    </w:tbl>
    <w:p>
      <w:pPr>
        <w:spacing w:before="20" w:after="60"/>
        <w:ind w:left="283"/>
      </w:pPr>
      <w:r>
        <w:rPr>
          <w:i/>
          <w:color w:val="6B6B6B"/>
          <w:sz w:val="18"/>
        </w:rPr>
        <w:t>※ 例:「ルーミングリスト_E417_20261008.pdf」なら自動認識されます。</w:t>
      </w:r>
    </w:p>
    <w:p>
      <w:pPr>
        <w:pStyle w:val="Heading1"/>
      </w:pPr>
      <w:r>
        <w:t>3. 基本的な使い方</w:t>
      </w:r>
    </w:p>
    <w:p>
      <w:pPr>
        <w:pStyle w:val="Heading2"/>
      </w:pPr>
      <w:r>
        <w:t>方法A: ZIPファイルを使う（推奨）</w:t>
      </w:r>
    </w:p>
    <w:p>
      <w:r>
        <w:t>3つのPDFを1つのZIPにまとめて指定します。テンプレートは省略可（デフォルトが使用されます）。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fnl-builder --zip FNL_E417.zip --out FNL.xlsx --audit audit.json</w:t>
      </w:r>
    </w:p>
    <w:p>
      <w:pPr>
        <w:pStyle w:val="Heading2"/>
      </w:pPr>
      <w:r>
        <w:t>方法B: ファイルを個別に指定する</w:t>
      </w:r>
    </w:p>
    <w:p>
      <w:r>
        <w:t>各PDFを個別に指定します。--pl, --ml, --template は省略可能です。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fnl-builder --rl ルーミングリスト.pdf --pl PSGリスト.pdf --ml MSGリスト.pdf --out FNL.xlsx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--rl は --roominglist の省略形です。--pl, --ml も同様。</w:t>
      </w:r>
    </w:p>
    <w:p>
      <w:pPr>
        <w:pStyle w:val="Heading1"/>
      </w:pPr>
      <w:r>
        <w:t>4. 出力されるファイル</w:t>
      </w:r>
    </w:p>
    <w:p>
      <w:pPr>
        <w:pStyle w:val="Heading2"/>
      </w:pPr>
      <w:r>
        <w:t>ファイナルリスト（Excel）</w:t>
      </w:r>
    </w:p>
    <w:p>
      <w:r>
        <w:t>--out で指定した場所に Excel が作成されます。テンプレートのレイアウトを維持したまま、ゲスト氏名・部屋タイプ・パスポート情報・コース番号・備考が自動入力されます。</w:t>
      </w:r>
    </w:p>
    <w:p>
      <w:pPr>
        <w:pStyle w:val="Heading2"/>
      </w:pPr>
      <w:r>
        <w:t>監査ログ（JSON）</w:t>
      </w:r>
    </w:p>
    <w:p>
      <w:r>
        <w:t>--audit を指定すると処理記録がJSON形式で出力されます。処理日時、入力ファイルの識別情報、ゲスト数集計、検出された問題点が含まれます。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監査ログは任意ですが、品質確認のため通常運用では指定を推奨します。</w:t>
      </w:r>
    </w:p>
    <w:p>
      <w:pPr>
        <w:pStyle w:val="Heading1"/>
      </w:pPr>
      <w:r>
        <w:t>5. AI抽出の設定（LLMプロバイダ）</w:t>
      </w:r>
    </w:p>
    <w:p>
      <w:r>
        <w:t>メッセージリストからの備考抽出にAIを使うと精度が上がります。以下の3モードから選択します。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モード</w:t>
            </w:r>
          </w:p>
        </w:tc>
        <w:tc>
          <w:tcPr>
            <w:tcW w:type="dxa" w:w="3324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指定方法</w:t>
            </w:r>
          </w:p>
        </w:tc>
        <w:tc>
          <w:tcPr>
            <w:tcW w:type="dxa" w:w="3324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説明</w:t>
            </w:r>
          </w:p>
        </w:tc>
      </w:tr>
      <w:tr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ルールベースのみ</w:t>
            </w:r>
          </w:p>
        </w:tc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--llm-provider none</w:t>
            </w:r>
          </w:p>
        </w:tc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AIを使わず定型パターンで抽出（初期設定）</w:t>
            </w:r>
          </w:p>
        </w:tc>
      </w:tr>
      <w:tr>
        <w:tc>
          <w:tcPr>
            <w:tcW w:type="dxa" w:w="3324"/>
            <w:shd w:fill="FFFFFF"/>
          </w:tcPr>
          <w:p>
            <w:pPr>
              <w:spacing w:after="20"/>
            </w:pPr>
            <w:r>
              <w:rPr>
                <w:sz w:val="19"/>
              </w:rPr>
              <w:t>OpenAI API</w:t>
            </w:r>
          </w:p>
        </w:tc>
        <w:tc>
          <w:tcPr>
            <w:tcW w:type="dxa" w:w="3324"/>
            <w:shd w:fill="FFFFFF"/>
          </w:tcPr>
          <w:p>
            <w:pPr>
              <w:spacing w:after="20"/>
            </w:pPr>
            <w:r>
              <w:rPr>
                <w:sz w:val="19"/>
              </w:rPr>
              <w:t>--llm-provider openai</w:t>
            </w:r>
          </w:p>
        </w:tc>
        <w:tc>
          <w:tcPr>
            <w:tcW w:type="dxa" w:w="3324"/>
            <w:shd w:fill="FFFFFF"/>
          </w:tcPr>
          <w:p>
            <w:pPr>
              <w:spacing w:after="20"/>
            </w:pPr>
            <w:r>
              <w:rPr>
                <w:sz w:val="19"/>
              </w:rPr>
              <w:t>AIで高精度抽出。APIキー+ネット接続が必要</w:t>
            </w:r>
          </w:p>
        </w:tc>
      </w:tr>
      <w:tr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テスト用</w:t>
            </w:r>
          </w:p>
        </w:tc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--llm-provider mock</w:t>
            </w:r>
          </w:p>
        </w:tc>
        <w:tc>
          <w:tcPr>
            <w:tcW w:type="dxa" w:w="3324"/>
            <w:shd w:fill="F5F5F5"/>
          </w:tcPr>
          <w:p>
            <w:pPr>
              <w:spacing w:after="20"/>
            </w:pPr>
            <w:r>
              <w:rPr>
                <w:sz w:val="19"/>
              </w:rPr>
              <w:t>開発確認用。通常は使用しません</w:t>
            </w:r>
          </w:p>
        </w:tc>
      </w:tr>
    </w:tbl>
    <w:p/>
    <w:p>
      <w:r>
        <w:t>OpenAI API を使う場合は、事前に環境変数を設定してください：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export OPENAI_API_KEY=sk-xxxxxxxxxxxxxxxx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API利用には別途費用が発生します。社内の利用規定をご確認ください。</w:t>
      </w:r>
    </w:p>
    <w:p>
      <w:pPr>
        <w:pStyle w:val="Heading1"/>
      </w:pPr>
      <w:r>
        <w:t>6. コース別の設定をカスタマイズする</w:t>
      </w:r>
    </w:p>
    <w:p>
      <w:r>
        <w:t>AI抽出使用時、コースごとに「何を重点的に拾うか」をカスタマイズできます。メッセージリストからコース番号（例: E417）が自動検出され、対応する設定ファイルが読み込まれます。設定ファイルがなければ共通ルールで抽出されるため、特に設定しなくても動作します。</w:t>
      </w:r>
    </w:p>
    <w:p>
      <w:pPr>
        <w:pStyle w:val="Heading2"/>
      </w:pPr>
      <w:r>
        <w:t>設定ファイルの場所と書き方</w:t>
      </w:r>
    </w:p>
    <w:p>
      <w:r>
        <w:t>場所: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src/fnl_builder/llm/prompts/courses/{番号}.md</w:t>
      </w:r>
    </w:p>
    <w:p>
      <w:r>
        <w:t>自然な日本語の箇条書きで指示を書くだけです。例（コース E417 → ファイル名「417.md」）: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## コース固有の抽出事項</w:t>
        <w:br/>
        <w:t>- シェンゲン協定圏のビザ要件に関する記載を重点抽出</w:t>
        <w:br/>
        <w:t>- 複数都市移動のため離団・合流の記載に注意</w:t>
        <w:br/>
        <w:t>- 現地ガイドの言語対応に関する記載を抽出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新コース追加時は上記フォルダにコース番号.md を作成するだけです。</w:t>
      </w:r>
    </w:p>
    <w:p>
      <w:pPr>
        <w:pStyle w:val="Heading1"/>
      </w:pPr>
      <w:r>
        <w:t>7. 困ったときは（エラー対処）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表示されるメッセージ</w:t>
            </w:r>
          </w:p>
        </w:tc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原因と対処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ZIP内にルーミングリストが見つかりません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ZIPの中のファイル名に「ルーミングリスト」or「rooming」を含めてください</w:t>
            </w:r>
          </w:p>
        </w:tc>
      </w:tr>
      <w:tr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ZIP形式ではありません</w:t>
            </w:r>
          </w:p>
        </w:tc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ファイルが壊れていないか確認してください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--zip and individual file options</w:t>
              <w:br/>
              <w:t>are mutually exclusive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--zip と --rl/--pl/--ml は同時に使えません。どちらか一方を選んでください</w:t>
            </w:r>
          </w:p>
        </w:tc>
      </w:tr>
      <w:tr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OPENAI_API_KEY が未設定</w:t>
            </w:r>
          </w:p>
        </w:tc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AI抽出を使う場合はAPIキーを環境変数に設定してください（5章参照）</w:t>
            </w:r>
          </w:p>
        </w:tc>
      </w:tr>
    </w:tbl>
    <w:p>
      <w:pPr>
        <w:spacing w:before="20" w:after="60"/>
        <w:ind w:left="283"/>
      </w:pPr>
      <w:r>
        <w:rPr>
          <w:i/>
          <w:color w:val="6B6B6B"/>
          <w:sz w:val="18"/>
        </w:rPr>
        <w:t>※ 上記以外のエラーは --audit で監査ログを出力し、開発担当者に共有してください。</w:t>
      </w:r>
    </w:p>
    <w:p>
      <w:pPr>
        <w:pStyle w:val="Heading1"/>
      </w:pPr>
      <w:r>
        <w:t>8. 動作環境・セットアップ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86"/>
            <w:shd w:fill="6B6B6B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要件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Python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3.11 以上</w:t>
            </w:r>
          </w:p>
        </w:tc>
      </w:tr>
      <w:tr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OS</w:t>
            </w:r>
          </w:p>
        </w:tc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macOS / Linux / Windows</w:t>
            </w:r>
          </w:p>
        </w:tc>
      </w:tr>
      <w:tr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PDF読取</w:t>
            </w:r>
          </w:p>
        </w:tc>
        <w:tc>
          <w:tcPr>
            <w:tcW w:type="dxa" w:w="4986"/>
            <w:shd w:fill="F5F5F5"/>
          </w:tcPr>
          <w:p>
            <w:pPr>
              <w:spacing w:after="20"/>
            </w:pPr>
            <w:r>
              <w:rPr>
                <w:sz w:val="19"/>
              </w:rPr>
              <w:t>pdftotext（poppler-utils）推奨。未導入時は pypdf で代替</w:t>
            </w:r>
          </w:p>
        </w:tc>
      </w:tr>
      <w:tr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AI抽出時</w:t>
            </w:r>
          </w:p>
        </w:tc>
        <w:tc>
          <w:tcPr>
            <w:tcW w:type="dxa" w:w="4986"/>
            <w:shd w:fill="FFFFFF"/>
          </w:tcPr>
          <w:p>
            <w:pPr>
              <w:spacing w:after="20"/>
            </w:pPr>
            <w:r>
              <w:rPr>
                <w:sz w:val="19"/>
              </w:rPr>
              <w:t>インターネット接続 + OPENAI_API_KEY</w:t>
            </w:r>
          </w:p>
        </w:tc>
      </w:tr>
    </w:tbl>
    <w:p/>
    <w:p>
      <w:r>
        <w:t>インストール: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pip install fnl-builder</w:t>
      </w:r>
    </w:p>
    <w:p>
      <w:r>
        <w:t>動作確認:</w:t>
      </w:r>
    </w:p>
    <w:p>
      <w:pPr>
        <w:spacing w:before="40" w:after="40"/>
        <w:ind w:left="567"/>
      </w:pPr>
      <w:r>
        <w:rPr>
          <w:rFonts w:ascii="Courier New" w:hAnsi="Courier New"/>
          <w:color w:val="4A4A4A"/>
          <w:sz w:val="18"/>
        </w:rPr>
        <w:t>fnl-builder --help</w:t>
      </w:r>
    </w:p>
    <w:p>
      <w:pPr>
        <w:spacing w:before="20" w:after="60"/>
        <w:ind w:left="283"/>
      </w:pPr>
      <w:r>
        <w:rPr>
          <w:i/>
          <w:color w:val="6B6B6B"/>
          <w:sz w:val="18"/>
        </w:rPr>
        <w:t>※ ヘルプが表示されれば正しくインストールされています。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60" w:line="300" w:lineRule="auto"/>
    </w:pPr>
    <w:rPr>
      <w:rFonts w:ascii="游ゴシック" w:hAnsi="游ゴシック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4A4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A4A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4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