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 w:cs="Times New Roman"/>
        </w:rPr>
        <w:t>计量经济学知识主册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模块一 数据与统计基础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1.1 总体与样本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**Population**：研究对象的总体。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**Sample**：从总体中取得的观测值。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不带 hat 的 </w:t>
      </w:r>
      <w:r>
        <w:rPr>
          <w:rFonts w:ascii="Times New Roman" w:hAnsi="Times New Roman" w:eastAsia="微软雅黑" w:cs="Times New Roman"/>
          <w:sz w:val="19"/>
        </w:rPr>
        <w:t>β</w:t>
      </w:r>
      <w:r>
        <w:rPr>
          <w:rFonts w:ascii="Times New Roman" w:hAnsi="Times New Roman" w:eastAsia="微软雅黑" w:cs="Times New Roman"/>
        </w:rPr>
        <w:t xml:space="preserve"> 表示总体真实参数；带 hat 的 </w:t>
      </w:r>
      <w:r>
        <w:rPr>
          <w:rFonts w:ascii="Times New Roman" w:hAnsi="Times New Roman" w:eastAsia="微软雅黑" w:cs="Times New Roman"/>
          <w:sz w:val="19"/>
        </w:rPr>
        <w:t>β̂</w:t>
      </w:r>
      <w:r>
        <w:rPr>
          <w:rFonts w:ascii="Times New Roman" w:hAnsi="Times New Roman" w:eastAsia="微软雅黑" w:cs="Times New Roman"/>
        </w:rPr>
        <w:t xml:space="preserve"> 表示由样本估计得到的估计量或估计值。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 xml:space="preserve">样本方差通常使用 </w:t>
      </w:r>
      <w:r>
        <w:rPr>
          <w:rFonts w:ascii="Times New Roman" w:hAnsi="Times New Roman" w:eastAsia="微软雅黑" w:cs="Times New Roman"/>
          <w:sz w:val="19"/>
        </w:rPr>
        <w:t>n−1</w:t>
      </w:r>
      <w:r>
        <w:rPr>
          <w:rFonts w:ascii="Times New Roman" w:hAnsi="Times New Roman" w:eastAsia="微软雅黑" w:cs="Times New Roman"/>
        </w:rPr>
        <w:t xml:space="preserve"> 作为分母；总体方差使用总体规模对应的定义。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1.2 均值、方差、协方差和相关系数</w:t>
      </w:r>
    </w:p>
    <w:p>
      <w:r>
        <w:rPr>
          <w:rFonts w:ascii="Times New Roman" w:hAnsi="Times New Roman" w:eastAsia="微软雅黑" w:cs="Times New Roman"/>
        </w:rPr>
        <w:t xml:space="preserve">均值描述中心位置；方差描述变量自身的离散程度；协方差描述两个变量共同变动的方向；相关系数是标准化后的协方差，取值在 </w:t>
      </w:r>
      <w:r>
        <w:rPr>
          <w:rFonts w:ascii="Times New Roman" w:hAnsi="Times New Roman" w:eastAsia="微软雅黑" w:cs="Times New Roman"/>
          <w:sz w:val="19"/>
        </w:rPr>
        <w:t>−1</w:t>
      </w:r>
      <w:r>
        <w:rPr>
          <w:rFonts w:ascii="Times New Roman" w:hAnsi="Times New Roman" w:eastAsia="微软雅黑" w:cs="Times New Roman"/>
        </w:rPr>
        <w:t xml:space="preserve"> 到 </w:t>
      </w:r>
      <w:r>
        <w:rPr>
          <w:rFonts w:ascii="Times New Roman" w:hAnsi="Times New Roman" w:eastAsia="微软雅黑" w:cs="Times New Roman"/>
          <w:sz w:val="19"/>
        </w:rPr>
        <w:t>1</w:t>
      </w:r>
      <w:r>
        <w:rPr>
          <w:rFonts w:ascii="Times New Roman" w:hAnsi="Times New Roman" w:eastAsia="微软雅黑" w:cs="Times New Roman"/>
        </w:rPr>
        <w:t xml:space="preserve"> 之间。</w:t>
      </w:r>
    </w:p>
    <w:p>
      <w:r>
        <w:rPr>
          <w:rFonts w:ascii="Times New Roman" w:hAnsi="Times New Roman" w:eastAsia="微软雅黑" w:cs="Times New Roman"/>
        </w:rPr>
        <w:t>相关系数为正表示同向变动，为负表示反向变动，接近 0 表示线性相关较弱。相关系数不等于因果关系，也不等于回归系数。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1.3 数据类型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**Cross-sectional data**：同一时期多个个体；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**Time-series data**：同一个体多个时期；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**Pooled cross sections**：不同时期重复抽取的横截面合并；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**Panel data**：同一批个体在多个时期被跟踪。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模块二 简单线性回归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2.1 总体和样本回归</w:t>
      </w:r>
    </w:p>
    <w:p>
      <w:r>
        <w:rPr>
          <w:rFonts w:ascii="Times New Roman" w:hAnsi="Times New Roman" w:eastAsia="微软雅黑" w:cs="Times New Roman"/>
        </w:rPr>
        <w:t>总体回归函数：</w:t>
      </w:r>
    </w:p>
    <w:p>
      <w:r>
        <w:rPr>
          <w:rFonts w:ascii="Times New Roman" w:hAnsi="Times New Roman" w:eastAsia="微软雅黑" w:cs="Times New Roman"/>
          <w:sz w:val="19"/>
        </w:rPr>
        <w:t>y = β0 + β1x + u</w:t>
      </w:r>
    </w:p>
    <w:p>
      <w:r>
        <w:rPr>
          <w:rFonts w:ascii="Times New Roman" w:hAnsi="Times New Roman" w:eastAsia="微软雅黑" w:cs="Times New Roman"/>
        </w:rPr>
        <w:t xml:space="preserve">其中 </w:t>
      </w:r>
      <w:r>
        <w:rPr>
          <w:rFonts w:ascii="Times New Roman" w:hAnsi="Times New Roman" w:eastAsia="微软雅黑" w:cs="Times New Roman"/>
          <w:sz w:val="19"/>
        </w:rPr>
        <w:t>u</w:t>
      </w:r>
      <w:r>
        <w:rPr>
          <w:rFonts w:ascii="Times New Roman" w:hAnsi="Times New Roman" w:eastAsia="微软雅黑" w:cs="Times New Roman"/>
        </w:rPr>
        <w:t xml:space="preserve"> 表示无法由模型中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解释的其他因素。总体参数是 </w:t>
      </w:r>
      <w:r>
        <w:rPr>
          <w:rFonts w:ascii="Times New Roman" w:hAnsi="Times New Roman" w:eastAsia="微软雅黑" w:cs="Times New Roman"/>
          <w:sz w:val="19"/>
        </w:rPr>
        <w:t>β0、β1</w:t>
      </w:r>
      <w:r>
        <w:rPr>
          <w:rFonts w:ascii="Times New Roman" w:hAnsi="Times New Roman" w:eastAsia="微软雅黑" w:cs="Times New Roman"/>
        </w:rPr>
        <w:t xml:space="preserve">；样本回归函数使用 </w:t>
      </w:r>
      <w:r>
        <w:rPr>
          <w:rFonts w:ascii="Times New Roman" w:hAnsi="Times New Roman" w:eastAsia="微软雅黑" w:cs="Times New Roman"/>
          <w:sz w:val="19"/>
        </w:rPr>
        <w:t>β̂0、β̂1</w:t>
      </w:r>
      <w:r>
        <w:rPr>
          <w:rFonts w:ascii="Times New Roman" w:hAnsi="Times New Roman" w:eastAsia="微软雅黑" w:cs="Times New Roman"/>
        </w:rPr>
        <w:t xml:space="preserve"> 估计：</w:t>
      </w:r>
    </w:p>
    <w:p>
      <w:r>
        <w:rPr>
          <w:rFonts w:ascii="Times New Roman" w:hAnsi="Times New Roman" w:eastAsia="微软雅黑" w:cs="Times New Roman"/>
          <w:sz w:val="19"/>
        </w:rPr>
        <w:t>ŷ = β̂0 + β̂1x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残差为：</w:t>
      </w:r>
    </w:p>
    <w:p>
      <w:r>
        <w:rPr>
          <w:rFonts w:ascii="Times New Roman" w:hAnsi="Times New Roman" w:eastAsia="微软雅黑" w:cs="Times New Roman"/>
          <w:sz w:val="19"/>
        </w:rPr>
        <w:t>û = y − ŷ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2.2 OLS 的直觉</w:t>
      </w:r>
    </w:p>
    <w:p>
      <w:r>
        <w:rPr>
          <w:rFonts w:ascii="Times New Roman" w:hAnsi="Times New Roman" w:eastAsia="微软雅黑" w:cs="Times New Roman"/>
        </w:rPr>
        <w:t xml:space="preserve">普通最小二乘法选择截距和斜率，使残差平方和最小。加入截距时，残差样本均值为 0，解释变量与残差的样本协方差为 0。OLS 拟合线通过样本均值点 </w:t>
      </w:r>
      <w:r>
        <w:rPr>
          <w:rFonts w:ascii="Times New Roman" w:hAnsi="Times New Roman" w:eastAsia="微软雅黑" w:cs="Times New Roman"/>
          <w:sz w:val="19"/>
        </w:rPr>
        <w:t>(x̄,ȳ)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简单回归斜率衡量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增加一个单位时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的预测平均变化，但只有在其他条件和因果假设成立时才能作因果解释。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2.3 拟合优度</w:t>
      </w:r>
    </w:p>
    <w:p>
      <w:r>
        <w:rPr>
          <w:rFonts w:ascii="Times New Roman" w:hAnsi="Times New Roman" w:eastAsia="微软雅黑" w:cs="Times New Roman"/>
        </w:rPr>
        <w:t>总离差平方和可以分解为：</w:t>
      </w:r>
    </w:p>
    <w:p>
      <w:r>
        <w:rPr>
          <w:rFonts w:ascii="Times New Roman" w:hAnsi="Times New Roman" w:eastAsia="微软雅黑" w:cs="Times New Roman"/>
          <w:sz w:val="19"/>
        </w:rPr>
        <w:t>SST = SSR + SSE</w:t>
      </w:r>
    </w:p>
    <w:p>
      <w:r>
        <w:rPr>
          <w:rFonts w:ascii="Times New Roman" w:hAnsi="Times New Roman" w:eastAsia="微软雅黑" w:cs="Times New Roman"/>
        </w:rPr>
        <w:t>其中：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SST</w:t>
      </w:r>
      <w:r>
        <w:rPr>
          <w:rFonts w:ascii="Times New Roman" w:hAnsi="Times New Roman" w:eastAsia="微软雅黑" w:cs="Times New Roman"/>
        </w:rPr>
        <w:t>：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相对其样本均值的总变异；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SSR</w:t>
      </w:r>
      <w:r>
        <w:rPr>
          <w:rFonts w:ascii="Times New Roman" w:hAnsi="Times New Roman" w:eastAsia="微软雅黑" w:cs="Times New Roman"/>
        </w:rPr>
        <w:t>：回归解释的变异；</w:t>
      </w:r>
    </w:p>
    <w:p>
      <w:pPr>
        <w:pStyle w:val="ListBullet"/>
      </w:pPr>
      <w:r>
        <w:rPr>
          <w:rFonts w:ascii="Times New Roman" w:hAnsi="Times New Roman" w:eastAsia="微软雅黑" w:cs="Times New Roman"/>
          <w:sz w:val="19"/>
        </w:rPr>
        <w:t>SSE</w:t>
      </w:r>
      <w:r>
        <w:rPr>
          <w:rFonts w:ascii="Times New Roman" w:hAnsi="Times New Roman" w:eastAsia="微软雅黑" w:cs="Times New Roman"/>
        </w:rPr>
        <w:t>：残差未解释的变异。</w:t>
      </w:r>
    </w:p>
    <w:p>
      <w:r>
        <w:rPr>
          <w:rFonts w:ascii="Times New Roman" w:hAnsi="Times New Roman" w:eastAsia="微软雅黑" w:cs="Times New Roman"/>
          <w:sz w:val="19"/>
        </w:rPr>
        <w:t>R² = SSR/SST = 1−SSE/SST</w:t>
      </w:r>
      <w:r>
        <w:rPr>
          <w:rFonts w:ascii="Times New Roman" w:hAnsi="Times New Roman" w:eastAsia="微软雅黑" w:cs="Times New Roman"/>
        </w:rPr>
        <w:t>。</w:t>
      </w:r>
      <w:r>
        <w:rPr>
          <w:rFonts w:ascii="Times New Roman" w:hAnsi="Times New Roman" w:eastAsia="微软雅黑" w:cs="Times New Roman"/>
          <w:sz w:val="19"/>
        </w:rPr>
        <w:t>R²</w:t>
      </w:r>
      <w:r>
        <w:rPr>
          <w:rFonts w:ascii="Times New Roman" w:hAnsi="Times New Roman" w:eastAsia="微软雅黑" w:cs="Times New Roman"/>
        </w:rPr>
        <w:t xml:space="preserve"> 衡量样本内解释比例，不自动表示因果关系，也不保证模型适合预测。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模块三 多元线性回归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3.1 模型和系数解释</w:t>
      </w:r>
    </w:p>
    <w:p>
      <w:r>
        <w:rPr>
          <w:rFonts w:ascii="Times New Roman" w:hAnsi="Times New Roman" w:eastAsia="微软雅黑" w:cs="Times New Roman"/>
        </w:rPr>
        <w:t>多元总体模型：</w:t>
      </w:r>
    </w:p>
    <w:p>
      <w:r>
        <w:rPr>
          <w:rFonts w:ascii="Times New Roman" w:hAnsi="Times New Roman" w:eastAsia="微软雅黑" w:cs="Times New Roman"/>
          <w:sz w:val="19"/>
        </w:rPr>
        <w:t>y = β0 + β1x1 + β2x2 + … + βkxk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βj</w:t>
      </w:r>
      <w:r>
        <w:rPr>
          <w:rFonts w:ascii="Times New Roman" w:hAnsi="Times New Roman" w:eastAsia="微软雅黑" w:cs="Times New Roman"/>
        </w:rPr>
        <w:t xml:space="preserve"> 的含义是：在其他解释变量保持不变时，</w:t>
      </w:r>
      <w:r>
        <w:rPr>
          <w:rFonts w:ascii="Times New Roman" w:hAnsi="Times New Roman" w:eastAsia="微软雅黑" w:cs="Times New Roman"/>
          <w:sz w:val="19"/>
        </w:rPr>
        <w:t>xj</w:t>
      </w:r>
      <w:r>
        <w:rPr>
          <w:rFonts w:ascii="Times New Roman" w:hAnsi="Times New Roman" w:eastAsia="微软雅黑" w:cs="Times New Roman"/>
        </w:rPr>
        <w:t xml:space="preserve"> 增加一个单位，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的条件均值改变 </w:t>
      </w:r>
      <w:r>
        <w:rPr>
          <w:rFonts w:ascii="Times New Roman" w:hAnsi="Times New Roman" w:eastAsia="微软雅黑" w:cs="Times New Roman"/>
          <w:sz w:val="19"/>
        </w:rPr>
        <w:t>βj</w:t>
      </w:r>
      <w:r>
        <w:rPr>
          <w:rFonts w:ascii="Times New Roman" w:hAnsi="Times New Roman" w:eastAsia="微软雅黑" w:cs="Times New Roman"/>
        </w:rPr>
        <w:t xml:space="preserve"> 个单位。多元回归的系数与简单回归系数一般不同，因为加入了其他解释变量。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3.2 OLS 与投影</w:t>
      </w:r>
    </w:p>
    <w:p>
      <w:r>
        <w:rPr>
          <w:rFonts w:ascii="Times New Roman" w:hAnsi="Times New Roman" w:eastAsia="微软雅黑" w:cs="Times New Roman"/>
        </w:rPr>
        <w:t>矩阵形式：</w:t>
      </w:r>
    </w:p>
    <w:p>
      <w:r>
        <w:rPr>
          <w:rFonts w:ascii="Times New Roman" w:hAnsi="Times New Roman" w:eastAsia="微软雅黑" w:cs="Times New Roman"/>
          <w:sz w:val="19"/>
        </w:rPr>
        <w:t>y = Xβ + u</w:t>
      </w:r>
      <w:r>
        <w:rPr>
          <w:rFonts w:ascii="Times New Roman" w:hAnsi="Times New Roman" w:eastAsia="微软雅黑" w:cs="Times New Roman"/>
        </w:rPr>
        <w:t>；</w:t>
      </w:r>
    </w:p>
    <w:p>
      <w:r>
        <w:rPr>
          <w:rFonts w:ascii="Times New Roman" w:hAnsi="Times New Roman" w:eastAsia="微软雅黑" w:cs="Times New Roman"/>
          <w:sz w:val="19"/>
        </w:rPr>
        <w:t>β̂ = (X'X)⁻¹X'y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OLS 选择的拟合值是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在解释变量张成空间上的投影，残差与每一个包含在模型中的解释变量正交。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3.3 主要条件</w:t>
      </w:r>
    </w:p>
    <w:p>
      <w:r>
        <w:rPr>
          <w:rFonts w:ascii="Times New Roman" w:hAnsi="Times New Roman" w:eastAsia="微软雅黑" w:cs="Times New Roman"/>
        </w:rPr>
        <w:t>核心条件包括：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模型对参数是线性的；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随机抽样或满足相应样本条件；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解释变量之间不存在完全线性关系；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零条件均值：</w:t>
      </w:r>
      <w:r>
        <w:rPr>
          <w:rFonts w:ascii="Times New Roman" w:hAnsi="Times New Roman" w:eastAsia="微软雅黑" w:cs="Times New Roman"/>
          <w:sz w:val="19"/>
        </w:rPr>
        <w:t>E(u|X)=0</w:t>
      </w:r>
      <w:r>
        <w:rPr>
          <w:rFonts w:ascii="Times New Roman" w:hAnsi="Times New Roman" w:eastAsia="微软雅黑" w:cs="Times New Roman"/>
        </w:rPr>
        <w:t>；</w:t>
      </w:r>
    </w:p>
    <w:p>
      <w:pPr>
        <w:pStyle w:val="ListBullet"/>
      </w:pPr>
      <w:r>
        <w:rPr>
          <w:rFonts w:ascii="Times New Roman" w:hAnsi="Times New Roman" w:eastAsia="微软雅黑" w:cs="Times New Roman"/>
        </w:rPr>
        <w:t>进行精确有限样本检验时还需使用相应正态性或分布条件；大样本时可使用正态近似。</w:t>
      </w:r>
    </w:p>
    <w:p>
      <w:r>
        <w:rPr>
          <w:rFonts w:ascii="Times New Roman" w:hAnsi="Times New Roman" w:eastAsia="微软雅黑" w:cs="Times New Roman"/>
        </w:rPr>
        <w:t>在零条件均值成立时，OLS 对总体参数无偏；在同方差条件不成立时，OLS 系数仍可无偏，但通常的方差和标准误公式需要修正。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3.4 遗漏变量偏误</w:t>
      </w:r>
    </w:p>
    <w:p>
      <w:r>
        <w:rPr>
          <w:rFonts w:ascii="Times New Roman" w:hAnsi="Times New Roman" w:eastAsia="微软雅黑" w:cs="Times New Roman"/>
        </w:rPr>
        <w:t xml:space="preserve">若遗漏变量同时影响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且与已纳入的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相关，则纳入变量的 OLS 系数会吸收遗漏变量的影响，产生 omitted variable bias。偏误方向取决于：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 xml:space="preserve">遗漏变量对 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的影响方向；</w:t>
      </w:r>
    </w:p>
    <w:p>
      <w:pPr>
        <w:pStyle w:val="ListNumber"/>
      </w:pPr>
      <w:r>
        <w:rPr>
          <w:rFonts w:ascii="Times New Roman" w:hAnsi="Times New Roman" w:eastAsia="微软雅黑" w:cs="Times New Roman"/>
        </w:rPr>
        <w:t>已纳入变量与遗漏变量的相关方向。</w:t>
      </w:r>
    </w:p>
    <w:p>
      <w:r>
        <w:rPr>
          <w:rFonts w:ascii="Times New Roman" w:hAnsi="Times New Roman" w:eastAsia="微软雅黑" w:cs="Times New Roman"/>
        </w:rPr>
        <w:t>仅仅“加入或删除变量”不能直接判断系数会变大还是变小，必须判断这两个方向。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3.5 多重共线性</w:t>
      </w:r>
    </w:p>
    <w:p>
      <w:r>
        <w:rPr>
          <w:rFonts w:ascii="Times New Roman" w:hAnsi="Times New Roman" w:eastAsia="微软雅黑" w:cs="Times New Roman"/>
        </w:rPr>
        <w:t>多重共线性是解释变量之间高度线性相关。它通常不会使 OLS 系数有偏，但会使系数方差和标准误变大，导致单个 t 检验不显著、系数不稳定。模型整体可能显著，单个系数却不显著。</w:t>
      </w:r>
    </w:p>
    <w:p>
      <w:r>
        <w:rPr>
          <w:rFonts w:ascii="Times New Roman" w:hAnsi="Times New Roman" w:eastAsia="微软雅黑" w:cs="Times New Roman"/>
        </w:rPr>
        <w:t xml:space="preserve">可用辅助回归的 </w:t>
      </w:r>
      <w:r>
        <w:rPr>
          <w:rFonts w:ascii="Times New Roman" w:hAnsi="Times New Roman" w:eastAsia="微软雅黑" w:cs="Times New Roman"/>
          <w:sz w:val="19"/>
        </w:rPr>
        <w:t>Rj²</w:t>
      </w:r>
      <w:r>
        <w:rPr>
          <w:rFonts w:ascii="Times New Roman" w:hAnsi="Times New Roman" w:eastAsia="微软雅黑" w:cs="Times New Roman"/>
        </w:rPr>
        <w:t xml:space="preserve"> 计算：</w:t>
      </w:r>
    </w:p>
    <w:p>
      <w:r>
        <w:rPr>
          <w:rFonts w:ascii="Times New Roman" w:hAnsi="Times New Roman" w:eastAsia="微软雅黑" w:cs="Times New Roman"/>
          <w:sz w:val="19"/>
        </w:rPr>
        <w:t>VIFj = 1/(1−Rj²)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Rj²</w:t>
      </w:r>
      <w:r>
        <w:rPr>
          <w:rFonts w:ascii="Times New Roman" w:hAnsi="Times New Roman" w:eastAsia="微软雅黑" w:cs="Times New Roman"/>
        </w:rPr>
        <w:t xml:space="preserve"> 越接近 1，说明 </w:t>
      </w:r>
      <w:r>
        <w:rPr>
          <w:rFonts w:ascii="Times New Roman" w:hAnsi="Times New Roman" w:eastAsia="微软雅黑" w:cs="Times New Roman"/>
          <w:sz w:val="19"/>
        </w:rPr>
        <w:t>xj</w:t>
      </w:r>
      <w:r>
        <w:rPr>
          <w:rFonts w:ascii="Times New Roman" w:hAnsi="Times New Roman" w:eastAsia="微软雅黑" w:cs="Times New Roman"/>
        </w:rPr>
        <w:t xml:space="preserve"> 越能被其他解释变量解释，VIF 越大。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模块四 统计推断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4.1 标准误、t 值和置信区间</w:t>
      </w:r>
    </w:p>
    <w:p>
      <w:r>
        <w:rPr>
          <w:rFonts w:ascii="Times New Roman" w:hAnsi="Times New Roman" w:eastAsia="微软雅黑" w:cs="Times New Roman"/>
        </w:rPr>
        <w:t xml:space="preserve">检验 </w:t>
      </w:r>
      <w:r>
        <w:rPr>
          <w:rFonts w:ascii="Times New Roman" w:hAnsi="Times New Roman" w:eastAsia="微软雅黑" w:cs="Times New Roman"/>
          <w:sz w:val="19"/>
        </w:rPr>
        <w:t>H0: βj=βj,0</w:t>
      </w:r>
      <w:r>
        <w:rPr>
          <w:rFonts w:ascii="Times New Roman" w:hAnsi="Times New Roman" w:eastAsia="微软雅黑" w:cs="Times New Roman"/>
        </w:rPr>
        <w:t xml:space="preserve"> 时：</w:t>
      </w:r>
    </w:p>
    <w:p>
      <w:r>
        <w:rPr>
          <w:rFonts w:ascii="Times New Roman" w:hAnsi="Times New Roman" w:eastAsia="微软雅黑" w:cs="Times New Roman"/>
          <w:sz w:val="19"/>
        </w:rPr>
        <w:t>t = (β̂j−βj,0)/se(β̂j)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双侧置信区间：</w:t>
      </w:r>
    </w:p>
    <w:p>
      <w:r>
        <w:rPr>
          <w:rFonts w:ascii="Times New Roman" w:hAnsi="Times New Roman" w:eastAsia="微软雅黑" w:cs="Times New Roman"/>
          <w:sz w:val="19"/>
        </w:rPr>
        <w:t>β̂j ± critical value × se(β̂j)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样本量较大时，t 统计量可近似使用标准正态临界值。显著性水平越大，拒绝原假设越容易；绝对 t 值越大，p 值通常越小。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4.2 F 检验</w:t>
      </w:r>
    </w:p>
    <w:p>
      <w:r>
        <w:rPr>
          <w:rFonts w:ascii="Times New Roman" w:hAnsi="Times New Roman" w:eastAsia="微软雅黑" w:cs="Times New Roman"/>
        </w:rPr>
        <w:t>F 检验用于联合检验多个限制，例如：</w:t>
      </w:r>
    </w:p>
    <w:p>
      <w:r>
        <w:rPr>
          <w:rFonts w:ascii="Times New Roman" w:hAnsi="Times New Roman" w:eastAsia="微软雅黑" w:cs="Times New Roman"/>
          <w:sz w:val="19"/>
        </w:rPr>
        <w:t>H0: β2=β3=0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若 F 值超过给定显著性水平的临界值，则拒绝联合显著性原假设。单个 t 检验不显著，不意味着一组变量联合不显著。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4.3 方差与协方差</w:t>
      </w:r>
    </w:p>
    <w:p>
      <w:r>
        <w:rPr>
          <w:rFonts w:ascii="Times New Roman" w:hAnsi="Times New Roman" w:eastAsia="微软雅黑" w:cs="Times New Roman"/>
        </w:rPr>
        <w:t xml:space="preserve">多元回归中，系数估计量之间可能相关。任意线性组合 </w:t>
      </w:r>
      <w:r>
        <w:rPr>
          <w:rFonts w:ascii="Times New Roman" w:hAnsi="Times New Roman" w:eastAsia="微软雅黑" w:cs="Times New Roman"/>
          <w:sz w:val="19"/>
        </w:rPr>
        <w:t>a'β̂</w:t>
      </w:r>
      <w:r>
        <w:rPr>
          <w:rFonts w:ascii="Times New Roman" w:hAnsi="Times New Roman" w:eastAsia="微软雅黑" w:cs="Times New Roman"/>
        </w:rPr>
        <w:t xml:space="preserve"> 的方差为：</w:t>
      </w:r>
    </w:p>
    <w:p>
      <w:r>
        <w:rPr>
          <w:rFonts w:ascii="Times New Roman" w:hAnsi="Times New Roman" w:eastAsia="微软雅黑" w:cs="Times New Roman"/>
          <w:sz w:val="19"/>
        </w:rPr>
        <w:t>Var(a'β̂)=a'Var(β̂)a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两个估计量之差的方差为：</w:t>
      </w:r>
    </w:p>
    <w:p>
      <w:r>
        <w:rPr>
          <w:rFonts w:ascii="Times New Roman" w:hAnsi="Times New Roman" w:eastAsia="微软雅黑" w:cs="Times New Roman"/>
          <w:sz w:val="19"/>
        </w:rPr>
        <w:t>Var(β̂1−β̂2)=Var(β̂1)+Var(β̂2)−2Cov(β̂1,β̂2)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忽略协方差项会导致标准误计算错误。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模块五 函数形式和变量解释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5.1 Level-level</w:t>
      </w:r>
    </w:p>
    <w:p>
      <w:r>
        <w:rPr>
          <w:rFonts w:ascii="Times New Roman" w:hAnsi="Times New Roman" w:eastAsia="微软雅黑" w:cs="Times New Roman"/>
          <w:sz w:val="19"/>
        </w:rPr>
        <w:t>y = β0 + β1x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 1 单位，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平均改变 </w:t>
      </w:r>
      <w:r>
        <w:rPr>
          <w:rFonts w:ascii="Times New Roman" w:hAnsi="Times New Roman" w:eastAsia="微软雅黑" w:cs="Times New Roman"/>
          <w:sz w:val="19"/>
        </w:rPr>
        <w:t>β1</w:t>
      </w:r>
      <w:r>
        <w:rPr>
          <w:rFonts w:ascii="Times New Roman" w:hAnsi="Times New Roman" w:eastAsia="微软雅黑" w:cs="Times New Roman"/>
        </w:rPr>
        <w:t xml:space="preserve"> 个单位。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5.2 Log-level</w:t>
      </w:r>
    </w:p>
    <w:p>
      <w:r>
        <w:rPr>
          <w:rFonts w:ascii="Times New Roman" w:hAnsi="Times New Roman" w:eastAsia="微软雅黑" w:cs="Times New Roman"/>
          <w:sz w:val="19"/>
        </w:rPr>
        <w:t>ln(y) = β0 + β1x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 1 单位，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约改变 </w:t>
      </w:r>
      <w:r>
        <w:rPr>
          <w:rFonts w:ascii="Times New Roman" w:hAnsi="Times New Roman" w:eastAsia="微软雅黑" w:cs="Times New Roman"/>
          <w:sz w:val="19"/>
        </w:rPr>
        <w:t>100β1%</w:t>
      </w:r>
      <w:r>
        <w:rPr>
          <w:rFonts w:ascii="Times New Roman" w:hAnsi="Times New Roman" w:eastAsia="微软雅黑" w:cs="Times New Roman"/>
        </w:rPr>
        <w:t xml:space="preserve">。若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 </w:t>
      </w:r>
      <w:r>
        <w:rPr>
          <w:rFonts w:ascii="Times New Roman" w:hAnsi="Times New Roman" w:eastAsia="微软雅黑" w:cs="Times New Roman"/>
          <w:sz w:val="19"/>
        </w:rPr>
        <w:t>c</w:t>
      </w:r>
      <w:r>
        <w:rPr>
          <w:rFonts w:ascii="Times New Roman" w:hAnsi="Times New Roman" w:eastAsia="微软雅黑" w:cs="Times New Roman"/>
        </w:rPr>
        <w:t xml:space="preserve"> 单位，约改变 </w:t>
      </w:r>
      <w:r>
        <w:rPr>
          <w:rFonts w:ascii="Times New Roman" w:hAnsi="Times New Roman" w:eastAsia="微软雅黑" w:cs="Times New Roman"/>
          <w:sz w:val="19"/>
        </w:rPr>
        <w:t>100cβ1%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5.3 Level-log</w:t>
      </w:r>
    </w:p>
    <w:p>
      <w:r>
        <w:rPr>
          <w:rFonts w:ascii="Times New Roman" w:hAnsi="Times New Roman" w:eastAsia="微软雅黑" w:cs="Times New Roman"/>
          <w:sz w:val="19"/>
        </w:rPr>
        <w:t>y = β0 + β1ln(x)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 1%，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约改变 </w:t>
      </w:r>
      <w:r>
        <w:rPr>
          <w:rFonts w:ascii="Times New Roman" w:hAnsi="Times New Roman" w:eastAsia="微软雅黑" w:cs="Times New Roman"/>
          <w:sz w:val="19"/>
        </w:rPr>
        <w:t>β1/100</w:t>
      </w:r>
      <w:r>
        <w:rPr>
          <w:rFonts w:ascii="Times New Roman" w:hAnsi="Times New Roman" w:eastAsia="微软雅黑" w:cs="Times New Roman"/>
        </w:rPr>
        <w:t xml:space="preserve"> 个单位。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5.4 Log-log</w:t>
      </w:r>
    </w:p>
    <w:p>
      <w:r>
        <w:rPr>
          <w:rFonts w:ascii="Times New Roman" w:hAnsi="Times New Roman" w:eastAsia="微软雅黑" w:cs="Times New Roman"/>
          <w:sz w:val="19"/>
        </w:rPr>
        <w:t>ln(y) = β0 + β1ln(x)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增加 1%，</w:t>
      </w:r>
      <w:r>
        <w:rPr>
          <w:rFonts w:ascii="Times New Roman" w:hAnsi="Times New Roman" w:eastAsia="微软雅黑" w:cs="Times New Roman"/>
          <w:sz w:val="19"/>
        </w:rPr>
        <w:t>y</w:t>
      </w:r>
      <w:r>
        <w:rPr>
          <w:rFonts w:ascii="Times New Roman" w:hAnsi="Times New Roman" w:eastAsia="微软雅黑" w:cs="Times New Roman"/>
        </w:rPr>
        <w:t xml:space="preserve"> 约改变 </w:t>
      </w:r>
      <w:r>
        <w:rPr>
          <w:rFonts w:ascii="Times New Roman" w:hAnsi="Times New Roman" w:eastAsia="微软雅黑" w:cs="Times New Roman"/>
          <w:sz w:val="19"/>
        </w:rPr>
        <w:t>β1%</w:t>
      </w:r>
      <w:r>
        <w:rPr>
          <w:rFonts w:ascii="Times New Roman" w:hAnsi="Times New Roman" w:eastAsia="微软雅黑" w:cs="Times New Roman"/>
        </w:rPr>
        <w:t>；</w:t>
      </w:r>
      <w:r>
        <w:rPr>
          <w:rFonts w:ascii="Times New Roman" w:hAnsi="Times New Roman" w:eastAsia="微软雅黑" w:cs="Times New Roman"/>
          <w:sz w:val="19"/>
        </w:rPr>
        <w:t>β1</w:t>
      </w:r>
      <w:r>
        <w:rPr>
          <w:rFonts w:ascii="Times New Roman" w:hAnsi="Times New Roman" w:eastAsia="微软雅黑" w:cs="Times New Roman"/>
        </w:rPr>
        <w:t xml:space="preserve"> 是弹性。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5.5 二次项</w:t>
      </w:r>
    </w:p>
    <w:p>
      <w:r>
        <w:rPr>
          <w:rFonts w:ascii="Times New Roman" w:hAnsi="Times New Roman" w:eastAsia="微软雅黑" w:cs="Times New Roman"/>
          <w:sz w:val="19"/>
        </w:rPr>
        <w:t>y = β0 + β1x + β2x²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边际效应：</w:t>
      </w:r>
    </w:p>
    <w:p>
      <w:r>
        <w:rPr>
          <w:rFonts w:ascii="Times New Roman" w:hAnsi="Times New Roman" w:eastAsia="微软雅黑" w:cs="Times New Roman"/>
          <w:sz w:val="19"/>
        </w:rPr>
        <w:t>∂E(y|x)/∂x = β1 + 2β2x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若 </w:t>
      </w:r>
      <w:r>
        <w:rPr>
          <w:rFonts w:ascii="Times New Roman" w:hAnsi="Times New Roman" w:eastAsia="微软雅黑" w:cs="Times New Roman"/>
          <w:sz w:val="19"/>
        </w:rPr>
        <w:t>β2&lt;0</w:t>
      </w:r>
      <w:r>
        <w:rPr>
          <w:rFonts w:ascii="Times New Roman" w:hAnsi="Times New Roman" w:eastAsia="微软雅黑" w:cs="Times New Roman"/>
        </w:rPr>
        <w:t xml:space="preserve">，关系可能呈倒 U 型；若 </w:t>
      </w:r>
      <w:r>
        <w:rPr>
          <w:rFonts w:ascii="Times New Roman" w:hAnsi="Times New Roman" w:eastAsia="微软雅黑" w:cs="Times New Roman"/>
          <w:sz w:val="19"/>
        </w:rPr>
        <w:t>β2&gt;0</w:t>
      </w:r>
      <w:r>
        <w:rPr>
          <w:rFonts w:ascii="Times New Roman" w:hAnsi="Times New Roman" w:eastAsia="微软雅黑" w:cs="Times New Roman"/>
        </w:rPr>
        <w:t>，关系可能呈 U 型。拐点为：</w:t>
      </w:r>
    </w:p>
    <w:p>
      <w:r>
        <w:rPr>
          <w:rFonts w:ascii="Times New Roman" w:hAnsi="Times New Roman" w:eastAsia="微软雅黑" w:cs="Times New Roman"/>
          <w:sz w:val="19"/>
        </w:rPr>
        <w:t>x* = −β1/(2β2)</w:t>
      </w:r>
      <w:r>
        <w:rPr>
          <w:rFonts w:ascii="Times New Roman" w:hAnsi="Times New Roman" w:eastAsia="微软雅黑" w:cs="Times New Roman"/>
        </w:rPr>
        <w:t>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5.6 变化量和百分比变化</w:t>
      </w:r>
    </w:p>
    <w:p>
      <w:r>
        <w:rPr>
          <w:rFonts w:ascii="Times New Roman" w:hAnsi="Times New Roman" w:eastAsia="微软雅黑" w:cs="Times New Roman"/>
        </w:rPr>
        <w:t xml:space="preserve">对水平变量使用 </w:t>
      </w:r>
      <w:r>
        <w:rPr>
          <w:rFonts w:ascii="Times New Roman" w:hAnsi="Times New Roman" w:eastAsia="微软雅黑" w:cs="Times New Roman"/>
          <w:sz w:val="19"/>
        </w:rPr>
        <w:t>Δy</w:t>
      </w:r>
      <w:r>
        <w:rPr>
          <w:rFonts w:ascii="Times New Roman" w:hAnsi="Times New Roman" w:eastAsia="微软雅黑" w:cs="Times New Roman"/>
        </w:rPr>
        <w:t xml:space="preserve"> 或 </w:t>
      </w:r>
      <w:r>
        <w:rPr>
          <w:rFonts w:ascii="Times New Roman" w:hAnsi="Times New Roman" w:eastAsia="微软雅黑" w:cs="Times New Roman"/>
          <w:sz w:val="19"/>
        </w:rPr>
        <w:t>Δx</w:t>
      </w:r>
      <w:r>
        <w:rPr>
          <w:rFonts w:ascii="Times New Roman" w:hAnsi="Times New Roman" w:eastAsia="微软雅黑" w:cs="Times New Roman"/>
        </w:rPr>
        <w:t>；对对数变量使用对数差近似百分比变化。解释前必须看清题目要求的是单位变化、百分比变化还是百分点变化。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模块六 虚拟变量和交互项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6.1 虚拟变量</w:t>
      </w:r>
    </w:p>
    <w:p>
      <w:r>
        <w:rPr>
          <w:rFonts w:ascii="Times New Roman" w:hAnsi="Times New Roman" w:eastAsia="微软雅黑" w:cs="Times New Roman"/>
        </w:rPr>
        <w:t>虚拟变量取 0 或 1。模型：</w:t>
      </w:r>
    </w:p>
    <w:p>
      <w:r>
        <w:rPr>
          <w:rFonts w:ascii="Times New Roman" w:hAnsi="Times New Roman" w:eastAsia="微软雅黑" w:cs="Times New Roman"/>
          <w:sz w:val="19"/>
        </w:rPr>
        <w:t>y = β0 + β1x + δD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  <w:sz w:val="19"/>
        </w:rPr>
        <w:t>δ</w:t>
      </w:r>
      <w:r>
        <w:rPr>
          <w:rFonts w:ascii="Times New Roman" w:hAnsi="Times New Roman" w:eastAsia="微软雅黑" w:cs="Times New Roman"/>
        </w:rPr>
        <w:t xml:space="preserve"> 表示在相同 </w:t>
      </w:r>
      <w:r>
        <w:rPr>
          <w:rFonts w:ascii="Times New Roman" w:hAnsi="Times New Roman" w:eastAsia="微软雅黑" w:cs="Times New Roman"/>
          <w:sz w:val="19"/>
        </w:rPr>
        <w:t>x</w:t>
      </w:r>
      <w:r>
        <w:rPr>
          <w:rFonts w:ascii="Times New Roman" w:hAnsi="Times New Roman" w:eastAsia="微软雅黑" w:cs="Times New Roman"/>
        </w:rPr>
        <w:t xml:space="preserve"> 下，</w:t>
      </w:r>
      <w:r>
        <w:rPr>
          <w:rFonts w:ascii="Times New Roman" w:hAnsi="Times New Roman" w:eastAsia="微软雅黑" w:cs="Times New Roman"/>
          <w:sz w:val="19"/>
        </w:rPr>
        <w:t>D=1</w:t>
      </w:r>
      <w:r>
        <w:rPr>
          <w:rFonts w:ascii="Times New Roman" w:hAnsi="Times New Roman" w:eastAsia="微软雅黑" w:cs="Times New Roman"/>
        </w:rPr>
        <w:t xml:space="preserve"> 与 </w:t>
      </w:r>
      <w:r>
        <w:rPr>
          <w:rFonts w:ascii="Times New Roman" w:hAnsi="Times New Roman" w:eastAsia="微软雅黑" w:cs="Times New Roman"/>
          <w:sz w:val="19"/>
        </w:rPr>
        <w:t>D=0</w:t>
      </w:r>
      <w:r>
        <w:rPr>
          <w:rFonts w:ascii="Times New Roman" w:hAnsi="Times New Roman" w:eastAsia="微软雅黑" w:cs="Times New Roman"/>
        </w:rPr>
        <w:t xml:space="preserve"> 两组的平均截距差异。若有多个类别，只放入 </w:t>
      </w:r>
      <w:r>
        <w:rPr>
          <w:rFonts w:ascii="Times New Roman" w:hAnsi="Times New Roman" w:eastAsia="微软雅黑" w:cs="Times New Roman"/>
          <w:sz w:val="19"/>
        </w:rPr>
        <w:t>类别数−1</w:t>
      </w:r>
      <w:r>
        <w:rPr>
          <w:rFonts w:ascii="Times New Roman" w:hAnsi="Times New Roman" w:eastAsia="微软雅黑" w:cs="Times New Roman"/>
        </w:rPr>
        <w:t xml:space="preserve"> 个虚拟变量，并保留一个基准组。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6.2 交互项</w:t>
      </w:r>
    </w:p>
    <w:p>
      <w:r>
        <w:rPr>
          <w:rFonts w:ascii="Times New Roman" w:hAnsi="Times New Roman" w:eastAsia="微软雅黑" w:cs="Times New Roman"/>
        </w:rPr>
        <w:t>模型：</w:t>
      </w:r>
    </w:p>
    <w:p>
      <w:r>
        <w:rPr>
          <w:rFonts w:ascii="Times New Roman" w:hAnsi="Times New Roman" w:eastAsia="微软雅黑" w:cs="Times New Roman"/>
          <w:sz w:val="19"/>
        </w:rPr>
        <w:t>y = β0 + β1x + β2D + β3(xD) + u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当 </w:t>
      </w:r>
      <w:r>
        <w:rPr>
          <w:rFonts w:ascii="Times New Roman" w:hAnsi="Times New Roman" w:eastAsia="微软雅黑" w:cs="Times New Roman"/>
          <w:sz w:val="19"/>
        </w:rPr>
        <w:t>D=0</w:t>
      </w:r>
      <w:r>
        <w:rPr>
          <w:rFonts w:ascii="Times New Roman" w:hAnsi="Times New Roman" w:eastAsia="微软雅黑" w:cs="Times New Roman"/>
        </w:rPr>
        <w:t xml:space="preserve">：斜率为 </w:t>
      </w:r>
      <w:r>
        <w:rPr>
          <w:rFonts w:ascii="Times New Roman" w:hAnsi="Times New Roman" w:eastAsia="微软雅黑" w:cs="Times New Roman"/>
          <w:sz w:val="19"/>
        </w:rPr>
        <w:t>β1</w:t>
      </w:r>
      <w:r>
        <w:rPr>
          <w:rFonts w:ascii="Times New Roman" w:hAnsi="Times New Roman" w:eastAsia="微软雅黑" w:cs="Times New Roman"/>
        </w:rPr>
        <w:t>；</w:t>
      </w:r>
    </w:p>
    <w:p>
      <w:r>
        <w:rPr>
          <w:rFonts w:ascii="Times New Roman" w:hAnsi="Times New Roman" w:eastAsia="微软雅黑" w:cs="Times New Roman"/>
        </w:rPr>
        <w:t xml:space="preserve">当 </w:t>
      </w:r>
      <w:r>
        <w:rPr>
          <w:rFonts w:ascii="Times New Roman" w:hAnsi="Times New Roman" w:eastAsia="微软雅黑" w:cs="Times New Roman"/>
          <w:sz w:val="19"/>
        </w:rPr>
        <w:t>D=1</w:t>
      </w:r>
      <w:r>
        <w:rPr>
          <w:rFonts w:ascii="Times New Roman" w:hAnsi="Times New Roman" w:eastAsia="微软雅黑" w:cs="Times New Roman"/>
        </w:rPr>
        <w:t xml:space="preserve">：斜率为 </w:t>
      </w:r>
      <w:r>
        <w:rPr>
          <w:rFonts w:ascii="Times New Roman" w:hAnsi="Times New Roman" w:eastAsia="微软雅黑" w:cs="Times New Roman"/>
          <w:sz w:val="19"/>
        </w:rPr>
        <w:t>β1+β3</w:t>
      </w:r>
      <w:r>
        <w:rPr>
          <w:rFonts w:ascii="Times New Roman" w:hAnsi="Times New Roman" w:eastAsia="微软雅黑" w:cs="Times New Roman"/>
        </w:rPr>
        <w:t xml:space="preserve">，截距为 </w:t>
      </w:r>
      <w:r>
        <w:rPr>
          <w:rFonts w:ascii="Times New Roman" w:hAnsi="Times New Roman" w:eastAsia="微软雅黑" w:cs="Times New Roman"/>
          <w:sz w:val="19"/>
        </w:rPr>
        <w:t>β0+β2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因此 </w:t>
      </w:r>
      <w:r>
        <w:rPr>
          <w:rFonts w:ascii="Times New Roman" w:hAnsi="Times New Roman" w:eastAsia="微软雅黑" w:cs="Times New Roman"/>
          <w:sz w:val="19"/>
        </w:rPr>
        <w:t>β3</w:t>
      </w:r>
      <w:r>
        <w:rPr>
          <w:rFonts w:ascii="Times New Roman" w:hAnsi="Times New Roman" w:eastAsia="微软雅黑" w:cs="Times New Roman"/>
        </w:rPr>
        <w:t xml:space="preserve"> 衡量两组斜率差异。不能只看交互项，必须结合主效应解释。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模块七 异方差与二元因变量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7.1 异方差</w:t>
      </w:r>
    </w:p>
    <w:p>
      <w:r>
        <w:rPr>
          <w:rFonts w:ascii="Times New Roman" w:hAnsi="Times New Roman" w:eastAsia="微软雅黑" w:cs="Times New Roman"/>
        </w:rPr>
        <w:t>异方差指：</w:t>
      </w:r>
    </w:p>
    <w:p>
      <w:r>
        <w:rPr>
          <w:rFonts w:ascii="Times New Roman" w:hAnsi="Times New Roman" w:eastAsia="微软雅黑" w:cs="Times New Roman"/>
          <w:sz w:val="19"/>
        </w:rPr>
        <w:t>Var(u|X)</w:t>
      </w:r>
      <w:r>
        <w:rPr>
          <w:rFonts w:ascii="Times New Roman" w:hAnsi="Times New Roman" w:eastAsia="微软雅黑" w:cs="Times New Roman"/>
        </w:rPr>
        <w:t xml:space="preserve"> 随解释变量变化，不是常数。</w:t>
      </w:r>
    </w:p>
    <w:p>
      <w:r>
        <w:rPr>
          <w:rFonts w:ascii="Times New Roman" w:hAnsi="Times New Roman" w:eastAsia="微软雅黑" w:cs="Times New Roman"/>
        </w:rPr>
        <w:t>若零条件均值仍成立，OLS 系数可以保持无偏，但通常同方差标准误、t 检验和 F 检验不再可靠。White test 用于检验异方差；应使用 heteroskedasticity-robust standard errors。</w:t>
      </w:r>
    </w:p>
    <w:p>
      <w:r>
        <w:rPr>
          <w:rFonts w:ascii="Times New Roman" w:hAnsi="Times New Roman" w:eastAsia="微软雅黑" w:cs="Times New Roman"/>
        </w:rPr>
        <w:t>核心判断是：异方差下 OLS 估计量不一定有偏，但 OLS 估计量的方差会受影响；“OLS estimator is biased”不是一般结论。</w:t>
      </w:r>
    </w:p>
    <w:p>
      <w:pPr>
        <w:pStyle w:val="Heading2"/>
      </w:pPr>
      <w:r>
        <w:rPr>
          <w:rFonts w:ascii="Times New Roman" w:hAnsi="Times New Roman" w:eastAsia="微软雅黑" w:cs="Times New Roman"/>
        </w:rPr>
        <w:t>7.2 线性概率模型</w:t>
      </w:r>
    </w:p>
    <w:p>
      <w:r>
        <w:rPr>
          <w:rFonts w:ascii="Times New Roman" w:hAnsi="Times New Roman" w:eastAsia="微软雅黑" w:cs="Times New Roman"/>
        </w:rPr>
        <w:t>当因变量为 0/1 时，可以估计：</w:t>
      </w:r>
    </w:p>
    <w:p>
      <w:r>
        <w:rPr>
          <w:rFonts w:ascii="Times New Roman" w:hAnsi="Times New Roman" w:eastAsia="微软雅黑" w:cs="Times New Roman"/>
          <w:sz w:val="19"/>
        </w:rPr>
        <w:t>P(y=1|X)=β0+β1x1+…+βkxk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系数表示解释变量增加一单位时，事件发生概率改变 </w:t>
      </w:r>
      <w:r>
        <w:rPr>
          <w:rFonts w:ascii="Times New Roman" w:hAnsi="Times New Roman" w:eastAsia="微软雅黑" w:cs="Times New Roman"/>
          <w:sz w:val="19"/>
        </w:rPr>
        <w:t>βj</w:t>
      </w:r>
      <w:r>
        <w:rPr>
          <w:rFonts w:ascii="Times New Roman" w:hAnsi="Times New Roman" w:eastAsia="微软雅黑" w:cs="Times New Roman"/>
        </w:rPr>
        <w:t xml:space="preserve">，即改变 </w:t>
      </w:r>
      <w:r>
        <w:rPr>
          <w:rFonts w:ascii="Times New Roman" w:hAnsi="Times New Roman" w:eastAsia="微软雅黑" w:cs="Times New Roman"/>
          <w:sz w:val="19"/>
        </w:rPr>
        <w:t>100βj</w:t>
      </w:r>
      <w:r>
        <w:rPr>
          <w:rFonts w:ascii="Times New Roman" w:hAnsi="Times New Roman" w:eastAsia="微软雅黑" w:cs="Times New Roman"/>
        </w:rPr>
        <w:t xml:space="preserve"> 个百分点。预测概率可能超出 0—1，这是线性概率模型的局限。因变量为二元变量时通常存在异方差，因此使用稳健标准误。</w:t>
      </w:r>
    </w:p>
    <w:p>
      <w:pPr>
        <w:pStyle w:val="Heading1"/>
      </w:pPr>
      <w:r>
        <w:rPr>
          <w:rFonts w:ascii="Times New Roman" w:hAnsi="Times New Roman" w:eastAsia="微软雅黑" w:cs="Times New Roman"/>
        </w:rPr>
        <w:t>模块八 GDP 与全要素生产率</w:t>
      </w:r>
    </w:p>
    <w:p>
      <w:r>
        <w:rPr>
          <w:rFonts w:ascii="Times New Roman" w:hAnsi="Times New Roman" w:eastAsia="微软雅黑" w:cs="Times New Roman"/>
        </w:rPr>
        <w:t>生产函数可写为：</w:t>
      </w:r>
    </w:p>
    <w:p>
      <w:r>
        <w:rPr>
          <w:rFonts w:ascii="Times New Roman" w:hAnsi="Times New Roman" w:eastAsia="微软雅黑" w:cs="Times New Roman"/>
          <w:sz w:val="19"/>
        </w:rPr>
        <w:t>Y = A K^α L^(1−α)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 xml:space="preserve">其中 </w:t>
      </w:r>
      <w:r>
        <w:rPr>
          <w:rFonts w:ascii="Times New Roman" w:hAnsi="Times New Roman" w:eastAsia="微软雅黑" w:cs="Times New Roman"/>
          <w:sz w:val="19"/>
        </w:rPr>
        <w:t>A</w:t>
      </w:r>
      <w:r>
        <w:rPr>
          <w:rFonts w:ascii="Times New Roman" w:hAnsi="Times New Roman" w:eastAsia="微软雅黑" w:cs="Times New Roman"/>
        </w:rPr>
        <w:t xml:space="preserve"> 是全要素生产率，</w:t>
      </w:r>
      <w:r>
        <w:rPr>
          <w:rFonts w:ascii="Times New Roman" w:hAnsi="Times New Roman" w:eastAsia="微软雅黑" w:cs="Times New Roman"/>
          <w:sz w:val="19"/>
        </w:rPr>
        <w:t>K</w:t>
      </w:r>
      <w:r>
        <w:rPr>
          <w:rFonts w:ascii="Times New Roman" w:hAnsi="Times New Roman" w:eastAsia="微软雅黑" w:cs="Times New Roman"/>
        </w:rPr>
        <w:t xml:space="preserve"> 是资本，</w:t>
      </w:r>
      <w:r>
        <w:rPr>
          <w:rFonts w:ascii="Times New Roman" w:hAnsi="Times New Roman" w:eastAsia="微软雅黑" w:cs="Times New Roman"/>
          <w:sz w:val="19"/>
        </w:rPr>
        <w:t>L</w:t>
      </w:r>
      <w:r>
        <w:rPr>
          <w:rFonts w:ascii="Times New Roman" w:hAnsi="Times New Roman" w:eastAsia="微软雅黑" w:cs="Times New Roman"/>
        </w:rPr>
        <w:t xml:space="preserve"> 是劳动。对数形式：</w:t>
      </w:r>
    </w:p>
    <w:p>
      <w:r>
        <w:rPr>
          <w:rFonts w:ascii="Times New Roman" w:hAnsi="Times New Roman" w:eastAsia="微软雅黑" w:cs="Times New Roman"/>
          <w:sz w:val="19"/>
        </w:rPr>
        <w:t>ln A = ln Y − αln K − (1−α)ln L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增长率形式：</w:t>
      </w:r>
    </w:p>
    <w:p>
      <w:r>
        <w:rPr>
          <w:rFonts w:ascii="Times New Roman" w:hAnsi="Times New Roman" w:eastAsia="微软雅黑" w:cs="Times New Roman"/>
          <w:sz w:val="19"/>
        </w:rPr>
        <w:t>gA = gY − αgK − (1−α)gL</w:t>
      </w:r>
      <w:r>
        <w:rPr>
          <w:rFonts w:ascii="Times New Roman" w:hAnsi="Times New Roman" w:eastAsia="微软雅黑" w:cs="Times New Roman"/>
        </w:rPr>
        <w:t>。</w:t>
      </w:r>
    </w:p>
    <w:p>
      <w:r>
        <w:rPr>
          <w:rFonts w:ascii="Times New Roman" w:hAnsi="Times New Roman" w:eastAsia="微软雅黑" w:cs="Times New Roman"/>
        </w:rPr>
        <w:t>文字题应说明：在给定资本和劳动投入后，产出增长中不能由投入增长解释的部分归入全要素生产率增长。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</w:rPr>
      <w:t>计量经济学重组复习资料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