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微软雅黑" w:cs="Times New Roman"/>
        </w:rPr>
        <w:t>Econometrics Question Bank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I. Concepts and True/False Statements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A β without a hat denotes the true population parameter; β̂ denotes a sample estimator or estimate.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correlation coefficient is the same as the simple-regression slope.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correlation coefficient lies between −1 and 1.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 an OLS regression with an intercept, the sample mean of the residuals is zero.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OLS minimizes the sum of the absolute residuals.</w:t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SST=SSR+SSE.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A higher R² necessarily indicates that the model has a causal relationship.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 multiple regression, the interpretation of βj holds the other explanatory variables constant.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zero conditional mean condition E(u|X)=0 is an important condition for OLS unbiasedness.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Multicollinearity necessarily makes OLS coefficients biased.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Multicollinearity increases standard errors and reduces individual t statistics.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Even if none of the individual t tests is significant, a group of variables may still be jointly significant.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Under heteroskedasticity, OLS coefficients are necessarily biased.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Under heteroskedasticity, conventional homoskedastic standard errors may be unreliable.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White test is used to test for heteroskedasticity.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Robust standard errors solve the standard-error problem caused by heteroskedasticity.</w:t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In log(y)=β0+β1x+u, β1 means that a one-unit increase in x increases y by β1 units.</w:t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In log(y)=β0+β1x+u, a one-unit increase in x changes y by approximately 100β1%.</w:t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In y=β0+β1log(x)+u, a 1% increase in x changes y by approximately β1/100 units.</w:t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slope in a log-log model is an elasticity.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marginal effect in a quadratic model is always β1.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 a dummy-variable model, the coefficient represents the difference relative to the reference group.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With g categories, one must include g category dummies and an intercept.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 an interaction model, the slope for the D=1 group is β1+β3.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Coefficients in a linear probability model can be interpreted as changes in probability.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Predicted values from a linear probability model must lie between 0 and 1.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A binary dependent-variable model usually requires attention to heteroskedasticity.</w:t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SYN=log[R²/(1−R²)] requires 0&lt;R²&lt;1.</w:t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GDP growth can be directly equated with total-factor-productivity growth.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direction of omitted-variable bias depends on the omitted variable's effect on y and the direction of its correlation with the included variable.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II. Fill-in-the-Blank Questions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simple-regression slope is β̂1= ______ / ______.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OLS residual is ûi= ______ − ______.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SST= ______ + ______.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R²=SSR/SST= ______.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multiple-OLS estimator is β̂= ______.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t statistic is t=(β̂j−βj,0)/ ______.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two-sided confidence interval is β̂j ± ______ × se(β̂j).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Var(β̂1−β̂2)=Var(β̂1)+Var(β̂2)− ______.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VIFj= ______.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marginal effect of a quadratic term is β1+ ______.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 a log-log model, the economic meaning of β1 is ______.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 an interaction model, the slope for D=1 is ______.</w:t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SYN=log[ ______ ].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ln A=ln Y− ______ − ______.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gA= gY− ______ − ______.</w:t>
      </w:r>
      <w:r>
        <w:rPr>
          <w:rFonts w:ascii="Times New Roman" w:hAnsi="Times New Roman" w:eastAsia="微软雅黑" w:cs="Times New Roman"/>
        </w:rPr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III. Short-Answer Questions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Distinguish the population regression function, sample regression function, fitted value, and residual.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Explain SST, SSR, SSE, and their relationship.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Explain the meaning of “holding other conditions constant” in multiple regression.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Explain the conditions that generate omitted-variable bias and how to determine its direction.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Explain the consequences of multicollinearity and why it does not necessarily cause bias.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Compare the t test and the F test.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Explain the coefficient interpretations of four common functional forms.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Explain the meanings of dummy variables and interaction terms.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Explain the effects of heteroskedasticity on OLS coefficients, standard errors, and tests.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Explain the coefficient interpretation and limitations of the linear probability model.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Explain the relationship among GDP, capital, labor, and total factor productivity.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Explain the differences among time-series, cross-sectional, pooled cross-sectional, and panel data.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IV. Computational and Integrated Problems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1. Simple-Regression Coefficients</w:t>
      </w:r>
    </w:p>
    <w:p>
      <w:r>
        <w:rPr>
          <w:rFonts w:ascii="Times New Roman" w:hAnsi="Times New Roman" w:eastAsia="微软雅黑" w:cs="Times New Roman"/>
        </w:rPr>
        <w:t>Given x̄=4, ȳ=10, Σ(xi−x̄)(yi−ȳ)=30, and Σ(xi−x̄)²=15, calculate β̂1 and β̂0.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2. Goodness of Fit</w:t>
      </w:r>
    </w:p>
    <w:p>
      <w:r>
        <w:rPr>
          <w:rFonts w:ascii="Times New Roman" w:hAnsi="Times New Roman" w:eastAsia="微软雅黑" w:cs="Times New Roman"/>
        </w:rPr>
        <w:t>Given SST=200 and SSE=50, calculate SSR and R².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3. t Test</w:t>
      </w:r>
    </w:p>
    <w:p>
      <w:r>
        <w:rPr>
          <w:rFonts w:ascii="Times New Roman" w:hAnsi="Times New Roman" w:eastAsia="微软雅黑" w:cs="Times New Roman"/>
        </w:rPr>
        <w:t>A regression coefficient estimate is 0.42 and its standard error is 0.14. Test H0:β=0. Calculate the t statistic and make a decision at the 5% two-sided level using a critical value of 1.96.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4. Confidence Interval for a Mean</w:t>
      </w:r>
    </w:p>
    <w:p>
      <w:r>
        <w:rPr>
          <w:rFonts w:ascii="Times New Roman" w:hAnsi="Times New Roman" w:eastAsia="微软雅黑" w:cs="Times New Roman"/>
        </w:rPr>
        <w:t>The sample mean is 20, the population standard deviation is known to be 4, and the sample size is 64. Find the 95% confidence interval using z0.025=1.96.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5. Standard Error of a Difference in Coefficients</w:t>
      </w:r>
    </w:p>
    <w:p>
      <w:r>
        <w:rPr>
          <w:rFonts w:ascii="Times New Roman" w:hAnsi="Times New Roman" w:eastAsia="微软雅黑" w:cs="Times New Roman"/>
        </w:rPr>
        <w:t>Given Var(β̂1)=0.16, Var(β̂2)=0.25, and Cov(β̂1,β̂2)=0.04, calculate Var(β̂1−β̂2) and its standard error.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6. Joint F Test</w:t>
      </w:r>
    </w:p>
    <w:p>
      <w:r>
        <w:rPr>
          <w:rFonts w:ascii="Times New Roman" w:hAnsi="Times New Roman" w:eastAsia="微软雅黑" w:cs="Times New Roman"/>
        </w:rPr>
        <w:t>The restricted model has SSE=120, the unrestricted model has SSE=90, the sample size is 100, the number of explanatory variables is 5, and the number of restrictions is 2. Calculate the F statistic.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7. Functional Forms</w:t>
      </w:r>
    </w:p>
    <w:p>
      <w:r>
        <w:rPr>
          <w:rFonts w:ascii="Times New Roman" w:hAnsi="Times New Roman" w:eastAsia="微软雅黑" w:cs="Times New Roman"/>
        </w:rPr>
        <w:t>The estimated model is log(salary)=4.822+0.257log(sales). Interpret the effect of a 1% increase in sales and the approximate effect of a 10% increase in sales.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8. Quadratic Term</w:t>
      </w:r>
    </w:p>
    <w:p>
      <w:r>
        <w:rPr>
          <w:rFonts w:ascii="Times New Roman" w:hAnsi="Times New Roman" w:eastAsia="微软雅黑" w:cs="Times New Roman"/>
        </w:rPr>
        <w:t>The model is wage=3.001+0.148experience−0.0048experience². Find the marginal effect at experience=10 and the turning point.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9. Dummy-Variable Interaction</w:t>
      </w:r>
    </w:p>
    <w:p>
      <w:r>
        <w:rPr>
          <w:rFonts w:ascii="Times New Roman" w:hAnsi="Times New Roman" w:eastAsia="微软雅黑" w:cs="Times New Roman"/>
        </w:rPr>
        <w:t>The model is price=β0+β1sqft+β2bedrooms+β3bathrooms+β4lake+β5(lake×sqft)+u. Write the marginal effect of sqft when lake=0 and when lake=1.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10. Linear Probability Model</w:t>
      </w:r>
    </w:p>
    <w:p>
      <w:r>
        <w:rPr>
          <w:rFonts w:ascii="Times New Roman" w:hAnsi="Times New Roman" w:eastAsia="微软雅黑" w:cs="Times New Roman"/>
        </w:rPr>
        <w:t>The estimated model is smoke=0.566−0.069log(cigprice)+0.012log(income)−0.029educ−0.00026age²+u. Given cigprice=67.44, income=5000, educ=16, and age=27, substitute the values to calculate the predicted probability and explain the result.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11. Stock-Price Synchronicity</w:t>
      </w:r>
    </w:p>
    <w:p>
      <w:r>
        <w:rPr>
          <w:rFonts w:ascii="Times New Roman" w:hAnsi="Times New Roman" w:eastAsia="微软雅黑" w:cs="Times New Roman"/>
        </w:rPr>
        <w:t>If R²=0.80, calculate SYN=log[R²/(1−R²)].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12. GDP and Total Factor Productivity</w:t>
      </w:r>
    </w:p>
    <w:p>
      <w:r>
        <w:rPr>
          <w:rFonts w:ascii="Times New Roman" w:hAnsi="Times New Roman" w:eastAsia="微软雅黑" w:cs="Times New Roman"/>
        </w:rPr>
        <w:t>If gY=6%, gK=4%, gL=2%, and α=0.3, calculate gA.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13. Omitted-Variable Bias</w:t>
      </w:r>
    </w:p>
    <w:p>
      <w:r>
        <w:rPr>
          <w:rFonts w:ascii="Times New Roman" w:hAnsi="Times New Roman" w:eastAsia="微软雅黑" w:cs="Times New Roman"/>
        </w:rPr>
        <w:t>A study estimates the effect of private tutoring on final-exam scores but omits ability. If ability is positively correlated with private tutoring and improves scores, state the direction of the bias in the private-tutoring coefficient.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14. Multicollinearity</w:t>
      </w:r>
    </w:p>
    <w:p>
      <w:r>
        <w:rPr>
          <w:rFonts w:ascii="Times New Roman" w:hAnsi="Times New Roman" w:eastAsia="微软雅黑" w:cs="Times New Roman"/>
        </w:rPr>
        <w:t>An explanatory variable has an auxiliary-regression Rj²=0.90 on the other explanatory variables. Calculate the VIF and explain the effect on the t test.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软雅黑" w:cs="Times New Roman"/>
      </w:rPr>
      <w:t>计量经济学重组复习资料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微软雅黑" w:cs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微软雅黑" w:cs="Times New Roman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微软雅黑" w:cs="Times New Roman"/>
      <w:b/>
      <w:bCs/>
      <w:color w:val="3F3F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微软雅黑" w:cs="Times New Roman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