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国际经济与贸易导论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平时成绩</w:t>
      </w:r>
      <w:r>
        <w:rPr>
          <w:rFonts w:hint="default"/>
          <w:lang w:eastAsia="zh-Hans"/>
        </w:rPr>
        <w:t>50%</w:t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考勤</w:t>
      </w:r>
    </w:p>
    <w:p>
      <w:pPr>
        <w:numPr>
          <w:ilvl w:val="0"/>
          <w:numId w:val="1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互动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期末报告</w:t>
      </w:r>
      <w:r>
        <w:rPr>
          <w:rFonts w:hint="default"/>
          <w:lang w:eastAsia="zh-Hans"/>
        </w:rPr>
        <w:t>50%（</w:t>
      </w:r>
      <w:r>
        <w:rPr>
          <w:rFonts w:hint="eastAsia"/>
          <w:lang w:val="en-US" w:eastAsia="zh-Hans"/>
        </w:rPr>
        <w:t>超过一千字</w:t>
      </w:r>
      <w:r>
        <w:rPr>
          <w:rFonts w:hint="default"/>
          <w:lang w:eastAsia="zh-Hans"/>
        </w:rPr>
        <w:t>）</w:t>
      </w:r>
    </w:p>
    <w:p>
      <w:pPr>
        <w:numPr>
          <w:ilvl w:val="0"/>
          <w:numId w:val="2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这门课的内容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笔记总结</w:t>
      </w:r>
      <w:r>
        <w:rPr>
          <w:rFonts w:hint="default"/>
          <w:lang w:eastAsia="zh-Hans"/>
        </w:rPr>
        <w:t>）</w:t>
      </w:r>
    </w:p>
    <w:p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对我的启发</w:t>
      </w:r>
    </w:p>
    <w:p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未来目标规划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9.16</w:t>
      </w:r>
      <w:r>
        <w:rPr>
          <w:rFonts w:hint="eastAsia"/>
          <w:lang w:val="en-US" w:eastAsia="zh-Hans"/>
        </w:rPr>
        <w:t>贾利军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一</w:t>
      </w:r>
      <w:r>
        <w:rPr>
          <w:rFonts w:hint="default"/>
          <w:lang w:eastAsia="zh-Hans"/>
        </w:rPr>
        <w:t>、UTS</w:t>
      </w:r>
      <w:r>
        <w:rPr>
          <w:rFonts w:hint="eastAsia"/>
          <w:lang w:val="en-US" w:eastAsia="zh-Hans"/>
        </w:rPr>
        <w:t>要求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没有挂科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雅思</w:t>
      </w: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培养目标</w:t>
      </w: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新趋势引领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广阔国际视野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经济学素养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应对未来挑战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毕业后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公务员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外企</w:t>
      </w:r>
    </w:p>
    <w:p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培养特色</w:t>
      </w:r>
    </w:p>
    <w:p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国际组织与全球治理</w:t>
      </w:r>
    </w:p>
    <w:p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跨境电商与数字贸易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国贸大赛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9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30</w:t>
      </w:r>
      <w:r>
        <w:rPr>
          <w:rFonts w:hint="eastAsia"/>
          <w:lang w:val="en-US" w:eastAsia="zh-Hans"/>
        </w:rPr>
        <w:t>孙善侠</w:t>
      </w:r>
    </w:p>
    <w:p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为什么要进行贸易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绝对优势理论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相对优势理论</w:t>
      </w: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贸易会带来失业和工作转移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10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14</w:t>
      </w:r>
      <w:r>
        <w:rPr>
          <w:rFonts w:hint="eastAsia"/>
          <w:lang w:val="en-US" w:eastAsia="zh-Hans"/>
        </w:rPr>
        <w:t>陈军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profit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people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Planet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社会实践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11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 xml:space="preserve">11 </w:t>
      </w:r>
      <w:r>
        <w:rPr>
          <w:rFonts w:hint="eastAsia"/>
          <w:lang w:val="en-US" w:eastAsia="zh-Hans"/>
        </w:rPr>
        <w:t>贾利军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期末总结与目标规划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不同的贸易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“三来一补”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如何树立目标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上海大学原校长金东寒</w:t>
      </w:r>
      <w:r>
        <w:rPr>
          <w:rFonts w:hint="default"/>
          <w:lang w:eastAsia="zh-Hans"/>
        </w:rPr>
        <w:t>）：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大学期间的学习目标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绩点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英语表达能力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自我学习能力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知识应用能力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社会交往能力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毕业后的职业发展目标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最重要的是注重自己的人生目标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如何准备出国留学</w:t>
      </w:r>
      <w:r>
        <w:rPr>
          <w:rFonts w:hint="default"/>
          <w:lang w:eastAsia="zh-Hans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绩点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英语成绩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适当的竞赛和实践活动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如何准备国内保研</w:t>
      </w:r>
      <w:r>
        <w:rPr>
          <w:rFonts w:hint="default"/>
          <w:lang w:eastAsia="zh-Hans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绩点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学术能力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适当的竞赛和实践活动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申请推免的条件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绩点</w:t>
      </w:r>
      <w:r>
        <w:rPr>
          <w:rFonts w:hint="default"/>
          <w:lang w:eastAsia="zh-Hans"/>
        </w:rPr>
        <w:t>75%、</w:t>
      </w:r>
      <w:r>
        <w:rPr>
          <w:rFonts w:hint="eastAsia"/>
          <w:lang w:val="en-US" w:eastAsia="zh-Hans"/>
        </w:rPr>
        <w:t>全面发展指标</w:t>
      </w:r>
      <w:r>
        <w:rPr>
          <w:rFonts w:hint="default"/>
          <w:lang w:eastAsia="zh-Hans"/>
        </w:rPr>
        <w:t>25%（</w:t>
      </w:r>
      <w:r>
        <w:rPr>
          <w:rFonts w:hint="eastAsia"/>
          <w:lang w:val="en-US" w:eastAsia="zh-Hans"/>
        </w:rPr>
        <w:t>兵役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志愿服务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国际组织实习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科研成果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竞赛成果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体育竞赛成果</w:t>
      </w:r>
      <w:r>
        <w:rPr>
          <w:rFonts w:hint="default"/>
          <w:lang w:eastAsia="zh-Hans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如何准备国内考研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考公</w:t>
      </w:r>
      <w:r>
        <w:rPr>
          <w:rFonts w:hint="default"/>
          <w:lang w:eastAsia="zh-Hans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绩点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学术能力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了解考研信息和公务员报考信息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适当的竞赛和实践活动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如何准备就业</w:t>
      </w:r>
      <w:r>
        <w:rPr>
          <w:rFonts w:hint="default"/>
          <w:lang w:eastAsia="zh-Hans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实习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适当的竞赛和实践活动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取得一定的职业资格证书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如何达到双学位要求</w:t>
      </w:r>
      <w:r>
        <w:rPr>
          <w:rFonts w:hint="default"/>
          <w:lang w:eastAsia="zh-Hans"/>
        </w:rPr>
        <w:t>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雅思</w:t>
      </w: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写作</w:t>
      </w:r>
      <w:r>
        <w:rPr>
          <w:rFonts w:hint="default"/>
          <w:lang w:eastAsia="zh-Hans"/>
        </w:rPr>
        <w:t>6、</w:t>
      </w:r>
      <w:r>
        <w:rPr>
          <w:rFonts w:hint="eastAsia"/>
          <w:lang w:val="en-US" w:eastAsia="zh-Hans"/>
        </w:rPr>
        <w:t>不能有挂科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20471"/>
    <w:multiLevelType w:val="singleLevel"/>
    <w:tmpl w:val="8FF2047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62BC3D0"/>
    <w:multiLevelType w:val="singleLevel"/>
    <w:tmpl w:val="E62BC3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C6F2CC2"/>
    <w:multiLevelType w:val="singleLevel"/>
    <w:tmpl w:val="FC6F2CC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5D51C6"/>
    <w:multiLevelType w:val="singleLevel"/>
    <w:tmpl w:val="FF5D51C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FEFDB63"/>
    <w:multiLevelType w:val="singleLevel"/>
    <w:tmpl w:val="FFEFDB63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FF5D324"/>
    <w:multiLevelType w:val="singleLevel"/>
    <w:tmpl w:val="FFF5D32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3BAF29CA"/>
    <w:multiLevelType w:val="singleLevel"/>
    <w:tmpl w:val="3BAF29C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FF7040"/>
    <w:rsid w:val="6F5E3757"/>
    <w:rsid w:val="BBFF61FB"/>
    <w:rsid w:val="BFAD0459"/>
    <w:rsid w:val="EBFF7040"/>
    <w:rsid w:val="FBFFF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345</TotalTime>
  <ScaleCrop>false</ScaleCrop>
  <LinksUpToDate>false</LinksUpToDate>
  <CharactersWithSpaces>0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2022-09-17T15:16:00Z</dcterms:created>
  <dc:creator>·桃浦马啤·</dc:creator>
  <cp:lastModifiedBy>·桃浦马啤·</cp:lastModifiedBy>
  <dcterms:modified xsi:type="dcterms:W3CDTF">2022-11-11T16:39:56Z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2F50A774558941F7D92224636A9835B0</vt:lpwstr>
  </property>
</Properties>
</file>