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E7502" w14:textId="77777777" w:rsidR="00197199" w:rsidRDefault="00197199" w:rsidP="00CB7D92">
      <w:pPr>
        <w:pStyle w:val="ContentsHeading"/>
        <w:spacing w:line="360" w:lineRule="auto"/>
        <w:rPr>
          <w:rFonts w:ascii="Songti TC" w:eastAsia="Songti TC" w:hAnsi="Songti TC"/>
          <w:sz w:val="28"/>
          <w:szCs w:val="28"/>
        </w:rPr>
      </w:pPr>
    </w:p>
    <w:p w14:paraId="08DBB37C" w14:textId="77777777" w:rsidR="00197199" w:rsidRDefault="00197199">
      <w:pPr>
        <w:pStyle w:val="ContentsHeading"/>
        <w:spacing w:line="360" w:lineRule="auto"/>
        <w:jc w:val="center"/>
        <w:rPr>
          <w:rFonts w:ascii="Songti TC" w:eastAsia="Songti TC" w:hAnsi="Songti TC"/>
          <w:sz w:val="28"/>
          <w:szCs w:val="28"/>
        </w:rPr>
      </w:pPr>
    </w:p>
    <w:p w14:paraId="6F8142C8" w14:textId="77777777" w:rsidR="00197199" w:rsidRDefault="00197199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</w:p>
    <w:p w14:paraId="4CEBEF56" w14:textId="254ADFB5" w:rsidR="00197199" w:rsidRDefault="007E6C62">
      <w:pPr>
        <w:pStyle w:val="ContentsHeading"/>
        <w:spacing w:line="360" w:lineRule="auto"/>
        <w:jc w:val="center"/>
        <w:rPr>
          <w:rFonts w:ascii="Songti TC" w:eastAsia="Songti TC" w:hAnsi="Songti TC"/>
          <w:sz w:val="72"/>
          <w:szCs w:val="72"/>
        </w:rPr>
      </w:pPr>
      <w:r>
        <w:rPr>
          <w:rFonts w:ascii="Songti TC" w:eastAsia="Songti TC" w:hAnsi="Songti TC" w:hint="eastAsia"/>
          <w:sz w:val="72"/>
          <w:szCs w:val="72"/>
        </w:rPr>
        <w:t>轻院报修</w:t>
      </w:r>
      <w:r w:rsidR="00DD0874">
        <w:rPr>
          <w:rFonts w:ascii="Songti TC" w:eastAsia="Songti TC" w:hAnsi="Songti TC"/>
          <w:sz w:val="72"/>
          <w:szCs w:val="72"/>
        </w:rPr>
        <w:t>平台系统</w:t>
      </w:r>
    </w:p>
    <w:p w14:paraId="124999AD" w14:textId="77777777" w:rsidR="00197199" w:rsidRDefault="00DD0874">
      <w:pPr>
        <w:pStyle w:val="ContentsHeading"/>
        <w:spacing w:line="360" w:lineRule="auto"/>
        <w:jc w:val="center"/>
        <w:rPr>
          <w:rFonts w:ascii="Songti TC" w:eastAsia="Songti TC" w:hAnsi="Songti TC" w:hint="eastAsia"/>
          <w:sz w:val="72"/>
          <w:szCs w:val="72"/>
        </w:rPr>
      </w:pPr>
      <w:r>
        <w:rPr>
          <w:rFonts w:ascii="Songti TC" w:eastAsia="Songti TC" w:hAnsi="Songti TC"/>
          <w:sz w:val="72"/>
          <w:szCs w:val="72"/>
        </w:rPr>
        <w:t>需求分析报告</w:t>
      </w:r>
    </w:p>
    <w:p w14:paraId="0A0B8B74" w14:textId="77777777" w:rsidR="00DF4D53" w:rsidRDefault="00DF4D53">
      <w:pPr>
        <w:pStyle w:val="ContentsHeading"/>
        <w:spacing w:line="360" w:lineRule="auto"/>
        <w:jc w:val="center"/>
        <w:rPr>
          <w:rFonts w:ascii="Songti TC" w:eastAsia="Songti TC" w:hAnsi="Songti TC" w:hint="eastAsia"/>
          <w:sz w:val="72"/>
          <w:szCs w:val="72"/>
        </w:rPr>
      </w:pPr>
    </w:p>
    <w:p w14:paraId="77F18F25" w14:textId="77777777" w:rsidR="00DF4D53" w:rsidRDefault="00DF4D53">
      <w:pPr>
        <w:pStyle w:val="ContentsHeading"/>
        <w:spacing w:line="360" w:lineRule="auto"/>
        <w:jc w:val="center"/>
        <w:rPr>
          <w:rFonts w:ascii="Songti TC" w:eastAsia="Songti TC" w:hAnsi="Songti TC" w:hint="eastAsia"/>
          <w:sz w:val="72"/>
          <w:szCs w:val="72"/>
        </w:rPr>
      </w:pPr>
    </w:p>
    <w:p w14:paraId="2C9936C0" w14:textId="77777777" w:rsidR="00197199" w:rsidRDefault="00197199">
      <w:pPr>
        <w:widowControl/>
        <w:suppressAutoHyphens w:val="0"/>
        <w:rPr>
          <w:rFonts w:hint="eastAsia"/>
        </w:rPr>
      </w:pPr>
    </w:p>
    <w:p w14:paraId="090D6C84" w14:textId="77777777" w:rsidR="00DF4D53" w:rsidRDefault="00DF4D53">
      <w:pPr>
        <w:widowControl/>
        <w:suppressAutoHyphens w:val="0"/>
        <w:rPr>
          <w:rFonts w:hint="eastAsia"/>
        </w:rPr>
      </w:pPr>
    </w:p>
    <w:p w14:paraId="6308B0FC" w14:textId="77777777" w:rsidR="00DF4D53" w:rsidRDefault="00DF4D53">
      <w:pPr>
        <w:widowControl/>
        <w:suppressAutoHyphens w:val="0"/>
        <w:rPr>
          <w:rFonts w:hint="eastAsia"/>
        </w:rPr>
      </w:pPr>
    </w:p>
    <w:p w14:paraId="5F7A93C1" w14:textId="77777777" w:rsidR="00DF4D53" w:rsidRDefault="00DF4D53">
      <w:pPr>
        <w:widowControl/>
        <w:suppressAutoHyphens w:val="0"/>
        <w:rPr>
          <w:rFonts w:hint="eastAsia"/>
        </w:rPr>
      </w:pPr>
    </w:p>
    <w:p w14:paraId="7C8335A4" w14:textId="77777777" w:rsidR="00DF4D53" w:rsidRDefault="00DF4D53">
      <w:pPr>
        <w:widowControl/>
        <w:suppressAutoHyphens w:val="0"/>
        <w:rPr>
          <w:rFonts w:hint="eastAsia"/>
        </w:rPr>
      </w:pPr>
      <w:bookmarkStart w:id="0" w:name="_GoBack"/>
      <w:bookmarkEnd w:id="0"/>
    </w:p>
    <w:p w14:paraId="4D2D8B19" w14:textId="77777777" w:rsidR="00DF4D53" w:rsidRDefault="00DD0874" w:rsidP="00DF4D53">
      <w:pPr>
        <w:pStyle w:val="1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lang w:bidi="ar-SA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Toc513623620" w:history="1">
        <w:r w:rsidR="00DF4D53" w:rsidRPr="00BB1E81">
          <w:rPr>
            <w:rStyle w:val="ac"/>
            <w:rFonts w:ascii="Songti TC" w:eastAsia="Songti TC" w:hAnsi="Songti TC"/>
            <w:noProof/>
          </w:rPr>
          <w:t>1基础信息管理</w:t>
        </w:r>
        <w:r w:rsidR="00DF4D53">
          <w:rPr>
            <w:noProof/>
          </w:rPr>
          <w:tab/>
        </w:r>
        <w:r w:rsidR="00DF4D53">
          <w:rPr>
            <w:noProof/>
          </w:rPr>
          <w:fldChar w:fldCharType="begin"/>
        </w:r>
        <w:r w:rsidR="00DF4D53">
          <w:rPr>
            <w:noProof/>
          </w:rPr>
          <w:instrText xml:space="preserve"> PAGEREF _Toc513623620 \h </w:instrText>
        </w:r>
        <w:r w:rsidR="00DF4D53">
          <w:rPr>
            <w:noProof/>
          </w:rPr>
        </w:r>
        <w:r w:rsidR="00DF4D53">
          <w:rPr>
            <w:noProof/>
          </w:rPr>
          <w:fldChar w:fldCharType="separate"/>
        </w:r>
        <w:r w:rsidR="00DF4D53">
          <w:rPr>
            <w:noProof/>
          </w:rPr>
          <w:t>2</w:t>
        </w:r>
        <w:r w:rsidR="00DF4D53">
          <w:rPr>
            <w:noProof/>
          </w:rPr>
          <w:fldChar w:fldCharType="end"/>
        </w:r>
      </w:hyperlink>
    </w:p>
    <w:p w14:paraId="673E0EC7" w14:textId="77777777" w:rsidR="00DF4D53" w:rsidRDefault="00DF4D53" w:rsidP="00DF4D53">
      <w:pPr>
        <w:pStyle w:val="2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bidi="ar-SA"/>
        </w:rPr>
      </w:pPr>
      <w:hyperlink w:anchor="_Toc513623621" w:history="1">
        <w:r w:rsidRPr="00BB1E81">
          <w:rPr>
            <w:rStyle w:val="ac"/>
            <w:rFonts w:ascii="Songti TC" w:eastAsia="Songti TC" w:hAnsi="Songti TC" w:cs="SimSun"/>
            <w:noProof/>
          </w:rPr>
          <w:t>1.1</w:t>
        </w:r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 xml:space="preserve"> 主要功能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2C9DA2F" w14:textId="77777777" w:rsidR="00DF4D53" w:rsidRDefault="00DF4D53" w:rsidP="00DF4D53">
      <w:pPr>
        <w:pStyle w:val="1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lang w:bidi="ar-SA"/>
        </w:rPr>
      </w:pPr>
      <w:hyperlink w:anchor="_Toc513623622" w:history="1"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 xml:space="preserve">2 </w:t>
        </w:r>
        <w:r w:rsidRPr="00BB1E81">
          <w:rPr>
            <w:rStyle w:val="ac"/>
            <w:rFonts w:ascii="Songti TC" w:eastAsia="Songti TC" w:hAnsi="Songti TC" w:cs="SimSun"/>
            <w:noProof/>
          </w:rPr>
          <w:t>报修</w:t>
        </w:r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4C41A83" w14:textId="77777777" w:rsidR="00DF4D53" w:rsidRDefault="00DF4D53" w:rsidP="00DF4D53">
      <w:pPr>
        <w:pStyle w:val="2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bidi="ar-SA"/>
        </w:rPr>
      </w:pPr>
      <w:hyperlink w:anchor="_Toc513623623" w:history="1"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>2.1 主要功能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239DA7A" w14:textId="77777777" w:rsidR="00DF4D53" w:rsidRDefault="00DF4D53" w:rsidP="00DF4D53">
      <w:pPr>
        <w:pStyle w:val="2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bidi="ar-SA"/>
        </w:rPr>
      </w:pPr>
      <w:hyperlink w:anchor="_Toc513623624" w:history="1"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>2.2主要场景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7F275A" w14:textId="77777777" w:rsidR="00DF4D53" w:rsidRDefault="00DF4D53" w:rsidP="00DF4D53">
      <w:pPr>
        <w:pStyle w:val="1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lang w:bidi="ar-SA"/>
        </w:rPr>
      </w:pPr>
      <w:hyperlink w:anchor="_Toc513623625" w:history="1">
        <w:r w:rsidRPr="00BB1E81">
          <w:rPr>
            <w:rStyle w:val="ac"/>
            <w:rFonts w:ascii="Songti TC" w:eastAsia="Songti TC" w:hAnsi="Songti TC" w:cs="SimSun"/>
            <w:noProof/>
          </w:rPr>
          <w:t>3</w:t>
        </w:r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 xml:space="preserve"> 维修管理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91587E7" w14:textId="77777777" w:rsidR="00DF4D53" w:rsidRDefault="00DF4D53" w:rsidP="00DF4D53">
      <w:pPr>
        <w:pStyle w:val="20"/>
        <w:tabs>
          <w:tab w:val="right" w:leader="dot" w:pos="9962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bidi="ar-SA"/>
        </w:rPr>
      </w:pPr>
      <w:hyperlink w:anchor="_Toc513623626" w:history="1">
        <w:r w:rsidRPr="00BB1E81">
          <w:rPr>
            <w:rStyle w:val="ac"/>
            <w:rFonts w:ascii="Songti TC" w:eastAsia="Songti TC" w:hAnsi="Songti TC" w:cs="SimSun"/>
            <w:noProof/>
          </w:rPr>
          <w:t>3</w:t>
        </w:r>
        <w:r w:rsidRPr="00BB1E81">
          <w:rPr>
            <w:rStyle w:val="ac"/>
            <w:rFonts w:ascii="Songti TC" w:eastAsia="Songti TC" w:hAnsi="Songti TC" w:cs="SimSun"/>
            <w:noProof/>
            <w:lang w:eastAsia="en-US"/>
          </w:rPr>
          <w:t>.1主要功能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_Toc513623626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E000BA" w14:textId="77777777" w:rsidR="00197199" w:rsidRDefault="00DD0874">
      <w:pPr>
        <w:pStyle w:val="Contents1"/>
        <w:rPr>
          <w:rStyle w:val="IndexLink"/>
        </w:rPr>
      </w:pPr>
      <w:r>
        <w:fldChar w:fldCharType="end"/>
      </w:r>
    </w:p>
    <w:p w14:paraId="3C88BC1B" w14:textId="77777777" w:rsidR="00197199" w:rsidRDefault="00197199">
      <w:pPr>
        <w:pStyle w:val="1"/>
        <w:numPr>
          <w:ilvl w:val="0"/>
          <w:numId w:val="1"/>
        </w:numPr>
        <w:spacing w:line="360" w:lineRule="auto"/>
        <w:rPr>
          <w:rFonts w:ascii="Songti TC" w:eastAsia="Songti TC" w:hAnsi="Songti TC"/>
          <w:sz w:val="28"/>
          <w:szCs w:val="28"/>
        </w:rPr>
      </w:pPr>
    </w:p>
    <w:p w14:paraId="64A53E29" w14:textId="77777777" w:rsidR="00197199" w:rsidRDefault="00DD0874">
      <w:pPr>
        <w:pStyle w:val="1"/>
        <w:pageBreakBefore/>
        <w:numPr>
          <w:ilvl w:val="0"/>
          <w:numId w:val="1"/>
        </w:numPr>
        <w:rPr>
          <w:rFonts w:ascii="Songti TC" w:eastAsia="Songti TC" w:hAnsi="Songti TC"/>
          <w:sz w:val="40"/>
          <w:szCs w:val="40"/>
        </w:rPr>
      </w:pPr>
      <w:bookmarkStart w:id="1" w:name="_Toc500763486"/>
      <w:bookmarkStart w:id="2" w:name="_Toc513623620"/>
      <w:r>
        <w:rPr>
          <w:rFonts w:ascii="Songti TC" w:eastAsia="Songti TC" w:hAnsi="Songti TC"/>
          <w:sz w:val="40"/>
          <w:szCs w:val="40"/>
        </w:rPr>
        <w:lastRenderedPageBreak/>
        <w:t>1</w:t>
      </w:r>
      <w:bookmarkStart w:id="3" w:name="_Toc500763494"/>
      <w:bookmarkEnd w:id="1"/>
      <w:r>
        <w:rPr>
          <w:rFonts w:ascii="Songti TC" w:eastAsia="Songti TC" w:hAnsi="Songti TC"/>
          <w:sz w:val="40"/>
          <w:szCs w:val="40"/>
        </w:rPr>
        <w:t>基础信息管理</w:t>
      </w:r>
      <w:bookmarkEnd w:id="2"/>
    </w:p>
    <w:p w14:paraId="324E8961" w14:textId="77777777" w:rsidR="00197199" w:rsidRDefault="00DD0874">
      <w:pPr>
        <w:pStyle w:val="2"/>
        <w:rPr>
          <w:rFonts w:ascii="Songti TC" w:eastAsia="Songti TC" w:hAnsi="Songti TC" w:cs="SimSun"/>
          <w:bCs w:val="0"/>
          <w:sz w:val="32"/>
          <w:lang w:eastAsia="en-US"/>
        </w:rPr>
      </w:pPr>
      <w:bookmarkStart w:id="4" w:name="_Toc513623621"/>
      <w:r>
        <w:rPr>
          <w:rFonts w:ascii="Songti TC" w:eastAsia="Songti TC" w:hAnsi="Songti TC" w:cs="SimSun"/>
          <w:bCs w:val="0"/>
          <w:sz w:val="32"/>
        </w:rPr>
        <w:t>1.1</w:t>
      </w:r>
      <w:r>
        <w:rPr>
          <w:rFonts w:ascii="Songti TC" w:eastAsia="Songti TC" w:hAnsi="Songti TC" w:cs="SimSun"/>
          <w:bCs w:val="0"/>
          <w:sz w:val="32"/>
          <w:lang w:eastAsia="en-US"/>
        </w:rPr>
        <w:t xml:space="preserve"> </w:t>
      </w:r>
      <w:bookmarkEnd w:id="3"/>
      <w:r>
        <w:rPr>
          <w:rFonts w:ascii="Songti TC" w:eastAsia="Songti TC" w:hAnsi="Songti TC" w:cs="SimSun"/>
          <w:bCs w:val="0"/>
          <w:sz w:val="32"/>
          <w:lang w:eastAsia="en-US"/>
        </w:rPr>
        <w:t>主要功能</w:t>
      </w:r>
      <w:bookmarkEnd w:id="4"/>
    </w:p>
    <w:p w14:paraId="09F929F4" w14:textId="00BE1AC5" w:rsidR="00197199" w:rsidRDefault="00E12962" w:rsidP="00E12962">
      <w:pPr>
        <w:pStyle w:val="TextBody"/>
        <w:spacing w:after="0" w:line="360" w:lineRule="auto"/>
        <w:ind w:left="576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b/>
          <w:bCs/>
          <w:sz w:val="28"/>
          <w:szCs w:val="28"/>
        </w:rPr>
        <w:t>报修系统</w:t>
      </w:r>
      <w:r w:rsidR="00DD0874">
        <w:rPr>
          <w:rFonts w:ascii="Songti TC" w:eastAsia="Songti TC" w:hAnsi="Songti TC" w:cs="SimSun"/>
          <w:sz w:val="28"/>
          <w:szCs w:val="28"/>
        </w:rPr>
        <w:t>，包括</w:t>
      </w:r>
    </w:p>
    <w:p w14:paraId="36CB35B5" w14:textId="51C771D5" w:rsidR="00197199" w:rsidRDefault="00E12962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师生</w:t>
      </w:r>
      <w:r w:rsidR="00DD0874">
        <w:rPr>
          <w:rFonts w:ascii="Songti TC" w:eastAsia="Songti TC" w:hAnsi="Songti TC" w:cs="SimSun"/>
          <w:sz w:val="28"/>
          <w:szCs w:val="28"/>
        </w:rPr>
        <w:t>信息</w:t>
      </w:r>
      <w:r w:rsidR="005601E6">
        <w:rPr>
          <w:rFonts w:ascii="Songti TC" w:eastAsia="Songti TC" w:hAnsi="Songti TC" w:cs="SimSun" w:hint="eastAsia"/>
          <w:sz w:val="28"/>
          <w:szCs w:val="28"/>
        </w:rPr>
        <w:t>管理</w:t>
      </w:r>
      <w:r>
        <w:rPr>
          <w:rFonts w:ascii="Songti TC" w:eastAsia="Songti TC" w:hAnsi="Songti TC" w:cs="SimSun"/>
          <w:sz w:val="28"/>
          <w:szCs w:val="28"/>
        </w:rPr>
        <w:t>(</w:t>
      </w:r>
      <w:r>
        <w:rPr>
          <w:rFonts w:ascii="Songti TC" w:eastAsia="Songti TC" w:hAnsi="Songti TC" w:cs="SimSun" w:hint="eastAsia"/>
          <w:sz w:val="28"/>
          <w:szCs w:val="28"/>
        </w:rPr>
        <w:t>编号、</w:t>
      </w:r>
      <w:r w:rsidR="001C49F4">
        <w:rPr>
          <w:rFonts w:ascii="Songti TC" w:eastAsia="Songti TC" w:hAnsi="Songti TC" w:cs="SimSun" w:hint="eastAsia"/>
          <w:sz w:val="28"/>
          <w:szCs w:val="28"/>
        </w:rPr>
        <w:t>姓名、</w:t>
      </w:r>
      <w:r>
        <w:rPr>
          <w:rFonts w:ascii="Songti TC" w:eastAsia="Songti TC" w:hAnsi="Songti TC" w:cs="SimSun" w:hint="eastAsia"/>
          <w:sz w:val="28"/>
          <w:szCs w:val="28"/>
        </w:rPr>
        <w:t>初始密码</w:t>
      </w:r>
      <w:r w:rsidR="00CF6279">
        <w:rPr>
          <w:rFonts w:ascii="Songti TC" w:eastAsia="Songti TC" w:hAnsi="Songti TC" w:cs="SimSun" w:hint="eastAsia"/>
          <w:sz w:val="28"/>
          <w:szCs w:val="28"/>
        </w:rPr>
        <w:t>、角色</w:t>
      </w:r>
      <w:r>
        <w:rPr>
          <w:rFonts w:ascii="Songti TC" w:eastAsia="Songti TC" w:hAnsi="Songti TC" w:cs="SimSun" w:hint="eastAsia"/>
          <w:sz w:val="28"/>
          <w:szCs w:val="28"/>
        </w:rPr>
        <w:t>和</w:t>
      </w:r>
      <w:r w:rsidRPr="00E12962">
        <w:rPr>
          <w:rFonts w:ascii="Songti TC" w:eastAsia="Songti TC" w:hAnsi="Songti TC" w:cs="SimSun" w:hint="eastAsia"/>
          <w:color w:val="FF0000"/>
          <w:sz w:val="28"/>
          <w:szCs w:val="28"/>
        </w:rPr>
        <w:t>联系方式</w:t>
      </w:r>
      <w:r>
        <w:rPr>
          <w:rFonts w:ascii="Songti TC" w:eastAsia="Songti TC" w:hAnsi="Songti TC" w:cs="SimSun"/>
          <w:sz w:val="28"/>
          <w:szCs w:val="28"/>
        </w:rPr>
        <w:t>)</w:t>
      </w:r>
    </w:p>
    <w:p w14:paraId="4D43A73A" w14:textId="3D4F8D6C" w:rsidR="001C49F4" w:rsidRDefault="005B4B80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/>
          <w:sz w:val="28"/>
          <w:szCs w:val="28"/>
        </w:rPr>
        <w:t>//</w:t>
      </w:r>
      <w:r w:rsidR="001C49F4">
        <w:rPr>
          <w:rFonts w:ascii="Songti TC" w:eastAsia="Songti TC" w:hAnsi="Songti TC" w:cs="SimSun" w:hint="eastAsia"/>
          <w:sz w:val="28"/>
          <w:szCs w:val="28"/>
        </w:rPr>
        <w:t>维修人信息</w:t>
      </w:r>
      <w:r w:rsidR="005601E6">
        <w:rPr>
          <w:rFonts w:ascii="Songti TC" w:eastAsia="Songti TC" w:hAnsi="Songti TC" w:cs="SimSun" w:hint="eastAsia"/>
          <w:sz w:val="28"/>
          <w:szCs w:val="28"/>
        </w:rPr>
        <w:t>管理</w:t>
      </w:r>
      <w:r w:rsidR="001C49F4">
        <w:rPr>
          <w:rFonts w:ascii="Songti TC" w:eastAsia="Songti TC" w:hAnsi="Songti TC" w:cs="SimSun"/>
          <w:sz w:val="28"/>
          <w:szCs w:val="28"/>
        </w:rPr>
        <w:t>(</w:t>
      </w:r>
      <w:r w:rsidR="001C49F4">
        <w:rPr>
          <w:rFonts w:ascii="Songti TC" w:eastAsia="Songti TC" w:hAnsi="Songti TC" w:cs="SimSun" w:hint="eastAsia"/>
          <w:sz w:val="28"/>
          <w:szCs w:val="28"/>
        </w:rPr>
        <w:t>编号、</w:t>
      </w:r>
      <w:r w:rsidR="007D3D7F">
        <w:rPr>
          <w:rFonts w:ascii="Songti TC" w:eastAsia="Songti TC" w:hAnsi="Songti TC" w:cs="SimSun" w:hint="eastAsia"/>
          <w:sz w:val="28"/>
          <w:szCs w:val="28"/>
        </w:rPr>
        <w:t>姓名、联系方式和工种</w:t>
      </w:r>
      <w:r w:rsidR="001C49F4">
        <w:rPr>
          <w:rFonts w:ascii="Songti TC" w:eastAsia="Songti TC" w:hAnsi="Songti TC" w:cs="SimSun"/>
          <w:sz w:val="28"/>
          <w:szCs w:val="28"/>
        </w:rPr>
        <w:t>)</w:t>
      </w:r>
    </w:p>
    <w:p w14:paraId="2CD81FD8" w14:textId="65C400F3" w:rsidR="00197199" w:rsidRDefault="003530FF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报</w:t>
      </w:r>
      <w:r w:rsidR="00ED1785">
        <w:rPr>
          <w:rFonts w:ascii="Songti TC" w:eastAsia="Songti TC" w:hAnsi="Songti TC" w:cs="SimSun" w:hint="eastAsia"/>
          <w:sz w:val="28"/>
          <w:szCs w:val="28"/>
        </w:rPr>
        <w:t>修单</w:t>
      </w:r>
      <w:r w:rsidR="00DD0874">
        <w:rPr>
          <w:rFonts w:ascii="Songti TC" w:eastAsia="Songti TC" w:hAnsi="Songti TC" w:cs="SimSun"/>
          <w:sz w:val="28"/>
          <w:szCs w:val="28"/>
        </w:rPr>
        <w:t>信息</w:t>
      </w:r>
      <w:r w:rsidR="00935D51">
        <w:rPr>
          <w:rFonts w:ascii="Songti TC" w:eastAsia="Songti TC" w:hAnsi="Songti TC" w:cs="SimSun"/>
          <w:sz w:val="28"/>
          <w:szCs w:val="28"/>
        </w:rPr>
        <w:t>(</w:t>
      </w:r>
      <w:r w:rsidR="005601E6">
        <w:rPr>
          <w:rFonts w:ascii="Songti TC" w:eastAsia="Songti TC" w:hAnsi="Songti TC" w:cs="SimSun" w:hint="eastAsia"/>
          <w:sz w:val="28"/>
          <w:szCs w:val="28"/>
        </w:rPr>
        <w:t>管理</w:t>
      </w:r>
      <w:r w:rsidR="00935D51">
        <w:rPr>
          <w:rFonts w:ascii="Songti TC" w:eastAsia="Songti TC" w:hAnsi="Songti TC" w:cs="SimSun" w:hint="eastAsia"/>
          <w:sz w:val="28"/>
          <w:szCs w:val="28"/>
        </w:rPr>
        <w:t>内容、时间</w:t>
      </w:r>
      <w:r w:rsidR="00683D8B">
        <w:rPr>
          <w:rFonts w:ascii="Songti TC" w:eastAsia="Songti TC" w:hAnsi="Songti TC" w:cs="SimSun" w:hint="eastAsia"/>
          <w:sz w:val="28"/>
          <w:szCs w:val="28"/>
        </w:rPr>
        <w:t>、详细地址-区域：教学区或宿舍区</w:t>
      </w:r>
      <w:r w:rsidR="00935D51">
        <w:rPr>
          <w:rFonts w:ascii="Songti TC" w:eastAsia="Songti TC" w:hAnsi="Songti TC" w:cs="SimSun"/>
          <w:sz w:val="28"/>
          <w:szCs w:val="28"/>
        </w:rPr>
        <w:t>)</w:t>
      </w:r>
    </w:p>
    <w:p w14:paraId="16131B41" w14:textId="2B656250" w:rsidR="00197199" w:rsidRDefault="001C49F4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维修单</w:t>
      </w:r>
      <w:r w:rsidR="00DD0874">
        <w:rPr>
          <w:rFonts w:ascii="Songti TC" w:eastAsia="Songti TC" w:hAnsi="Songti TC" w:cs="SimSun"/>
          <w:sz w:val="28"/>
          <w:szCs w:val="28"/>
        </w:rPr>
        <w:t>信息</w:t>
      </w:r>
      <w:r w:rsidR="005601E6">
        <w:rPr>
          <w:rFonts w:ascii="Songti TC" w:eastAsia="Songti TC" w:hAnsi="Songti TC" w:cs="SimSun" w:hint="eastAsia"/>
          <w:sz w:val="28"/>
          <w:szCs w:val="28"/>
        </w:rPr>
        <w:t>管理</w:t>
      </w:r>
      <w:r w:rsidR="00D62B78">
        <w:rPr>
          <w:rFonts w:ascii="Songti TC" w:eastAsia="Songti TC" w:hAnsi="Songti TC" w:cs="SimSun" w:hint="eastAsia"/>
          <w:sz w:val="28"/>
          <w:szCs w:val="28"/>
        </w:rPr>
        <w:t>（时间、结果、验收人、使用材料和备注）</w:t>
      </w:r>
      <w:r w:rsidR="003C2ACA">
        <w:rPr>
          <w:rFonts w:ascii="Songti TC" w:eastAsia="Songti TC" w:hAnsi="Songti TC" w:cs="SimSun" w:hint="eastAsia"/>
          <w:sz w:val="28"/>
          <w:szCs w:val="28"/>
        </w:rPr>
        <w:t>系统使用人员</w:t>
      </w:r>
    </w:p>
    <w:p w14:paraId="2F2A77F5" w14:textId="767E2D55" w:rsidR="005A24C1" w:rsidRDefault="005A24C1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维修单记录管理</w:t>
      </w:r>
    </w:p>
    <w:p w14:paraId="7510F7D9" w14:textId="6B797073" w:rsidR="007D3D7F" w:rsidRDefault="00EF6EA3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评估</w:t>
      </w:r>
      <w:r w:rsidR="007D3D7F">
        <w:rPr>
          <w:rFonts w:ascii="Songti TC" w:eastAsia="Songti TC" w:hAnsi="Songti TC" w:cs="SimSun" w:hint="eastAsia"/>
          <w:sz w:val="28"/>
          <w:szCs w:val="28"/>
        </w:rPr>
        <w:t>信息</w:t>
      </w:r>
      <w:r w:rsidR="005601E6">
        <w:rPr>
          <w:rFonts w:ascii="Songti TC" w:eastAsia="Songti TC" w:hAnsi="Songti TC" w:cs="SimSun" w:hint="eastAsia"/>
          <w:sz w:val="28"/>
          <w:szCs w:val="28"/>
        </w:rPr>
        <w:t>管理</w:t>
      </w:r>
      <w:r>
        <w:rPr>
          <w:rFonts w:ascii="Songti TC" w:eastAsia="Songti TC" w:hAnsi="Songti TC" w:cs="SimSun" w:hint="eastAsia"/>
          <w:sz w:val="28"/>
          <w:szCs w:val="28"/>
        </w:rPr>
        <w:t>（工作量、评价等级）</w:t>
      </w:r>
    </w:p>
    <w:p w14:paraId="58430234" w14:textId="48419923" w:rsidR="00D62B78" w:rsidRDefault="00D62B78">
      <w:pPr>
        <w:pStyle w:val="TextBody"/>
        <w:numPr>
          <w:ilvl w:val="0"/>
          <w:numId w:val="3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打印功能</w:t>
      </w:r>
    </w:p>
    <w:p w14:paraId="21468647" w14:textId="5B8D790C" w:rsidR="00197199" w:rsidRDefault="00DD0874">
      <w:pPr>
        <w:pStyle w:val="TextBody"/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/>
          <w:b/>
          <w:bCs/>
          <w:sz w:val="28"/>
          <w:szCs w:val="28"/>
        </w:rPr>
        <w:t xml:space="preserve">        </w:t>
      </w:r>
      <w:r>
        <w:rPr>
          <w:rFonts w:ascii="Songti TC" w:eastAsia="Songti TC" w:hAnsi="Songti TC" w:cs="SimSun"/>
          <w:sz w:val="28"/>
          <w:szCs w:val="28"/>
        </w:rPr>
        <w:t>在本系统中，将会提供</w:t>
      </w:r>
      <w:r w:rsidR="00275876">
        <w:rPr>
          <w:rFonts w:ascii="Songti TC" w:eastAsia="Songti TC" w:hAnsi="Songti TC" w:cs="SimSun" w:hint="eastAsia"/>
          <w:sz w:val="28"/>
          <w:szCs w:val="28"/>
        </w:rPr>
        <w:t>报修</w:t>
      </w:r>
      <w:r>
        <w:rPr>
          <w:rFonts w:ascii="Songti TC" w:eastAsia="Songti TC" w:hAnsi="Songti TC" w:cs="SimSun"/>
          <w:sz w:val="28"/>
          <w:szCs w:val="28"/>
        </w:rPr>
        <w:t>的创建、修改、删除，以及查询功能。如果需要和现有系统进行对接，还将提供导入现有基础</w:t>
      </w:r>
      <w:r w:rsidR="005A1FD2">
        <w:rPr>
          <w:rFonts w:ascii="Songti TC" w:eastAsia="Songti TC" w:hAnsi="Songti TC" w:cs="SimSun" w:hint="eastAsia"/>
          <w:sz w:val="28"/>
          <w:szCs w:val="28"/>
        </w:rPr>
        <w:t>用户</w:t>
      </w:r>
      <w:r>
        <w:rPr>
          <w:rFonts w:ascii="Songti TC" w:eastAsia="Songti TC" w:hAnsi="Songti TC" w:cs="SimSun"/>
          <w:sz w:val="28"/>
          <w:szCs w:val="28"/>
        </w:rPr>
        <w:t>信息的功能，</w:t>
      </w:r>
      <w:r w:rsidR="000F44F8">
        <w:rPr>
          <w:rFonts w:ascii="Songti TC" w:eastAsia="Songti TC" w:hAnsi="Songti TC" w:cs="SimSun" w:hint="eastAsia"/>
          <w:sz w:val="28"/>
          <w:szCs w:val="28"/>
        </w:rPr>
        <w:t>还会提供维</w:t>
      </w:r>
      <w:r w:rsidR="003C0CDA">
        <w:rPr>
          <w:rFonts w:ascii="Songti TC" w:eastAsia="Songti TC" w:hAnsi="Songti TC" w:cs="SimSun" w:hint="eastAsia"/>
          <w:sz w:val="28"/>
          <w:szCs w:val="28"/>
        </w:rPr>
        <w:t>修的</w:t>
      </w:r>
      <w:r w:rsidR="001C026E">
        <w:rPr>
          <w:rFonts w:ascii="Songti TC" w:eastAsia="Songti TC" w:hAnsi="Songti TC" w:cs="SimSun" w:hint="eastAsia"/>
          <w:sz w:val="28"/>
          <w:szCs w:val="28"/>
        </w:rPr>
        <w:t>审批和评价</w:t>
      </w:r>
      <w:r>
        <w:rPr>
          <w:rFonts w:ascii="Songti TC" w:eastAsia="Songti TC" w:hAnsi="Songti TC" w:cs="SimSun"/>
          <w:sz w:val="28"/>
          <w:szCs w:val="28"/>
        </w:rPr>
        <w:t>。</w:t>
      </w:r>
    </w:p>
    <w:p w14:paraId="299A09B1" w14:textId="521348DF" w:rsidR="00197199" w:rsidRDefault="00DD0874">
      <w:pPr>
        <w:pStyle w:val="1"/>
        <w:rPr>
          <w:rFonts w:ascii="Songti TC" w:eastAsia="Songti TC" w:hAnsi="Songti TC" w:cs="SimSun"/>
          <w:lang w:eastAsia="en-US"/>
        </w:rPr>
      </w:pPr>
      <w:bookmarkStart w:id="5" w:name="_Toc500763495"/>
      <w:bookmarkStart w:id="6" w:name="_Toc513623622"/>
      <w:r>
        <w:rPr>
          <w:rFonts w:ascii="Songti TC" w:eastAsia="Songti TC" w:hAnsi="Songti TC" w:cs="SimSun"/>
          <w:lang w:eastAsia="en-US"/>
        </w:rPr>
        <w:t xml:space="preserve">2 </w:t>
      </w:r>
      <w:bookmarkEnd w:id="5"/>
      <w:r w:rsidR="002B30D6">
        <w:rPr>
          <w:rFonts w:ascii="Songti TC" w:eastAsia="Songti TC" w:hAnsi="Songti TC" w:cs="SimSun" w:hint="eastAsia"/>
        </w:rPr>
        <w:t>报修</w:t>
      </w:r>
      <w:r>
        <w:rPr>
          <w:rFonts w:ascii="Songti TC" w:eastAsia="Songti TC" w:hAnsi="Songti TC" w:cs="SimSun"/>
          <w:lang w:eastAsia="en-US"/>
        </w:rPr>
        <w:t>管理</w:t>
      </w:r>
      <w:bookmarkEnd w:id="6"/>
    </w:p>
    <w:p w14:paraId="1572921C" w14:textId="3E4B5CE1" w:rsidR="00197199" w:rsidRDefault="002B30D6" w:rsidP="002B30D6">
      <w:pPr>
        <w:pStyle w:val="TextBody"/>
        <w:spacing w:after="0" w:line="360" w:lineRule="auto"/>
        <w:ind w:left="432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b/>
          <w:bCs/>
          <w:sz w:val="28"/>
          <w:szCs w:val="28"/>
        </w:rPr>
        <w:t>报修</w:t>
      </w:r>
      <w:r w:rsidR="00DC618D">
        <w:rPr>
          <w:rFonts w:ascii="Songti TC" w:eastAsia="Songti TC" w:hAnsi="Songti TC" w:cs="SimSun"/>
          <w:b/>
          <w:bCs/>
          <w:sz w:val="28"/>
          <w:szCs w:val="28"/>
        </w:rPr>
        <w:t>管理</w:t>
      </w:r>
      <w:r w:rsidR="00DD0874">
        <w:rPr>
          <w:rFonts w:ascii="Songti TC" w:eastAsia="Songti TC" w:hAnsi="Songti TC" w:cs="SimSun"/>
          <w:b/>
          <w:bCs/>
          <w:sz w:val="28"/>
          <w:szCs w:val="28"/>
        </w:rPr>
        <w:t>作为</w:t>
      </w:r>
      <w:r w:rsidR="00DC618D">
        <w:rPr>
          <w:rFonts w:ascii="Songti TC" w:eastAsia="Songti TC" w:hAnsi="Songti TC" w:cs="SimSun" w:hint="eastAsia"/>
          <w:b/>
          <w:bCs/>
          <w:sz w:val="28"/>
          <w:szCs w:val="28"/>
        </w:rPr>
        <w:t>报修系统的</w:t>
      </w:r>
      <w:r w:rsidR="001E26C6">
        <w:rPr>
          <w:rFonts w:ascii="Songti TC" w:eastAsia="Songti TC" w:hAnsi="Songti TC" w:cs="SimSun" w:hint="eastAsia"/>
          <w:sz w:val="28"/>
          <w:szCs w:val="28"/>
        </w:rPr>
        <w:t>核心</w:t>
      </w:r>
      <w:r w:rsidR="00DD0874">
        <w:rPr>
          <w:rFonts w:ascii="Songti TC" w:eastAsia="Songti TC" w:hAnsi="Songti TC" w:cs="SimSun"/>
          <w:sz w:val="28"/>
          <w:szCs w:val="28"/>
        </w:rPr>
        <w:t>模块，涉及到了</w:t>
      </w:r>
      <w:r w:rsidR="001E26C6">
        <w:rPr>
          <w:rFonts w:ascii="Songti TC" w:eastAsia="Songti TC" w:hAnsi="Songti TC" w:cs="SimSun" w:hint="eastAsia"/>
          <w:sz w:val="28"/>
          <w:szCs w:val="28"/>
        </w:rPr>
        <w:t>报修</w:t>
      </w:r>
      <w:r w:rsidR="00DD0874">
        <w:rPr>
          <w:rFonts w:ascii="Songti TC" w:eastAsia="Songti TC" w:hAnsi="Songti TC" w:cs="SimSun"/>
          <w:sz w:val="28"/>
          <w:szCs w:val="28"/>
        </w:rPr>
        <w:t>的创建，</w:t>
      </w:r>
      <w:r w:rsidR="003A2191">
        <w:rPr>
          <w:rFonts w:ascii="Songti TC" w:eastAsia="Songti TC" w:hAnsi="Songti TC" w:cs="SimSun" w:hint="eastAsia"/>
          <w:sz w:val="28"/>
          <w:szCs w:val="28"/>
        </w:rPr>
        <w:t>报修</w:t>
      </w:r>
      <w:r w:rsidR="003A2191">
        <w:rPr>
          <w:rFonts w:ascii="Songti TC" w:eastAsia="Songti TC" w:hAnsi="Songti TC" w:cs="SimSun"/>
          <w:sz w:val="28"/>
          <w:szCs w:val="28"/>
        </w:rPr>
        <w:t>的</w:t>
      </w:r>
      <w:r w:rsidR="003A2191">
        <w:rPr>
          <w:rFonts w:ascii="Songti TC" w:eastAsia="Songti TC" w:hAnsi="Songti TC" w:cs="SimSun" w:hint="eastAsia"/>
          <w:sz w:val="28"/>
          <w:szCs w:val="28"/>
        </w:rPr>
        <w:t>进程追踪</w:t>
      </w:r>
      <w:r w:rsidR="00DD0874">
        <w:rPr>
          <w:rFonts w:ascii="Songti TC" w:eastAsia="Songti TC" w:hAnsi="Songti TC" w:cs="SimSun"/>
          <w:sz w:val="28"/>
          <w:szCs w:val="28"/>
        </w:rPr>
        <w:t>，</w:t>
      </w:r>
      <w:r w:rsidR="003A2191">
        <w:rPr>
          <w:rFonts w:ascii="Songti TC" w:eastAsia="Songti TC" w:hAnsi="Songti TC" w:cs="SimSun" w:hint="eastAsia"/>
          <w:sz w:val="28"/>
          <w:szCs w:val="28"/>
        </w:rPr>
        <w:t>最后报修单</w:t>
      </w:r>
      <w:r w:rsidR="003A2191">
        <w:rPr>
          <w:rFonts w:ascii="Songti TC" w:eastAsia="Songti TC" w:hAnsi="Songti TC" w:cs="SimSun"/>
          <w:sz w:val="28"/>
          <w:szCs w:val="28"/>
        </w:rPr>
        <w:t>的</w:t>
      </w:r>
      <w:r w:rsidR="003A2191">
        <w:rPr>
          <w:rFonts w:ascii="Songti TC" w:eastAsia="Songti TC" w:hAnsi="Songti TC" w:cs="SimSun" w:hint="eastAsia"/>
          <w:sz w:val="28"/>
          <w:szCs w:val="28"/>
        </w:rPr>
        <w:t>评价</w:t>
      </w:r>
      <w:r w:rsidR="00DD0874">
        <w:rPr>
          <w:rFonts w:ascii="Songti TC" w:eastAsia="Songti TC" w:hAnsi="Songti TC" w:cs="SimSun"/>
          <w:sz w:val="28"/>
          <w:szCs w:val="28"/>
        </w:rPr>
        <w:t>。</w:t>
      </w:r>
    </w:p>
    <w:p w14:paraId="675C0899" w14:textId="77777777" w:rsidR="00197199" w:rsidRDefault="00DD0874">
      <w:pPr>
        <w:pStyle w:val="2"/>
        <w:rPr>
          <w:rFonts w:ascii="Songti TC" w:eastAsia="Songti TC" w:hAnsi="Songti TC" w:cs="SimSun"/>
          <w:bCs w:val="0"/>
          <w:sz w:val="32"/>
          <w:lang w:eastAsia="en-US"/>
        </w:rPr>
      </w:pPr>
      <w:bookmarkStart w:id="7" w:name="_Toc500763496"/>
      <w:bookmarkStart w:id="8" w:name="_Toc513623623"/>
      <w:r>
        <w:rPr>
          <w:rFonts w:ascii="Songti TC" w:eastAsia="Songti TC" w:hAnsi="Songti TC" w:cs="SimSun"/>
          <w:bCs w:val="0"/>
          <w:sz w:val="32"/>
          <w:lang w:eastAsia="en-US"/>
        </w:rPr>
        <w:lastRenderedPageBreak/>
        <w:t xml:space="preserve">2.1 </w:t>
      </w:r>
      <w:bookmarkEnd w:id="7"/>
      <w:r>
        <w:rPr>
          <w:rFonts w:ascii="Songti TC" w:eastAsia="Songti TC" w:hAnsi="Songti TC" w:cs="SimSun"/>
          <w:bCs w:val="0"/>
          <w:sz w:val="32"/>
          <w:lang w:eastAsia="en-US"/>
        </w:rPr>
        <w:t>主要功能</w:t>
      </w:r>
      <w:bookmarkEnd w:id="8"/>
    </w:p>
    <w:p w14:paraId="50C2B9E9" w14:textId="77777777" w:rsidR="00197199" w:rsidRDefault="00DD0874">
      <w:pPr>
        <w:pStyle w:val="TextBody"/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/>
          <w:sz w:val="28"/>
          <w:szCs w:val="28"/>
        </w:rPr>
        <w:t xml:space="preserve">       在此模块中，本系统提供的功能如下：</w:t>
      </w:r>
    </w:p>
    <w:p w14:paraId="596301CD" w14:textId="679BB284" w:rsidR="00197199" w:rsidRDefault="00D82F5A">
      <w:pPr>
        <w:pStyle w:val="TextBody"/>
        <w:numPr>
          <w:ilvl w:val="0"/>
          <w:numId w:val="4"/>
        </w:numPr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 w:hint="eastAsia"/>
          <w:sz w:val="28"/>
          <w:szCs w:val="28"/>
        </w:rPr>
        <w:t>报修</w:t>
      </w:r>
      <w:r w:rsidR="00DD0874">
        <w:rPr>
          <w:rFonts w:ascii="Songti TC" w:eastAsia="Songti TC" w:hAnsi="Songti TC" w:cs="SimSun"/>
          <w:sz w:val="28"/>
          <w:szCs w:val="28"/>
        </w:rPr>
        <w:t>的创建、修改、删除</w:t>
      </w:r>
      <w:r w:rsidR="008F7F52">
        <w:rPr>
          <w:rFonts w:ascii="Songti TC" w:eastAsia="Songti TC" w:hAnsi="Songti TC" w:cs="SimSun" w:hint="eastAsia"/>
          <w:sz w:val="28"/>
          <w:szCs w:val="28"/>
        </w:rPr>
        <w:t>和查询</w:t>
      </w:r>
    </w:p>
    <w:p w14:paraId="6324333E" w14:textId="764AE0D4" w:rsidR="00197199" w:rsidRDefault="000A6BE7" w:rsidP="000A6BE7">
      <w:pPr>
        <w:pStyle w:val="TextBody"/>
        <w:numPr>
          <w:ilvl w:val="0"/>
          <w:numId w:val="4"/>
        </w:numPr>
        <w:spacing w:after="0" w:line="360" w:lineRule="auto"/>
      </w:pPr>
      <w:r>
        <w:rPr>
          <w:rFonts w:ascii="Songti TC" w:eastAsia="Songti TC" w:hAnsi="Songti TC" w:cs="SimSun" w:hint="eastAsia"/>
          <w:sz w:val="28"/>
          <w:szCs w:val="28"/>
        </w:rPr>
        <w:t>历史</w:t>
      </w:r>
      <w:r w:rsidR="00DD0874">
        <w:rPr>
          <w:rFonts w:ascii="Songti TC" w:eastAsia="Songti TC" w:hAnsi="Songti TC" w:cs="SimSun"/>
          <w:sz w:val="28"/>
          <w:szCs w:val="28"/>
        </w:rPr>
        <w:t>的查询</w:t>
      </w:r>
      <w:r w:rsidR="00847721">
        <w:rPr>
          <w:noProof/>
          <w:lang w:bidi="ar-SA"/>
        </w:rPr>
        <w:drawing>
          <wp:inline distT="0" distB="0" distL="0" distR="0" wp14:anchorId="7A0C06D2" wp14:editId="13800D66">
            <wp:extent cx="6332220" cy="656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C655" w14:textId="77777777" w:rsidR="00197199" w:rsidRDefault="00DD0874">
      <w:pPr>
        <w:pStyle w:val="2"/>
        <w:rPr>
          <w:rFonts w:ascii="Songti TC" w:eastAsia="Songti TC" w:hAnsi="Songti TC" w:cs="SimSun"/>
          <w:bCs w:val="0"/>
          <w:sz w:val="32"/>
          <w:lang w:eastAsia="en-US"/>
        </w:rPr>
      </w:pPr>
      <w:bookmarkStart w:id="9" w:name="_Toc500763497"/>
      <w:bookmarkStart w:id="10" w:name="_Toc513623624"/>
      <w:r>
        <w:rPr>
          <w:rFonts w:ascii="Songti TC" w:eastAsia="Songti TC" w:hAnsi="Songti TC" w:cs="SimSun"/>
          <w:bCs w:val="0"/>
          <w:sz w:val="32"/>
          <w:lang w:eastAsia="en-US"/>
        </w:rPr>
        <w:lastRenderedPageBreak/>
        <w:t>2.2</w:t>
      </w:r>
      <w:bookmarkEnd w:id="9"/>
      <w:r>
        <w:rPr>
          <w:rFonts w:ascii="Songti TC" w:eastAsia="Songti TC" w:hAnsi="Songti TC" w:cs="SimSun"/>
          <w:bCs w:val="0"/>
          <w:sz w:val="32"/>
          <w:lang w:eastAsia="en-US"/>
        </w:rPr>
        <w:t>主要场景</w:t>
      </w:r>
      <w:bookmarkEnd w:id="10"/>
    </w:p>
    <w:p w14:paraId="5D9BB1E6" w14:textId="6D11BB02" w:rsidR="00197199" w:rsidRDefault="00DD0874">
      <w:pPr>
        <w:pStyle w:val="TextBody"/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/>
          <w:sz w:val="28"/>
          <w:szCs w:val="28"/>
        </w:rPr>
        <w:t xml:space="preserve">         此模块还涉及到了通知/任务</w:t>
      </w:r>
      <w:r w:rsidR="0048639D">
        <w:rPr>
          <w:rFonts w:ascii="Songti TC" w:eastAsia="Songti TC" w:hAnsi="Songti TC" w:cs="SimSun" w:hint="eastAsia"/>
          <w:sz w:val="28"/>
          <w:szCs w:val="28"/>
        </w:rPr>
        <w:t>分配</w:t>
      </w:r>
      <w:r>
        <w:rPr>
          <w:rFonts w:ascii="Songti TC" w:eastAsia="Songti TC" w:hAnsi="Songti TC" w:cs="SimSun"/>
          <w:sz w:val="28"/>
          <w:szCs w:val="28"/>
        </w:rPr>
        <w:t>签收机制，体现在</w:t>
      </w:r>
      <w:r w:rsidR="006553B7">
        <w:rPr>
          <w:rFonts w:ascii="Songti TC" w:eastAsia="Songti TC" w:hAnsi="Songti TC" w:cs="SimSun" w:hint="eastAsia"/>
          <w:sz w:val="28"/>
          <w:szCs w:val="28"/>
        </w:rPr>
        <w:t>报修</w:t>
      </w:r>
      <w:r>
        <w:rPr>
          <w:rFonts w:ascii="Songti TC" w:eastAsia="Songti TC" w:hAnsi="Songti TC" w:cs="SimSun"/>
          <w:sz w:val="28"/>
          <w:szCs w:val="28"/>
        </w:rPr>
        <w:t>的创建过程中。具体流程如下：</w:t>
      </w:r>
    </w:p>
    <w:p w14:paraId="5F2E3FAA" w14:textId="03907677" w:rsidR="0004531E" w:rsidRPr="0004531E" w:rsidRDefault="00DD0874" w:rsidP="00A3218E">
      <w:pPr>
        <w:pStyle w:val="TextBody"/>
        <w:numPr>
          <w:ilvl w:val="0"/>
          <w:numId w:val="5"/>
        </w:numPr>
        <w:spacing w:after="0" w:line="360" w:lineRule="auto"/>
        <w:rPr>
          <w:rFonts w:ascii="Songti TC" w:eastAsia="Songti TC" w:hAnsi="Songti TC" w:cs="SimSun" w:hint="eastAsia"/>
        </w:rPr>
      </w:pPr>
      <w:r w:rsidRPr="0004531E">
        <w:rPr>
          <w:rFonts w:ascii="Songti TC" w:eastAsia="Songti TC" w:hAnsi="Songti TC" w:cs="SimSun"/>
          <w:sz w:val="28"/>
          <w:szCs w:val="28"/>
        </w:rPr>
        <w:t>在每</w:t>
      </w:r>
      <w:r w:rsidR="00D1476E" w:rsidRPr="0004531E">
        <w:rPr>
          <w:rFonts w:ascii="Songti TC" w:eastAsia="Songti TC" w:hAnsi="Songti TC" w:cs="SimSun" w:hint="eastAsia"/>
          <w:sz w:val="28"/>
          <w:szCs w:val="28"/>
        </w:rPr>
        <w:t>天</w:t>
      </w:r>
      <w:r w:rsidRPr="0004531E">
        <w:rPr>
          <w:rFonts w:ascii="Songti TC" w:eastAsia="Songti TC" w:hAnsi="Songti TC" w:cs="SimSun"/>
          <w:sz w:val="28"/>
          <w:szCs w:val="28"/>
        </w:rPr>
        <w:t>的</w:t>
      </w:r>
      <w:r w:rsidR="00D1476E" w:rsidRPr="0004531E">
        <w:rPr>
          <w:rFonts w:ascii="Songti TC" w:eastAsia="Songti TC" w:hAnsi="Songti TC" w:cs="SimSun" w:hint="eastAsia"/>
          <w:sz w:val="28"/>
          <w:szCs w:val="28"/>
        </w:rPr>
        <w:t>一段</w:t>
      </w:r>
      <w:r w:rsidRPr="0004531E">
        <w:rPr>
          <w:rFonts w:ascii="Songti TC" w:eastAsia="Songti TC" w:hAnsi="Songti TC" w:cs="SimSun"/>
          <w:sz w:val="28"/>
          <w:szCs w:val="28"/>
        </w:rPr>
        <w:t>时间</w:t>
      </w:r>
      <w:r w:rsidR="00AA2E83">
        <w:rPr>
          <w:rFonts w:ascii="Songti TC" w:eastAsia="Songti TC" w:hAnsi="Songti TC" w:cs="SimSun" w:hint="eastAsia"/>
          <w:sz w:val="28"/>
          <w:szCs w:val="28"/>
        </w:rPr>
        <w:t>内</w:t>
      </w:r>
      <w:r w:rsidRPr="0004531E">
        <w:rPr>
          <w:rFonts w:ascii="Songti TC" w:eastAsia="Songti TC" w:hAnsi="Songti TC" w:cs="SimSun"/>
          <w:sz w:val="28"/>
          <w:szCs w:val="28"/>
        </w:rPr>
        <w:t>，系统会生成相关</w:t>
      </w:r>
      <w:r w:rsidR="00D1476E" w:rsidRPr="0004531E">
        <w:rPr>
          <w:rFonts w:ascii="Songti TC" w:eastAsia="Songti TC" w:hAnsi="Songti TC" w:cs="SimSun" w:hint="eastAsia"/>
          <w:sz w:val="28"/>
          <w:szCs w:val="28"/>
        </w:rPr>
        <w:t>报修通知</w:t>
      </w:r>
      <w:r w:rsidRPr="0004531E">
        <w:rPr>
          <w:rFonts w:ascii="Songti TC" w:eastAsia="Songti TC" w:hAnsi="Songti TC" w:cs="SimSun"/>
          <w:sz w:val="28"/>
          <w:szCs w:val="28"/>
        </w:rPr>
        <w:t>，通知</w:t>
      </w:r>
      <w:r w:rsidR="0004531E" w:rsidRPr="0004531E">
        <w:rPr>
          <w:rFonts w:ascii="Songti TC" w:eastAsia="Songti TC" w:hAnsi="Songti TC" w:cs="SimSun" w:hint="eastAsia"/>
          <w:sz w:val="28"/>
          <w:szCs w:val="28"/>
        </w:rPr>
        <w:t>系统管理员</w:t>
      </w:r>
      <w:r w:rsidRPr="0004531E">
        <w:rPr>
          <w:rFonts w:ascii="Songti TC" w:eastAsia="Songti TC" w:hAnsi="Songti TC" w:cs="SimSun"/>
          <w:sz w:val="28"/>
          <w:szCs w:val="28"/>
        </w:rPr>
        <w:t>处理</w:t>
      </w:r>
      <w:r w:rsidR="0004531E" w:rsidRPr="0004531E">
        <w:rPr>
          <w:rFonts w:ascii="Songti TC" w:eastAsia="Songti TC" w:hAnsi="Songti TC" w:cs="SimSun" w:hint="eastAsia"/>
          <w:sz w:val="28"/>
          <w:szCs w:val="28"/>
        </w:rPr>
        <w:t>报修</w:t>
      </w:r>
      <w:bookmarkStart w:id="11" w:name="_Toc500763498"/>
    </w:p>
    <w:p w14:paraId="5C33659D" w14:textId="6AA823A6" w:rsidR="00197199" w:rsidRDefault="0004531E">
      <w:pPr>
        <w:pStyle w:val="1"/>
        <w:rPr>
          <w:rFonts w:ascii="Songti TC" w:eastAsia="Songti TC" w:hAnsi="Songti TC" w:cs="SimSun"/>
          <w:lang w:eastAsia="en-US"/>
        </w:rPr>
      </w:pPr>
      <w:bookmarkStart w:id="12" w:name="_Toc500763501"/>
      <w:bookmarkStart w:id="13" w:name="_Toc513623625"/>
      <w:bookmarkEnd w:id="11"/>
      <w:r>
        <w:rPr>
          <w:rFonts w:ascii="Songti TC" w:eastAsia="Songti TC" w:hAnsi="Songti TC" w:cs="SimSun" w:hint="eastAsia"/>
        </w:rPr>
        <w:t>3</w:t>
      </w:r>
      <w:r w:rsidR="00DD0874">
        <w:rPr>
          <w:rFonts w:ascii="Songti TC" w:eastAsia="Songti TC" w:hAnsi="Songti TC" w:cs="SimSun"/>
          <w:lang w:eastAsia="en-US"/>
        </w:rPr>
        <w:t xml:space="preserve"> </w:t>
      </w:r>
      <w:bookmarkEnd w:id="12"/>
      <w:r w:rsidR="0002009B">
        <w:rPr>
          <w:rFonts w:ascii="Songti TC" w:eastAsia="Songti TC" w:hAnsi="Songti TC" w:cs="SimSun" w:hint="eastAsia"/>
          <w:lang w:eastAsia="en-US"/>
        </w:rPr>
        <w:t>维修</w:t>
      </w:r>
      <w:r w:rsidR="00DD0874">
        <w:rPr>
          <w:rFonts w:ascii="Songti TC" w:eastAsia="Songti TC" w:hAnsi="Songti TC" w:cs="SimSun"/>
          <w:lang w:eastAsia="en-US"/>
        </w:rPr>
        <w:t>管理</w:t>
      </w:r>
      <w:bookmarkEnd w:id="13"/>
    </w:p>
    <w:p w14:paraId="3ACE201C" w14:textId="77777777" w:rsidR="00197199" w:rsidRDefault="00DD0874">
      <w:pPr>
        <w:pStyle w:val="TextBody"/>
        <w:spacing w:after="0" w:line="360" w:lineRule="auto"/>
        <w:rPr>
          <w:rFonts w:ascii="Songti TC" w:eastAsia="Songti TC" w:hAnsi="Songti TC" w:cs="SimSun"/>
          <w:sz w:val="28"/>
          <w:szCs w:val="28"/>
        </w:rPr>
      </w:pPr>
      <w:r>
        <w:rPr>
          <w:rFonts w:ascii="Songti TC" w:eastAsia="Songti TC" w:hAnsi="Songti TC" w:cs="SimSun"/>
          <w:b/>
          <w:bCs/>
          <w:sz w:val="28"/>
          <w:szCs w:val="28"/>
        </w:rPr>
        <w:t xml:space="preserve">         应急预案子系统</w:t>
      </w:r>
      <w:bookmarkStart w:id="14" w:name="_Toc500763502"/>
      <w:r>
        <w:rPr>
          <w:rFonts w:ascii="Songti TC" w:eastAsia="Songti TC" w:hAnsi="Songti TC" w:cs="SimSun"/>
          <w:sz w:val="28"/>
          <w:szCs w:val="28"/>
        </w:rPr>
        <w:t>可供医院端录入应急预案信息</w:t>
      </w:r>
    </w:p>
    <w:p w14:paraId="10B2B77A" w14:textId="1FC6141F" w:rsidR="00197199" w:rsidRDefault="0004531E">
      <w:pPr>
        <w:pStyle w:val="2"/>
        <w:rPr>
          <w:rFonts w:ascii="Songti TC" w:eastAsia="Songti TC" w:hAnsi="Songti TC" w:cs="SimSun"/>
          <w:sz w:val="32"/>
          <w:lang w:eastAsia="en-US"/>
        </w:rPr>
      </w:pPr>
      <w:bookmarkStart w:id="15" w:name="_Toc513623626"/>
      <w:r>
        <w:rPr>
          <w:rFonts w:ascii="Songti TC" w:eastAsia="Songti TC" w:hAnsi="Songti TC" w:cs="SimSun" w:hint="eastAsia"/>
          <w:sz w:val="32"/>
        </w:rPr>
        <w:t>3</w:t>
      </w:r>
      <w:r w:rsidR="00DD0874">
        <w:rPr>
          <w:rFonts w:ascii="Songti TC" w:eastAsia="Songti TC" w:hAnsi="Songti TC" w:cs="SimSun"/>
          <w:sz w:val="32"/>
          <w:lang w:eastAsia="en-US"/>
        </w:rPr>
        <w:t>.1</w:t>
      </w:r>
      <w:bookmarkEnd w:id="14"/>
      <w:r w:rsidR="00DD0874">
        <w:rPr>
          <w:rFonts w:ascii="Songti TC" w:eastAsia="Songti TC" w:hAnsi="Songti TC" w:cs="SimSun"/>
          <w:sz w:val="32"/>
          <w:lang w:eastAsia="en-US"/>
        </w:rPr>
        <w:t>主要功能</w:t>
      </w:r>
      <w:bookmarkEnd w:id="15"/>
    </w:p>
    <w:p w14:paraId="33358CFA" w14:textId="6DD4FF25" w:rsidR="00197199" w:rsidRDefault="00895300">
      <w:pPr>
        <w:pStyle w:val="TextBody"/>
        <w:numPr>
          <w:ilvl w:val="0"/>
          <w:numId w:val="7"/>
        </w:numPr>
        <w:rPr>
          <w:rFonts w:ascii="Songti TC" w:eastAsia="Songti TC" w:hAnsi="Songti TC" w:hint="eastAsia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维修</w:t>
      </w:r>
      <w:r w:rsidR="00A82563">
        <w:rPr>
          <w:rFonts w:ascii="Songti TC" w:eastAsia="Songti TC" w:hAnsi="Songti TC" w:hint="eastAsia"/>
          <w:sz w:val="28"/>
          <w:szCs w:val="28"/>
        </w:rPr>
        <w:t>单</w:t>
      </w:r>
      <w:r w:rsidR="00DD0874">
        <w:rPr>
          <w:rFonts w:ascii="Songti TC" w:eastAsia="Songti TC" w:hAnsi="Songti TC"/>
          <w:sz w:val="28"/>
          <w:szCs w:val="28"/>
        </w:rPr>
        <w:t>的</w:t>
      </w:r>
      <w:r w:rsidR="00904028">
        <w:rPr>
          <w:rFonts w:ascii="Songti TC" w:eastAsia="Songti TC" w:hAnsi="Songti TC" w:hint="eastAsia"/>
          <w:sz w:val="28"/>
          <w:szCs w:val="28"/>
        </w:rPr>
        <w:t>审批</w:t>
      </w:r>
      <w:r>
        <w:rPr>
          <w:rFonts w:ascii="Songti TC" w:eastAsia="Songti TC" w:hAnsi="Songti TC"/>
          <w:sz w:val="28"/>
          <w:szCs w:val="28"/>
        </w:rPr>
        <w:t>、</w:t>
      </w:r>
      <w:r w:rsidR="00DD0874">
        <w:rPr>
          <w:rFonts w:ascii="Songti TC" w:eastAsia="Songti TC" w:hAnsi="Songti TC"/>
          <w:sz w:val="28"/>
          <w:szCs w:val="28"/>
        </w:rPr>
        <w:t>查询</w:t>
      </w:r>
    </w:p>
    <w:p w14:paraId="6E5904A5" w14:textId="2977C494" w:rsidR="00904028" w:rsidRDefault="00904028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维修单的记录追踪</w:t>
      </w:r>
      <w:r w:rsidR="00CA6A7F">
        <w:rPr>
          <w:rFonts w:ascii="Songti TC" w:eastAsia="Songti TC" w:hAnsi="Songti TC" w:hint="eastAsia"/>
          <w:sz w:val="28"/>
          <w:szCs w:val="28"/>
        </w:rPr>
        <w:t>和修改</w:t>
      </w:r>
    </w:p>
    <w:p w14:paraId="6568A99A" w14:textId="32FFA4DC" w:rsidR="00197199" w:rsidRDefault="00E77014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 w:hint="eastAsia"/>
          <w:sz w:val="28"/>
          <w:szCs w:val="28"/>
        </w:rPr>
        <w:t>历史维修</w:t>
      </w:r>
      <w:r w:rsidR="0067631A">
        <w:rPr>
          <w:rFonts w:ascii="Songti TC" w:eastAsia="Songti TC" w:hAnsi="Songti TC" w:hint="eastAsia"/>
          <w:sz w:val="28"/>
          <w:szCs w:val="28"/>
        </w:rPr>
        <w:t>单</w:t>
      </w:r>
      <w:r>
        <w:rPr>
          <w:rFonts w:ascii="Songti TC" w:eastAsia="Songti TC" w:hAnsi="Songti TC" w:hint="eastAsia"/>
          <w:sz w:val="28"/>
          <w:szCs w:val="28"/>
        </w:rPr>
        <w:t>的查询</w:t>
      </w:r>
    </w:p>
    <w:p w14:paraId="7B3F6477" w14:textId="6A5E9E7C" w:rsidR="00197199" w:rsidRDefault="0067631A">
      <w:pPr>
        <w:pStyle w:val="TextBody"/>
        <w:numPr>
          <w:ilvl w:val="0"/>
          <w:numId w:val="7"/>
        </w:numPr>
        <w:rPr>
          <w:rFonts w:ascii="Songti TC" w:eastAsia="Songti TC" w:hAnsi="Songti TC"/>
          <w:sz w:val="28"/>
          <w:szCs w:val="28"/>
        </w:rPr>
      </w:pPr>
      <w:r>
        <w:rPr>
          <w:rFonts w:ascii="Songti TC" w:eastAsia="Songti TC" w:hAnsi="Songti TC"/>
          <w:sz w:val="28"/>
          <w:szCs w:val="28"/>
        </w:rPr>
        <w:t>对</w:t>
      </w:r>
      <w:r w:rsidR="00E77014">
        <w:rPr>
          <w:rFonts w:ascii="Songti TC" w:eastAsia="Songti TC" w:hAnsi="Songti TC" w:hint="eastAsia"/>
          <w:sz w:val="28"/>
          <w:szCs w:val="28"/>
        </w:rPr>
        <w:t>已完成维修单</w:t>
      </w:r>
      <w:r w:rsidR="00DD0874">
        <w:rPr>
          <w:rFonts w:ascii="Songti TC" w:eastAsia="Songti TC" w:hAnsi="Songti TC"/>
          <w:sz w:val="28"/>
          <w:szCs w:val="28"/>
        </w:rPr>
        <w:t>的评估</w:t>
      </w:r>
    </w:p>
    <w:p w14:paraId="49FE1C2C" w14:textId="564A3031" w:rsidR="00197199" w:rsidRDefault="00197199">
      <w:pPr>
        <w:pStyle w:val="TextBody"/>
      </w:pPr>
    </w:p>
    <w:p w14:paraId="06C38B8B" w14:textId="77777777" w:rsidR="00197199" w:rsidRDefault="00197199" w:rsidP="00CD6CD9">
      <w:pPr>
        <w:pStyle w:val="TextBody"/>
        <w:numPr>
          <w:ilvl w:val="1"/>
          <w:numId w:val="1"/>
        </w:numPr>
      </w:pPr>
      <w:bookmarkStart w:id="16" w:name="__RefHeading__891_840427948"/>
      <w:bookmarkEnd w:id="16"/>
    </w:p>
    <w:sectPr w:rsidR="0019719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 PL UMing H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.PingFangSC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TC">
    <w:panose1 w:val="02010600040101010101"/>
    <w:charset w:val="88"/>
    <w:family w:val="roman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7B4"/>
    <w:multiLevelType w:val="multilevel"/>
    <w:tmpl w:val="12E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6974EB"/>
    <w:multiLevelType w:val="multilevel"/>
    <w:tmpl w:val="71E6018E"/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2">
    <w:nsid w:val="0C3216A5"/>
    <w:multiLevelType w:val="multilevel"/>
    <w:tmpl w:val="B44C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2BD1594"/>
    <w:multiLevelType w:val="multilevel"/>
    <w:tmpl w:val="FA5E9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4175DC"/>
    <w:multiLevelType w:val="multilevel"/>
    <w:tmpl w:val="85CA3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C244878"/>
    <w:multiLevelType w:val="multilevel"/>
    <w:tmpl w:val="EF3A3348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25957625"/>
    <w:multiLevelType w:val="multilevel"/>
    <w:tmpl w:val="825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86D261C"/>
    <w:multiLevelType w:val="multilevel"/>
    <w:tmpl w:val="66ECC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684235E"/>
    <w:multiLevelType w:val="multilevel"/>
    <w:tmpl w:val="2CD6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7E85AC0"/>
    <w:multiLevelType w:val="multilevel"/>
    <w:tmpl w:val="909C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F592899"/>
    <w:multiLevelType w:val="multilevel"/>
    <w:tmpl w:val="75B66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6A175034"/>
    <w:multiLevelType w:val="multilevel"/>
    <w:tmpl w:val="68A04E40"/>
    <w:lvl w:ilvl="0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3"/>
        </w:tabs>
        <w:ind w:left="113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3"/>
        </w:tabs>
        <w:ind w:left="149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3"/>
        </w:tabs>
        <w:ind w:left="185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3"/>
        </w:tabs>
        <w:ind w:left="221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3"/>
        </w:tabs>
        <w:ind w:left="257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3"/>
        </w:tabs>
        <w:ind w:left="329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3"/>
        </w:tabs>
        <w:ind w:left="3653" w:hanging="360"/>
      </w:pPr>
      <w:rPr>
        <w:rFonts w:ascii="OpenSymbol" w:hAnsi="OpenSymbol" w:cs="OpenSymbol" w:hint="default"/>
      </w:rPr>
    </w:lvl>
  </w:abstractNum>
  <w:abstractNum w:abstractNumId="12">
    <w:nsid w:val="6CDC133F"/>
    <w:multiLevelType w:val="multilevel"/>
    <w:tmpl w:val="16C2555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716A4C5B"/>
    <w:multiLevelType w:val="multilevel"/>
    <w:tmpl w:val="E5AA6D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5AD3BEE"/>
    <w:multiLevelType w:val="multilevel"/>
    <w:tmpl w:val="AD982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5">
    <w:nsid w:val="78FD608C"/>
    <w:multiLevelType w:val="multilevel"/>
    <w:tmpl w:val="3496C8C0"/>
    <w:lvl w:ilvl="0">
      <w:start w:val="1"/>
      <w:numFmt w:val="decimal"/>
      <w:pStyle w:val="a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4A4B6F"/>
    <w:multiLevelType w:val="multilevel"/>
    <w:tmpl w:val="4A1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6"/>
  </w:num>
  <w:num w:numId="5">
    <w:abstractNumId w:val="16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4"/>
  </w:num>
  <w:num w:numId="12">
    <w:abstractNumId w:val="3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197199"/>
    <w:rsid w:val="0002009B"/>
    <w:rsid w:val="0004531E"/>
    <w:rsid w:val="000A6BE7"/>
    <w:rsid w:val="000F44F8"/>
    <w:rsid w:val="00197199"/>
    <w:rsid w:val="001C026E"/>
    <w:rsid w:val="001C49F4"/>
    <w:rsid w:val="001E26C6"/>
    <w:rsid w:val="00275876"/>
    <w:rsid w:val="002A3BD3"/>
    <w:rsid w:val="002B30D6"/>
    <w:rsid w:val="003056E4"/>
    <w:rsid w:val="003530FF"/>
    <w:rsid w:val="003A2191"/>
    <w:rsid w:val="003C0CDA"/>
    <w:rsid w:val="003C2ACA"/>
    <w:rsid w:val="0048639D"/>
    <w:rsid w:val="005601E6"/>
    <w:rsid w:val="005A1FD2"/>
    <w:rsid w:val="005A24C1"/>
    <w:rsid w:val="005B4B80"/>
    <w:rsid w:val="006553B7"/>
    <w:rsid w:val="0067631A"/>
    <w:rsid w:val="00683D8B"/>
    <w:rsid w:val="007D3D7F"/>
    <w:rsid w:val="007E6C62"/>
    <w:rsid w:val="00847721"/>
    <w:rsid w:val="00895300"/>
    <w:rsid w:val="008F7F52"/>
    <w:rsid w:val="00904028"/>
    <w:rsid w:val="00935D51"/>
    <w:rsid w:val="00A82563"/>
    <w:rsid w:val="00AA2E83"/>
    <w:rsid w:val="00BD4398"/>
    <w:rsid w:val="00CA6A7F"/>
    <w:rsid w:val="00CB7D92"/>
    <w:rsid w:val="00CD6CD9"/>
    <w:rsid w:val="00CF6279"/>
    <w:rsid w:val="00D1476E"/>
    <w:rsid w:val="00D2374A"/>
    <w:rsid w:val="00D62B78"/>
    <w:rsid w:val="00D82F5A"/>
    <w:rsid w:val="00DC618D"/>
    <w:rsid w:val="00DD0874"/>
    <w:rsid w:val="00DF4D53"/>
    <w:rsid w:val="00E12962"/>
    <w:rsid w:val="00E77014"/>
    <w:rsid w:val="00ED1785"/>
    <w:rsid w:val="00E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2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sid w:val="00587DEE"/>
    <w:pPr>
      <w:widowControl w:val="0"/>
      <w:suppressAutoHyphens/>
    </w:pPr>
    <w:rPr>
      <w:rFonts w:eastAsia="AR PL UMing HK"/>
    </w:rPr>
  </w:style>
  <w:style w:type="paragraph" w:styleId="1">
    <w:name w:val="heading 1"/>
    <w:basedOn w:val="Heading"/>
    <w:pPr>
      <w:numPr>
        <w:numId w:val="16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6"/>
      </w:numPr>
      <w:spacing w:before="200"/>
      <w:outlineLvl w:val="1"/>
    </w:pPr>
    <w:rPr>
      <w:b/>
      <w:bCs/>
      <w:sz w:val="42"/>
      <w:szCs w:val="32"/>
    </w:rPr>
  </w:style>
  <w:style w:type="paragraph" w:styleId="3">
    <w:name w:val="heading 3"/>
    <w:basedOn w:val="Heading"/>
    <w:pPr>
      <w:numPr>
        <w:ilvl w:val="2"/>
        <w:numId w:val="16"/>
      </w:numPr>
      <w:spacing w:before="140"/>
      <w:outlineLvl w:val="2"/>
    </w:pPr>
    <w:rPr>
      <w:bCs/>
      <w:color w:val="000000"/>
      <w:sz w:val="26"/>
    </w:rPr>
  </w:style>
  <w:style w:type="paragraph" w:styleId="4">
    <w:name w:val="heading 4"/>
    <w:basedOn w:val="Heading"/>
    <w:pPr>
      <w:numPr>
        <w:ilvl w:val="3"/>
        <w:numId w:val="16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rPr>
      <w:rFonts w:eastAsia="SimSun" w:cs="SimSu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a1"/>
    <w:uiPriority w:val="99"/>
    <w:unhideWhenUsed/>
    <w:rsid w:val="0047205E"/>
    <w:rPr>
      <w:color w:val="0563C1"/>
      <w:u w:val="single"/>
    </w:rPr>
  </w:style>
  <w:style w:type="character" w:customStyle="1" w:styleId="IndexLink">
    <w:name w:val="Index Link"/>
  </w:style>
  <w:style w:type="character" w:customStyle="1" w:styleId="a4">
    <w:name w:val="页眉字符"/>
    <w:basedOn w:val="a1"/>
    <w:link w:val="a5"/>
    <w:uiPriority w:val="99"/>
    <w:rsid w:val="003C3DFA"/>
    <w:rPr>
      <w:rFonts w:eastAsia="AR PL UMing HK" w:cs="Mangal"/>
      <w:szCs w:val="21"/>
    </w:rPr>
  </w:style>
  <w:style w:type="character" w:customStyle="1" w:styleId="a6">
    <w:name w:val="页脚字符"/>
    <w:basedOn w:val="a1"/>
    <w:link w:val="a7"/>
    <w:uiPriority w:val="99"/>
    <w:rsid w:val="003C3DFA"/>
    <w:rPr>
      <w:rFonts w:eastAsia="AR PL UMing HK" w:cs="Mangal"/>
      <w:szCs w:val="21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eastAsia=".PingFangSC-Regular" w:cs=".PingFangSC-Regular"/>
    </w:rPr>
  </w:style>
  <w:style w:type="character" w:customStyle="1" w:styleId="ListLabel5">
    <w:name w:val="ListLabel 5"/>
    <w:rPr>
      <w:rFonts w:cs="Courier New"/>
    </w:rPr>
  </w:style>
  <w:style w:type="paragraph" w:customStyle="1" w:styleId="Heading">
    <w:name w:val="Heading"/>
    <w:basedOn w:val="a0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0"/>
    <w:pPr>
      <w:spacing w:after="140" w:line="288" w:lineRule="auto"/>
    </w:pPr>
  </w:style>
  <w:style w:type="paragraph" w:styleId="a8">
    <w:name w:val="List"/>
    <w:basedOn w:val="TextBody"/>
  </w:style>
  <w:style w:type="paragraph" w:styleId="a9">
    <w:name w:val="caption"/>
    <w:basedOn w:val="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pPr>
      <w:suppressLineNumbers/>
    </w:pPr>
  </w:style>
  <w:style w:type="paragraph" w:styleId="aa">
    <w:name w:val="List Paragraph"/>
    <w:basedOn w:val="a0"/>
    <w:pPr>
      <w:ind w:firstLine="42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a0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0"/>
    <w:pPr>
      <w:spacing w:after="283"/>
      <w:ind w:left="567" w:right="567"/>
    </w:pPr>
  </w:style>
  <w:style w:type="paragraph" w:customStyle="1" w:styleId="a">
    <w:name w:val="可研正文"/>
    <w:basedOn w:val="a0"/>
    <w:pPr>
      <w:numPr>
        <w:numId w:val="2"/>
      </w:numPr>
      <w:spacing w:line="360" w:lineRule="auto"/>
    </w:pPr>
    <w:rPr>
      <w:rFonts w:ascii="仿宋_GB2312" w:eastAsia="仿宋_GB2312" w:hAnsi="仿宋_GB2312"/>
      <w:bCs/>
      <w:sz w:val="28"/>
      <w:szCs w:val="28"/>
    </w:rPr>
  </w:style>
  <w:style w:type="paragraph" w:customStyle="1" w:styleId="Contents1">
    <w:name w:val="Contents 1"/>
    <w:basedOn w:val="a0"/>
    <w:next w:val="a0"/>
    <w:autoRedefine/>
    <w:uiPriority w:val="39"/>
    <w:unhideWhenUsed/>
    <w:rsid w:val="0047205E"/>
    <w:pPr>
      <w:tabs>
        <w:tab w:val="right" w:leader="dot" w:pos="9972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a0"/>
    <w:next w:val="a0"/>
    <w:autoRedefine/>
    <w:uiPriority w:val="39"/>
    <w:unhideWhenUsed/>
    <w:rsid w:val="0047205E"/>
    <w:pPr>
      <w:tabs>
        <w:tab w:val="right" w:leader="dot" w:pos="9689"/>
      </w:tabs>
      <w:spacing w:after="100"/>
      <w:ind w:left="240"/>
    </w:pPr>
    <w:rPr>
      <w:rFonts w:cs="Mangal"/>
      <w:szCs w:val="21"/>
    </w:rPr>
  </w:style>
  <w:style w:type="paragraph" w:customStyle="1" w:styleId="Contents3">
    <w:name w:val="Contents 3"/>
    <w:basedOn w:val="a0"/>
    <w:next w:val="a0"/>
    <w:autoRedefine/>
    <w:uiPriority w:val="39"/>
    <w:unhideWhenUsed/>
    <w:rsid w:val="0047205E"/>
    <w:pPr>
      <w:tabs>
        <w:tab w:val="right" w:leader="dot" w:pos="9406"/>
      </w:tabs>
      <w:spacing w:after="100"/>
      <w:ind w:left="480"/>
    </w:pPr>
    <w:rPr>
      <w:rFonts w:cs="Mangal"/>
      <w:szCs w:val="21"/>
    </w:rPr>
  </w:style>
  <w:style w:type="paragraph" w:styleId="a5">
    <w:name w:val="header"/>
    <w:basedOn w:val="a0"/>
    <w:link w:val="a4"/>
    <w:uiPriority w:val="99"/>
    <w:unhideWhenUsed/>
    <w:rsid w:val="003C3DF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7">
    <w:name w:val="footer"/>
    <w:basedOn w:val="a0"/>
    <w:link w:val="a6"/>
    <w:uiPriority w:val="99"/>
    <w:unhideWhenUsed/>
    <w:rsid w:val="003C3DFA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ab">
    <w:name w:val="TOC Heading"/>
    <w:basedOn w:val="1"/>
    <w:next w:val="a0"/>
    <w:uiPriority w:val="39"/>
    <w:unhideWhenUsed/>
    <w:qFormat/>
    <w:rsid w:val="00DF4D53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20">
    <w:name w:val="toc 2"/>
    <w:basedOn w:val="a0"/>
    <w:next w:val="a0"/>
    <w:autoRedefine/>
    <w:uiPriority w:val="39"/>
    <w:unhideWhenUsed/>
    <w:rsid w:val="00DF4D53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DF4D53"/>
    <w:pPr>
      <w:spacing w:before="120"/>
    </w:pPr>
    <w:rPr>
      <w:rFonts w:asciiTheme="minorHAnsi" w:hAnsiTheme="minorHAnsi"/>
      <w:b/>
      <w:bCs/>
    </w:rPr>
  </w:style>
  <w:style w:type="paragraph" w:styleId="30">
    <w:name w:val="toc 3"/>
    <w:basedOn w:val="a0"/>
    <w:next w:val="a0"/>
    <w:autoRedefine/>
    <w:uiPriority w:val="39"/>
    <w:unhideWhenUsed/>
    <w:rsid w:val="00DF4D53"/>
    <w:pPr>
      <w:ind w:left="480"/>
    </w:pPr>
    <w:rPr>
      <w:rFonts w:asciiTheme="minorHAnsi" w:hAnsiTheme="minorHAnsi"/>
      <w:sz w:val="22"/>
      <w:szCs w:val="22"/>
    </w:rPr>
  </w:style>
  <w:style w:type="paragraph" w:styleId="40">
    <w:name w:val="toc 4"/>
    <w:basedOn w:val="a0"/>
    <w:next w:val="a0"/>
    <w:autoRedefine/>
    <w:uiPriority w:val="39"/>
    <w:semiHidden/>
    <w:unhideWhenUsed/>
    <w:rsid w:val="00DF4D5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F4D5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F4D5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F4D5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F4D5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F4D53"/>
    <w:pPr>
      <w:ind w:left="1920"/>
    </w:pPr>
    <w:rPr>
      <w:rFonts w:asciiTheme="minorHAnsi" w:hAnsiTheme="minorHAnsi"/>
      <w:sz w:val="20"/>
      <w:szCs w:val="20"/>
    </w:rPr>
  </w:style>
  <w:style w:type="character" w:styleId="ac">
    <w:name w:val="Hyperlink"/>
    <w:basedOn w:val="a1"/>
    <w:uiPriority w:val="99"/>
    <w:unhideWhenUsed/>
    <w:rsid w:val="00DF4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32AF733A-ABD4-8E42-B4E1-4F92ED9A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37560</TotalTime>
  <Pages>5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苏 莘</cp:lastModifiedBy>
  <cp:revision>133</cp:revision>
  <cp:lastPrinted>2017-12-11T06:39:00Z</cp:lastPrinted>
  <dcterms:created xsi:type="dcterms:W3CDTF">2017-12-07T12:02:00Z</dcterms:created>
  <dcterms:modified xsi:type="dcterms:W3CDTF">2018-05-09T02:05:00Z</dcterms:modified>
  <dc:language>en-US</dc:language>
</cp:coreProperties>
</file>