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55A1" w:rsidRDefault="00595EDE" w:rsidP="00595EDE">
      <w:pPr>
        <w:jc w:val="center"/>
        <w:rPr>
          <w:rFonts w:ascii="宋体" w:eastAsia="宋体" w:hAnsi="宋体"/>
          <w:b/>
          <w:color w:val="000000"/>
          <w:sz w:val="32"/>
          <w:szCs w:val="32"/>
        </w:rPr>
      </w:pPr>
      <w:bookmarkStart w:id="0" w:name="_GoBack"/>
      <w:r w:rsidRPr="00595EDE">
        <w:rPr>
          <w:rFonts w:ascii="宋体" w:eastAsia="宋体" w:hAnsi="宋体"/>
          <w:b/>
          <w:color w:val="000000"/>
          <w:sz w:val="32"/>
          <w:szCs w:val="32"/>
        </w:rPr>
        <w:t>内江师范学院素质活动与德育实践体系表</w:t>
      </w:r>
    </w:p>
    <w:tbl>
      <w:tblPr>
        <w:tblStyle w:val="a3"/>
        <w:tblpPr w:leftFromText="180" w:rightFromText="180" w:vertAnchor="page" w:horzAnchor="margin" w:tblpXSpec="center" w:tblpY="2881"/>
        <w:tblW w:w="9479" w:type="dxa"/>
        <w:tblLook w:val="04A0" w:firstRow="1" w:lastRow="0" w:firstColumn="1" w:lastColumn="0" w:noHBand="0" w:noVBand="1"/>
      </w:tblPr>
      <w:tblGrid>
        <w:gridCol w:w="3159"/>
        <w:gridCol w:w="3159"/>
        <w:gridCol w:w="3161"/>
      </w:tblGrid>
      <w:tr w:rsidR="00595EDE" w:rsidRPr="00595EDE" w:rsidTr="00595EDE">
        <w:trPr>
          <w:trHeight w:val="484"/>
        </w:trPr>
        <w:tc>
          <w:tcPr>
            <w:tcW w:w="3159" w:type="dxa"/>
          </w:tcPr>
          <w:bookmarkEnd w:id="0"/>
          <w:p w:rsidR="00595EDE" w:rsidRPr="00595EDE" w:rsidRDefault="00595EDE" w:rsidP="00595EDE">
            <w:pPr>
              <w:rPr>
                <w:rFonts w:ascii="宋体" w:eastAsia="宋体" w:hAnsi="宋体" w:hint="eastAsia"/>
                <w:szCs w:val="21"/>
              </w:rPr>
            </w:pPr>
            <w:r w:rsidRPr="00595EDE">
              <w:rPr>
                <w:rFonts w:ascii="宋体" w:eastAsia="宋体" w:hAnsi="宋体" w:hint="eastAsia"/>
                <w:szCs w:val="21"/>
              </w:rPr>
              <w:t>模块</w:t>
            </w:r>
          </w:p>
        </w:tc>
        <w:tc>
          <w:tcPr>
            <w:tcW w:w="3159" w:type="dxa"/>
          </w:tcPr>
          <w:p w:rsidR="00595EDE" w:rsidRPr="00595EDE" w:rsidRDefault="00595EDE" w:rsidP="00595EDE">
            <w:pPr>
              <w:rPr>
                <w:rFonts w:ascii="宋体" w:eastAsia="宋体" w:hAnsi="宋体"/>
                <w:szCs w:val="21"/>
              </w:rPr>
            </w:pPr>
            <w:r w:rsidRPr="00595EDE">
              <w:rPr>
                <w:rFonts w:ascii="宋体" w:eastAsia="宋体" w:hAnsi="宋体" w:hint="eastAsia"/>
                <w:szCs w:val="21"/>
              </w:rPr>
              <w:t>内容</w:t>
            </w:r>
          </w:p>
        </w:tc>
        <w:tc>
          <w:tcPr>
            <w:tcW w:w="3161" w:type="dxa"/>
          </w:tcPr>
          <w:p w:rsidR="00595EDE" w:rsidRPr="00595EDE" w:rsidRDefault="00595EDE" w:rsidP="00595EDE">
            <w:pPr>
              <w:rPr>
                <w:rFonts w:ascii="宋体" w:eastAsia="宋体" w:hAnsi="宋体"/>
                <w:szCs w:val="21"/>
              </w:rPr>
            </w:pPr>
            <w:r w:rsidRPr="00595EDE">
              <w:rPr>
                <w:rFonts w:ascii="宋体" w:eastAsia="宋体" w:hAnsi="宋体" w:hint="eastAsia"/>
                <w:szCs w:val="21"/>
              </w:rPr>
              <w:t>学分</w:t>
            </w:r>
          </w:p>
        </w:tc>
      </w:tr>
      <w:tr w:rsidR="00595EDE" w:rsidRPr="00595EDE" w:rsidTr="00595EDE">
        <w:trPr>
          <w:trHeight w:val="509"/>
        </w:trPr>
        <w:tc>
          <w:tcPr>
            <w:tcW w:w="3159" w:type="dxa"/>
          </w:tcPr>
          <w:p w:rsidR="00595EDE" w:rsidRPr="00595EDE" w:rsidRDefault="00595EDE" w:rsidP="00595EDE">
            <w:pPr>
              <w:rPr>
                <w:rFonts w:ascii="宋体" w:eastAsia="宋体" w:hAnsi="宋体" w:hint="eastAsia"/>
                <w:szCs w:val="21"/>
              </w:rPr>
            </w:pPr>
            <w:r w:rsidRPr="00595EDE">
              <w:rPr>
                <w:rFonts w:ascii="宋体" w:eastAsia="宋体" w:hAnsi="宋体" w:hint="eastAsia"/>
                <w:szCs w:val="21"/>
              </w:rPr>
              <w:t>思想政治素养</w:t>
            </w:r>
          </w:p>
        </w:tc>
        <w:tc>
          <w:tcPr>
            <w:tcW w:w="3159" w:type="dxa"/>
          </w:tcPr>
          <w:p w:rsidR="00595EDE" w:rsidRPr="00595EDE" w:rsidRDefault="00595EDE" w:rsidP="00595EDE">
            <w:pPr>
              <w:rPr>
                <w:rFonts w:ascii="宋体" w:eastAsia="宋体" w:hAnsi="宋体" w:hint="eastAsia"/>
                <w:szCs w:val="21"/>
              </w:rPr>
            </w:pPr>
            <w:r w:rsidRPr="00595EDE">
              <w:rPr>
                <w:rFonts w:ascii="宋体" w:eastAsia="宋体" w:hAnsi="宋体"/>
                <w:color w:val="000000"/>
                <w:szCs w:val="21"/>
              </w:rPr>
              <w:t>思想政治教育与素质培养</w:t>
            </w:r>
          </w:p>
        </w:tc>
        <w:tc>
          <w:tcPr>
            <w:tcW w:w="3161" w:type="dxa"/>
          </w:tcPr>
          <w:p w:rsidR="00595EDE" w:rsidRPr="00595EDE" w:rsidRDefault="00595EDE" w:rsidP="00595EDE">
            <w:pPr>
              <w:rPr>
                <w:rFonts w:ascii="宋体" w:eastAsia="宋体" w:hAnsi="宋体"/>
                <w:szCs w:val="21"/>
              </w:rPr>
            </w:pPr>
            <w:r w:rsidRPr="00595EDE">
              <w:rPr>
                <w:rFonts w:ascii="宋体" w:eastAsia="宋体" w:hAnsi="宋体" w:hint="eastAsia"/>
                <w:szCs w:val="21"/>
              </w:rPr>
              <w:t>1</w:t>
            </w:r>
          </w:p>
        </w:tc>
      </w:tr>
      <w:tr w:rsidR="00595EDE" w:rsidRPr="00595EDE" w:rsidTr="00595EDE">
        <w:trPr>
          <w:trHeight w:val="484"/>
        </w:trPr>
        <w:tc>
          <w:tcPr>
            <w:tcW w:w="3159" w:type="dxa"/>
            <w:vMerge w:val="restart"/>
          </w:tcPr>
          <w:p w:rsidR="00595EDE" w:rsidRPr="00595EDE" w:rsidRDefault="00595EDE" w:rsidP="00595EDE">
            <w:pPr>
              <w:rPr>
                <w:rFonts w:ascii="宋体" w:eastAsia="宋体" w:hAnsi="宋体"/>
                <w:szCs w:val="21"/>
              </w:rPr>
            </w:pPr>
            <w:r w:rsidRPr="00595EDE">
              <w:rPr>
                <w:rFonts w:ascii="宋体" w:eastAsia="宋体" w:hAnsi="宋体"/>
                <w:color w:val="000000"/>
                <w:szCs w:val="21"/>
              </w:rPr>
              <w:t>道德品质素养</w:t>
            </w:r>
          </w:p>
        </w:tc>
        <w:tc>
          <w:tcPr>
            <w:tcW w:w="3159" w:type="dxa"/>
          </w:tcPr>
          <w:p w:rsidR="00595EDE" w:rsidRPr="00595EDE" w:rsidRDefault="00595EDE" w:rsidP="00595EDE">
            <w:pPr>
              <w:rPr>
                <w:rFonts w:ascii="宋体" w:eastAsia="宋体" w:hAnsi="宋体"/>
                <w:szCs w:val="21"/>
              </w:rPr>
            </w:pPr>
            <w:r w:rsidRPr="00595EDE">
              <w:rPr>
                <w:rFonts w:ascii="宋体" w:eastAsia="宋体" w:hAnsi="宋体"/>
                <w:color w:val="000000"/>
                <w:szCs w:val="21"/>
              </w:rPr>
              <w:t>行为自律与文明养成训练</w:t>
            </w:r>
          </w:p>
        </w:tc>
        <w:tc>
          <w:tcPr>
            <w:tcW w:w="3161" w:type="dxa"/>
          </w:tcPr>
          <w:p w:rsidR="00595EDE" w:rsidRPr="00595EDE" w:rsidRDefault="00595EDE" w:rsidP="00595EDE">
            <w:pPr>
              <w:rPr>
                <w:rFonts w:ascii="宋体" w:eastAsia="宋体" w:hAnsi="宋体"/>
                <w:szCs w:val="21"/>
              </w:rPr>
            </w:pPr>
            <w:r w:rsidRPr="00595EDE">
              <w:rPr>
                <w:rFonts w:ascii="宋体" w:eastAsia="宋体" w:hAnsi="宋体" w:hint="eastAsia"/>
                <w:szCs w:val="21"/>
              </w:rPr>
              <w:t>1</w:t>
            </w:r>
          </w:p>
        </w:tc>
      </w:tr>
      <w:tr w:rsidR="00595EDE" w:rsidRPr="00595EDE" w:rsidTr="00595EDE">
        <w:trPr>
          <w:trHeight w:val="533"/>
        </w:trPr>
        <w:tc>
          <w:tcPr>
            <w:tcW w:w="3159" w:type="dxa"/>
            <w:vMerge/>
          </w:tcPr>
          <w:p w:rsidR="00595EDE" w:rsidRPr="00595EDE" w:rsidRDefault="00595EDE" w:rsidP="00595EDE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3159" w:type="dxa"/>
          </w:tcPr>
          <w:p w:rsidR="00595EDE" w:rsidRPr="00595EDE" w:rsidRDefault="00595EDE" w:rsidP="00595EDE">
            <w:pPr>
              <w:rPr>
                <w:rFonts w:ascii="宋体" w:eastAsia="宋体" w:hAnsi="宋体"/>
                <w:szCs w:val="21"/>
              </w:rPr>
            </w:pPr>
            <w:r w:rsidRPr="00595EDE">
              <w:rPr>
                <w:rFonts w:ascii="宋体" w:eastAsia="宋体" w:hAnsi="宋体"/>
                <w:color w:val="000000"/>
                <w:szCs w:val="21"/>
              </w:rPr>
              <w:t>职业能力与创新创业培训</w:t>
            </w:r>
          </w:p>
        </w:tc>
        <w:tc>
          <w:tcPr>
            <w:tcW w:w="3161" w:type="dxa"/>
          </w:tcPr>
          <w:p w:rsidR="00595EDE" w:rsidRPr="00595EDE" w:rsidRDefault="00595EDE" w:rsidP="00595EDE">
            <w:pPr>
              <w:rPr>
                <w:rFonts w:ascii="宋体" w:eastAsia="宋体" w:hAnsi="宋体"/>
                <w:szCs w:val="21"/>
              </w:rPr>
            </w:pPr>
            <w:r w:rsidRPr="00595EDE">
              <w:rPr>
                <w:rFonts w:ascii="宋体" w:eastAsia="宋体" w:hAnsi="宋体" w:hint="eastAsia"/>
                <w:szCs w:val="21"/>
              </w:rPr>
              <w:t>1</w:t>
            </w:r>
          </w:p>
        </w:tc>
      </w:tr>
      <w:tr w:rsidR="00595EDE" w:rsidRPr="00595EDE" w:rsidTr="00595EDE">
        <w:trPr>
          <w:trHeight w:val="484"/>
        </w:trPr>
        <w:tc>
          <w:tcPr>
            <w:tcW w:w="3159" w:type="dxa"/>
            <w:vMerge w:val="restart"/>
          </w:tcPr>
          <w:p w:rsidR="00595EDE" w:rsidRPr="00595EDE" w:rsidRDefault="00595EDE" w:rsidP="00595EDE">
            <w:pPr>
              <w:rPr>
                <w:rFonts w:ascii="宋体" w:eastAsia="宋体" w:hAnsi="宋体"/>
                <w:szCs w:val="21"/>
              </w:rPr>
            </w:pPr>
            <w:r w:rsidRPr="00595EDE">
              <w:rPr>
                <w:rFonts w:ascii="宋体" w:eastAsia="宋体" w:hAnsi="宋体"/>
                <w:color w:val="000000"/>
                <w:szCs w:val="21"/>
              </w:rPr>
              <w:t>实践劳动素养</w:t>
            </w:r>
          </w:p>
        </w:tc>
        <w:tc>
          <w:tcPr>
            <w:tcW w:w="3159" w:type="dxa"/>
          </w:tcPr>
          <w:p w:rsidR="00595EDE" w:rsidRPr="00595EDE" w:rsidRDefault="00595EDE" w:rsidP="00595EDE">
            <w:pPr>
              <w:rPr>
                <w:rFonts w:ascii="宋体" w:eastAsia="宋体" w:hAnsi="宋体"/>
                <w:szCs w:val="21"/>
              </w:rPr>
            </w:pPr>
            <w:r w:rsidRPr="00595EDE">
              <w:rPr>
                <w:rFonts w:ascii="宋体" w:eastAsia="宋体" w:hAnsi="宋体"/>
                <w:color w:val="000000"/>
                <w:szCs w:val="21"/>
              </w:rPr>
              <w:t>社会实践与公益活动体验</w:t>
            </w:r>
          </w:p>
        </w:tc>
        <w:tc>
          <w:tcPr>
            <w:tcW w:w="3161" w:type="dxa"/>
          </w:tcPr>
          <w:p w:rsidR="00595EDE" w:rsidRPr="00595EDE" w:rsidRDefault="00595EDE" w:rsidP="00595EDE">
            <w:pPr>
              <w:rPr>
                <w:rFonts w:ascii="宋体" w:eastAsia="宋体" w:hAnsi="宋体"/>
                <w:szCs w:val="21"/>
              </w:rPr>
            </w:pPr>
            <w:r w:rsidRPr="00595EDE">
              <w:rPr>
                <w:rFonts w:ascii="宋体" w:eastAsia="宋体" w:hAnsi="宋体" w:hint="eastAsia"/>
                <w:szCs w:val="21"/>
              </w:rPr>
              <w:t>1</w:t>
            </w:r>
            <w:r w:rsidRPr="00595EDE">
              <w:rPr>
                <w:rFonts w:ascii="宋体" w:eastAsia="宋体" w:hAnsi="宋体"/>
                <w:szCs w:val="21"/>
              </w:rPr>
              <w:t>.5</w:t>
            </w:r>
          </w:p>
        </w:tc>
      </w:tr>
      <w:tr w:rsidR="00595EDE" w:rsidRPr="00595EDE" w:rsidTr="00595EDE">
        <w:trPr>
          <w:trHeight w:val="533"/>
        </w:trPr>
        <w:tc>
          <w:tcPr>
            <w:tcW w:w="3159" w:type="dxa"/>
            <w:vMerge/>
          </w:tcPr>
          <w:p w:rsidR="00595EDE" w:rsidRPr="00595EDE" w:rsidRDefault="00595EDE" w:rsidP="00595EDE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3159" w:type="dxa"/>
          </w:tcPr>
          <w:p w:rsidR="00595EDE" w:rsidRPr="00595EDE" w:rsidRDefault="00595EDE" w:rsidP="00595EDE">
            <w:pPr>
              <w:rPr>
                <w:rFonts w:ascii="宋体" w:eastAsia="宋体" w:hAnsi="宋体"/>
                <w:szCs w:val="21"/>
              </w:rPr>
            </w:pPr>
            <w:r w:rsidRPr="00595EDE">
              <w:rPr>
                <w:rFonts w:ascii="宋体" w:eastAsia="宋体" w:hAnsi="宋体"/>
                <w:color w:val="000000"/>
                <w:szCs w:val="21"/>
              </w:rPr>
              <w:t>劳动观念与劳动意识养成</w:t>
            </w:r>
          </w:p>
        </w:tc>
        <w:tc>
          <w:tcPr>
            <w:tcW w:w="3161" w:type="dxa"/>
          </w:tcPr>
          <w:p w:rsidR="00595EDE" w:rsidRPr="00595EDE" w:rsidRDefault="00595EDE" w:rsidP="00595EDE">
            <w:pPr>
              <w:rPr>
                <w:rFonts w:ascii="宋体" w:eastAsia="宋体" w:hAnsi="宋体"/>
                <w:szCs w:val="21"/>
              </w:rPr>
            </w:pPr>
            <w:r w:rsidRPr="00595EDE">
              <w:rPr>
                <w:rFonts w:ascii="宋体" w:eastAsia="宋体" w:hAnsi="宋体" w:hint="eastAsia"/>
                <w:szCs w:val="21"/>
              </w:rPr>
              <w:t>0</w:t>
            </w:r>
            <w:r w:rsidRPr="00595EDE">
              <w:rPr>
                <w:rFonts w:ascii="宋体" w:eastAsia="宋体" w:hAnsi="宋体"/>
                <w:szCs w:val="21"/>
              </w:rPr>
              <w:t>.5</w:t>
            </w:r>
          </w:p>
        </w:tc>
      </w:tr>
      <w:tr w:rsidR="00595EDE" w:rsidRPr="00595EDE" w:rsidTr="00595EDE">
        <w:trPr>
          <w:trHeight w:val="484"/>
        </w:trPr>
        <w:tc>
          <w:tcPr>
            <w:tcW w:w="3159" w:type="dxa"/>
          </w:tcPr>
          <w:p w:rsidR="00595EDE" w:rsidRPr="00595EDE" w:rsidRDefault="00595EDE" w:rsidP="00595EDE">
            <w:pPr>
              <w:rPr>
                <w:rFonts w:ascii="宋体" w:eastAsia="宋体" w:hAnsi="宋体"/>
                <w:szCs w:val="21"/>
              </w:rPr>
            </w:pPr>
            <w:r w:rsidRPr="00595EDE">
              <w:rPr>
                <w:rFonts w:ascii="宋体" w:eastAsia="宋体" w:hAnsi="宋体"/>
                <w:color w:val="000000"/>
                <w:szCs w:val="21"/>
              </w:rPr>
              <w:t>科学人文素养</w:t>
            </w:r>
          </w:p>
        </w:tc>
        <w:tc>
          <w:tcPr>
            <w:tcW w:w="3159" w:type="dxa"/>
          </w:tcPr>
          <w:p w:rsidR="00595EDE" w:rsidRPr="00595EDE" w:rsidRDefault="00595EDE" w:rsidP="00595EDE">
            <w:pPr>
              <w:rPr>
                <w:rFonts w:ascii="宋体" w:eastAsia="宋体" w:hAnsi="宋体"/>
                <w:szCs w:val="21"/>
              </w:rPr>
            </w:pPr>
            <w:r w:rsidRPr="00595EDE">
              <w:rPr>
                <w:rFonts w:ascii="宋体" w:eastAsia="宋体" w:hAnsi="宋体"/>
                <w:color w:val="000000"/>
                <w:szCs w:val="21"/>
              </w:rPr>
              <w:t>人文养成与科学精神培养</w:t>
            </w:r>
          </w:p>
        </w:tc>
        <w:tc>
          <w:tcPr>
            <w:tcW w:w="3161" w:type="dxa"/>
          </w:tcPr>
          <w:p w:rsidR="00595EDE" w:rsidRPr="00595EDE" w:rsidRDefault="00595EDE" w:rsidP="00595EDE">
            <w:pPr>
              <w:rPr>
                <w:rFonts w:ascii="宋体" w:eastAsia="宋体" w:hAnsi="宋体"/>
                <w:szCs w:val="21"/>
              </w:rPr>
            </w:pPr>
            <w:r w:rsidRPr="00595EDE">
              <w:rPr>
                <w:rFonts w:ascii="宋体" w:eastAsia="宋体" w:hAnsi="宋体" w:hint="eastAsia"/>
                <w:szCs w:val="21"/>
              </w:rPr>
              <w:t>2</w:t>
            </w:r>
          </w:p>
        </w:tc>
      </w:tr>
      <w:tr w:rsidR="00595EDE" w:rsidRPr="00595EDE" w:rsidTr="00595EDE">
        <w:trPr>
          <w:trHeight w:val="509"/>
        </w:trPr>
        <w:tc>
          <w:tcPr>
            <w:tcW w:w="3159" w:type="dxa"/>
          </w:tcPr>
          <w:p w:rsidR="00595EDE" w:rsidRPr="00595EDE" w:rsidRDefault="00595EDE" w:rsidP="00595EDE">
            <w:pPr>
              <w:rPr>
                <w:rFonts w:ascii="宋体" w:eastAsia="宋体" w:hAnsi="宋体"/>
                <w:szCs w:val="21"/>
              </w:rPr>
            </w:pPr>
            <w:r w:rsidRPr="00595EDE">
              <w:rPr>
                <w:rFonts w:ascii="宋体" w:eastAsia="宋体" w:hAnsi="宋体"/>
                <w:color w:val="000000"/>
                <w:szCs w:val="21"/>
              </w:rPr>
              <w:t>心理素养</w:t>
            </w:r>
          </w:p>
        </w:tc>
        <w:tc>
          <w:tcPr>
            <w:tcW w:w="3159" w:type="dxa"/>
          </w:tcPr>
          <w:p w:rsidR="00595EDE" w:rsidRPr="00595EDE" w:rsidRDefault="00595EDE" w:rsidP="00595EDE">
            <w:pPr>
              <w:rPr>
                <w:rFonts w:ascii="宋体" w:eastAsia="宋体" w:hAnsi="宋体"/>
                <w:szCs w:val="21"/>
              </w:rPr>
            </w:pPr>
            <w:r w:rsidRPr="00595EDE">
              <w:rPr>
                <w:rFonts w:ascii="宋体" w:eastAsia="宋体" w:hAnsi="宋体"/>
                <w:color w:val="000000"/>
                <w:szCs w:val="21"/>
              </w:rPr>
              <w:t>心理认知与健康心理</w:t>
            </w:r>
          </w:p>
        </w:tc>
        <w:tc>
          <w:tcPr>
            <w:tcW w:w="3161" w:type="dxa"/>
          </w:tcPr>
          <w:p w:rsidR="00595EDE" w:rsidRPr="00595EDE" w:rsidRDefault="00595EDE" w:rsidP="00595EDE">
            <w:pPr>
              <w:rPr>
                <w:rFonts w:ascii="宋体" w:eastAsia="宋体" w:hAnsi="宋体"/>
                <w:szCs w:val="21"/>
              </w:rPr>
            </w:pPr>
            <w:r w:rsidRPr="00595EDE">
              <w:rPr>
                <w:rFonts w:ascii="宋体" w:eastAsia="宋体" w:hAnsi="宋体" w:hint="eastAsia"/>
                <w:szCs w:val="21"/>
              </w:rPr>
              <w:t>0</w:t>
            </w:r>
            <w:r w:rsidRPr="00595EDE">
              <w:rPr>
                <w:rFonts w:ascii="宋体" w:eastAsia="宋体" w:hAnsi="宋体"/>
                <w:szCs w:val="21"/>
              </w:rPr>
              <w:t>.5</w:t>
            </w:r>
          </w:p>
        </w:tc>
      </w:tr>
      <w:tr w:rsidR="00595EDE" w:rsidRPr="00595EDE" w:rsidTr="00595EDE">
        <w:trPr>
          <w:trHeight w:val="484"/>
        </w:trPr>
        <w:tc>
          <w:tcPr>
            <w:tcW w:w="3159" w:type="dxa"/>
          </w:tcPr>
          <w:p w:rsidR="00595EDE" w:rsidRPr="00595EDE" w:rsidRDefault="00595EDE" w:rsidP="00595EDE">
            <w:pPr>
              <w:rPr>
                <w:rFonts w:ascii="宋体" w:eastAsia="宋体" w:hAnsi="宋体"/>
                <w:color w:val="000000"/>
                <w:szCs w:val="21"/>
              </w:rPr>
            </w:pPr>
            <w:r w:rsidRPr="00595EDE">
              <w:rPr>
                <w:rFonts w:ascii="宋体" w:eastAsia="宋体" w:hAnsi="宋体"/>
                <w:color w:val="000000"/>
                <w:szCs w:val="21"/>
              </w:rPr>
              <w:t>法纪素养</w:t>
            </w:r>
          </w:p>
        </w:tc>
        <w:tc>
          <w:tcPr>
            <w:tcW w:w="3159" w:type="dxa"/>
          </w:tcPr>
          <w:p w:rsidR="00595EDE" w:rsidRPr="00595EDE" w:rsidRDefault="00595EDE" w:rsidP="00595EDE">
            <w:pPr>
              <w:rPr>
                <w:rFonts w:ascii="宋体" w:eastAsia="宋体" w:hAnsi="宋体"/>
                <w:color w:val="000000"/>
                <w:szCs w:val="21"/>
              </w:rPr>
            </w:pPr>
            <w:r w:rsidRPr="00595EDE">
              <w:rPr>
                <w:rFonts w:ascii="宋体" w:eastAsia="宋体" w:hAnsi="宋体"/>
                <w:color w:val="000000"/>
                <w:szCs w:val="21"/>
              </w:rPr>
              <w:t>法纪观念教育</w:t>
            </w:r>
          </w:p>
        </w:tc>
        <w:tc>
          <w:tcPr>
            <w:tcW w:w="3161" w:type="dxa"/>
          </w:tcPr>
          <w:p w:rsidR="00595EDE" w:rsidRPr="00595EDE" w:rsidRDefault="00595EDE" w:rsidP="00595EDE">
            <w:pPr>
              <w:rPr>
                <w:rFonts w:ascii="宋体" w:eastAsia="宋体" w:hAnsi="宋体"/>
                <w:szCs w:val="21"/>
              </w:rPr>
            </w:pPr>
            <w:r w:rsidRPr="00595EDE">
              <w:rPr>
                <w:rFonts w:ascii="宋体" w:eastAsia="宋体" w:hAnsi="宋体" w:hint="eastAsia"/>
                <w:szCs w:val="21"/>
              </w:rPr>
              <w:t>0</w:t>
            </w:r>
            <w:r w:rsidRPr="00595EDE">
              <w:rPr>
                <w:rFonts w:ascii="宋体" w:eastAsia="宋体" w:hAnsi="宋体"/>
                <w:szCs w:val="21"/>
              </w:rPr>
              <w:t>.5</w:t>
            </w:r>
          </w:p>
        </w:tc>
      </w:tr>
    </w:tbl>
    <w:p w:rsidR="00595EDE" w:rsidRPr="00595EDE" w:rsidRDefault="00595EDE" w:rsidP="00595EDE">
      <w:pPr>
        <w:jc w:val="center"/>
        <w:rPr>
          <w:rFonts w:ascii="宋体" w:eastAsia="宋体" w:hAnsi="宋体" w:hint="eastAsia"/>
          <w:b/>
          <w:sz w:val="32"/>
          <w:szCs w:val="32"/>
        </w:rPr>
      </w:pPr>
      <w:r>
        <w:rPr>
          <w:rFonts w:ascii="宋体" w:eastAsia="宋体" w:hAnsi="宋体" w:hint="eastAsia"/>
          <w:b/>
          <w:color w:val="000000"/>
          <w:sz w:val="32"/>
          <w:szCs w:val="32"/>
        </w:rPr>
        <w:t>（本科</w:t>
      </w:r>
      <w:r>
        <w:rPr>
          <w:rFonts w:ascii="宋体" w:eastAsia="宋体" w:hAnsi="宋体"/>
          <w:b/>
          <w:color w:val="000000"/>
          <w:sz w:val="32"/>
          <w:szCs w:val="32"/>
        </w:rPr>
        <w:t>8</w:t>
      </w:r>
      <w:r>
        <w:rPr>
          <w:rFonts w:ascii="宋体" w:eastAsia="宋体" w:hAnsi="宋体" w:hint="eastAsia"/>
          <w:b/>
          <w:color w:val="000000"/>
          <w:sz w:val="32"/>
          <w:szCs w:val="32"/>
        </w:rPr>
        <w:t>学分）</w:t>
      </w:r>
    </w:p>
    <w:sectPr w:rsidR="00595EDE" w:rsidRPr="00595E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EDE"/>
    <w:rsid w:val="00595EDE"/>
    <w:rsid w:val="00E9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283FC"/>
  <w15:chartTrackingRefBased/>
  <w15:docId w15:val="{4DC994DA-BBB2-4D83-921B-C3D61456E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95E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2026-04-02T11:15:00Z</dcterms:created>
  <dcterms:modified xsi:type="dcterms:W3CDTF">2026-04-02T11:21:00Z</dcterms:modified>
</cp:coreProperties>
</file>